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9" w:lineRule="auto"/>
        <w:rPr>
          <w:rFonts w:ascii="Arial"/>
          <w:sz w:val="21"/>
        </w:rPr>
      </w:pPr>
    </w:p>
    <w:p>
      <w:pPr>
        <w:spacing w:before="71" w:line="222" w:lineRule="auto"/>
        <w:ind w:left="1190"/>
        <w:rPr>
          <w:rFonts w:ascii="黑体" w:hAnsi="黑体" w:eastAsia="黑体" w:cs="黑体"/>
          <w:sz w:val="22"/>
          <w:szCs w:val="22"/>
        </w:rPr>
      </w:pPr>
      <w:r>
        <w:rPr>
          <w:rFonts w:ascii="黑体" w:hAnsi="黑体" w:eastAsia="黑体" w:cs="黑体"/>
          <w:b/>
          <w:bCs/>
          <w:spacing w:val="18"/>
          <w:sz w:val="22"/>
          <w:szCs w:val="22"/>
        </w:rPr>
        <w:t>天地文化基金会管理制度一览：</w:t>
      </w:r>
      <w:r>
        <w:rPr>
          <w:rFonts w:ascii="黑体" w:hAnsi="黑体" w:eastAsia="黑体" w:cs="黑体"/>
          <w:spacing w:val="18"/>
          <w:sz w:val="22"/>
          <w:szCs w:val="22"/>
        </w:rPr>
        <w:t>标注深蓝色的制度需经理事会审批</w:t>
      </w: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6450" w:lineRule="exact"/>
        <w:ind w:firstLine="776"/>
        <w:textAlignment w:val="center"/>
      </w:pPr>
      <w:bookmarkStart w:id="0" w:name="_GoBack"/>
      <w:bookmarkEnd w:id="0"/>
      <w:r>
        <w:pict>
          <v:group id="_x0000_s1026" o:spid="_x0000_s1026" o:spt="203" style="height:322.5pt;width:396pt;" coordsize="7920,6450">
            <o:lock v:ext="edit"/>
            <v:shape id="_x0000_s1027" o:spid="_x0000_s1027" o:spt="75" type="#_x0000_t75" style="position:absolute;left:0;top:0;height:6450;width:7920;" filled="f" stroked="f" coordsize="21600,21600">
              <v:path/>
              <v:fill on="f" focussize="0,0"/>
              <v:stroke on="f"/>
              <v:imagedata r:id="rId74" o:title=""/>
              <o:lock v:ext="edit" aspectratio="t"/>
            </v:shape>
            <v:shape id="_x0000_s1028" o:spid="_x0000_s1028" o:spt="202" type="#_x0000_t202" style="position:absolute;left:2469;top:257;height:6055;width:2181;" filled="f" stroked="f" coordsize="21600,21600">
              <v:path/>
              <v:fill on="f" focussize="0,0"/>
              <v:stroke on="f"/>
              <v:imagedata o:title=""/>
              <o:lock v:ext="edit" aspectratio="f"/>
              <v:textbox inset="0mm,0mm,0mm,0mm">
                <w:txbxContent>
                  <w:p>
                    <w:pPr>
                      <w:spacing w:before="19" w:line="221" w:lineRule="auto"/>
                      <w:ind w:left="20"/>
                      <w:rPr>
                        <w:rFonts w:ascii="黑体" w:hAnsi="黑体" w:eastAsia="黑体" w:cs="黑体"/>
                        <w:sz w:val="22"/>
                        <w:szCs w:val="22"/>
                      </w:rPr>
                    </w:pPr>
                    <w:r>
                      <w:rPr>
                        <w:rFonts w:ascii="黑体" w:hAnsi="黑体" w:eastAsia="黑体" w:cs="黑体"/>
                        <w:spacing w:val="-6"/>
                        <w:sz w:val="22"/>
                        <w:szCs w:val="22"/>
                      </w:rPr>
                      <w:t>财务管理制度(已通过)</w:t>
                    </w:r>
                  </w:p>
                  <w:p>
                    <w:pPr>
                      <w:spacing w:line="363" w:lineRule="auto"/>
                      <w:rPr>
                        <w:rFonts w:ascii="Arial"/>
                        <w:sz w:val="21"/>
                      </w:rPr>
                    </w:pPr>
                  </w:p>
                  <w:p>
                    <w:pPr>
                      <w:spacing w:before="71" w:line="222" w:lineRule="auto"/>
                      <w:ind w:left="490"/>
                      <w:rPr>
                        <w:rFonts w:ascii="黑体" w:hAnsi="黑体" w:eastAsia="黑体" w:cs="黑体"/>
                        <w:sz w:val="22"/>
                        <w:szCs w:val="22"/>
                      </w:rPr>
                    </w:pPr>
                    <w:r>
                      <w:rPr>
                        <w:rFonts w:ascii="黑体" w:hAnsi="黑体" w:eastAsia="黑体" w:cs="黑体"/>
                        <w:color w:val="74A8CC"/>
                        <w:spacing w:val="-13"/>
                        <w:sz w:val="22"/>
                        <w:szCs w:val="22"/>
                      </w:rPr>
                      <w:t>项目管理制度</w:t>
                    </w:r>
                  </w:p>
                  <w:p>
                    <w:pPr>
                      <w:spacing w:line="391" w:lineRule="auto"/>
                      <w:rPr>
                        <w:rFonts w:ascii="Arial"/>
                        <w:sz w:val="21"/>
                      </w:rPr>
                    </w:pPr>
                  </w:p>
                  <w:p>
                    <w:pPr>
                      <w:spacing w:before="72" w:line="222" w:lineRule="auto"/>
                      <w:ind w:left="490"/>
                      <w:rPr>
                        <w:rFonts w:ascii="黑体" w:hAnsi="黑体" w:eastAsia="黑体" w:cs="黑体"/>
                        <w:sz w:val="22"/>
                        <w:szCs w:val="22"/>
                      </w:rPr>
                    </w:pPr>
                    <w:r>
                      <w:rPr>
                        <w:rFonts w:ascii="黑体" w:hAnsi="黑体" w:eastAsia="黑体" w:cs="黑体"/>
                        <w:spacing w:val="-13"/>
                        <w:sz w:val="22"/>
                        <w:szCs w:val="22"/>
                      </w:rPr>
                      <w:t>人事管理制度</w:t>
                    </w:r>
                  </w:p>
                  <w:p>
                    <w:pPr>
                      <w:spacing w:line="381" w:lineRule="auto"/>
                      <w:rPr>
                        <w:rFonts w:ascii="Arial"/>
                        <w:sz w:val="21"/>
                      </w:rPr>
                    </w:pPr>
                  </w:p>
                  <w:p>
                    <w:pPr>
                      <w:spacing w:before="72" w:line="222" w:lineRule="auto"/>
                      <w:ind w:left="200"/>
                      <w:rPr>
                        <w:rFonts w:ascii="黑体" w:hAnsi="黑体" w:eastAsia="黑体" w:cs="黑体"/>
                        <w:sz w:val="22"/>
                        <w:szCs w:val="22"/>
                      </w:rPr>
                    </w:pPr>
                    <w:r>
                      <w:rPr>
                        <w:rFonts w:ascii="黑体" w:hAnsi="黑体" w:eastAsia="黑体" w:cs="黑体"/>
                        <w:spacing w:val="-18"/>
                        <w:sz w:val="22"/>
                        <w:szCs w:val="22"/>
                      </w:rPr>
                      <w:t>固定资产管理制度</w:t>
                    </w:r>
                  </w:p>
                  <w:p>
                    <w:pPr>
                      <w:spacing w:line="361" w:lineRule="auto"/>
                      <w:rPr>
                        <w:rFonts w:ascii="Arial"/>
                        <w:sz w:val="21"/>
                      </w:rPr>
                    </w:pPr>
                  </w:p>
                  <w:p>
                    <w:pPr>
                      <w:spacing w:before="72" w:line="222" w:lineRule="auto"/>
                      <w:ind w:left="200"/>
                      <w:rPr>
                        <w:rFonts w:ascii="黑体" w:hAnsi="黑体" w:eastAsia="黑体" w:cs="黑体"/>
                        <w:sz w:val="22"/>
                        <w:szCs w:val="22"/>
                      </w:rPr>
                    </w:pPr>
                    <w:r>
                      <w:rPr>
                        <w:rFonts w:ascii="黑体" w:hAnsi="黑体" w:eastAsia="黑体" w:cs="黑体"/>
                        <w:spacing w:val="-18"/>
                        <w:sz w:val="22"/>
                        <w:szCs w:val="22"/>
                      </w:rPr>
                      <w:t>专项基金管理制度</w:t>
                    </w:r>
                  </w:p>
                  <w:p>
                    <w:pPr>
                      <w:spacing w:line="381" w:lineRule="auto"/>
                      <w:rPr>
                        <w:rFonts w:ascii="Arial"/>
                        <w:sz w:val="21"/>
                      </w:rPr>
                    </w:pPr>
                  </w:p>
                  <w:p>
                    <w:pPr>
                      <w:spacing w:before="72" w:line="222" w:lineRule="auto"/>
                      <w:ind w:left="200"/>
                      <w:rPr>
                        <w:rFonts w:ascii="黑体" w:hAnsi="黑体" w:eastAsia="黑体" w:cs="黑体"/>
                        <w:sz w:val="22"/>
                        <w:szCs w:val="22"/>
                      </w:rPr>
                    </w:pPr>
                    <w:r>
                      <w:rPr>
                        <w:rFonts w:ascii="黑体" w:hAnsi="黑体" w:eastAsia="黑体" w:cs="黑体"/>
                        <w:spacing w:val="-15"/>
                        <w:sz w:val="22"/>
                        <w:szCs w:val="22"/>
                      </w:rPr>
                      <w:t>重大事项报告制度</w:t>
                    </w:r>
                  </w:p>
                  <w:p>
                    <w:pPr>
                      <w:spacing w:line="381" w:lineRule="auto"/>
                      <w:rPr>
                        <w:rFonts w:ascii="Arial"/>
                        <w:sz w:val="21"/>
                      </w:rPr>
                    </w:pPr>
                  </w:p>
                  <w:p>
                    <w:pPr>
                      <w:spacing w:before="72" w:line="222" w:lineRule="auto"/>
                      <w:ind w:left="490"/>
                      <w:rPr>
                        <w:rFonts w:ascii="黑体" w:hAnsi="黑体" w:eastAsia="黑体" w:cs="黑体"/>
                        <w:sz w:val="22"/>
                        <w:szCs w:val="22"/>
                      </w:rPr>
                    </w:pPr>
                    <w:r>
                      <w:rPr>
                        <w:rFonts w:ascii="黑体" w:hAnsi="黑体" w:eastAsia="黑体" w:cs="黑体"/>
                        <w:color w:val="4E85AA"/>
                        <w:spacing w:val="-13"/>
                        <w:sz w:val="22"/>
                        <w:szCs w:val="22"/>
                      </w:rPr>
                      <w:t>信息披露制度</w:t>
                    </w:r>
                  </w:p>
                  <w:p>
                    <w:pPr>
                      <w:spacing w:line="401" w:lineRule="auto"/>
                      <w:rPr>
                        <w:rFonts w:ascii="Arial"/>
                        <w:sz w:val="21"/>
                      </w:rPr>
                    </w:pPr>
                  </w:p>
                  <w:p>
                    <w:pPr>
                      <w:spacing w:before="72" w:line="222" w:lineRule="auto"/>
                      <w:ind w:left="490"/>
                      <w:rPr>
                        <w:rFonts w:ascii="黑体" w:hAnsi="黑体" w:eastAsia="黑体" w:cs="黑体"/>
                        <w:sz w:val="22"/>
                        <w:szCs w:val="22"/>
                      </w:rPr>
                    </w:pPr>
                    <w:r>
                      <w:rPr>
                        <w:rFonts w:ascii="黑体" w:hAnsi="黑体" w:eastAsia="黑体" w:cs="黑体"/>
                        <w:spacing w:val="-15"/>
                        <w:w w:val="98"/>
                        <w:sz w:val="22"/>
                        <w:szCs w:val="22"/>
                      </w:rPr>
                      <w:t>档案管理制度</w:t>
                    </w:r>
                  </w:p>
                  <w:p>
                    <w:pPr>
                      <w:spacing w:line="381" w:lineRule="auto"/>
                      <w:rPr>
                        <w:rFonts w:ascii="Arial"/>
                        <w:sz w:val="21"/>
                      </w:rPr>
                    </w:pPr>
                  </w:p>
                  <w:p>
                    <w:pPr>
                      <w:spacing w:before="72" w:line="222" w:lineRule="auto"/>
                      <w:ind w:left="200"/>
                      <w:rPr>
                        <w:rFonts w:ascii="黑体" w:hAnsi="黑体" w:eastAsia="黑体" w:cs="黑体"/>
                        <w:sz w:val="22"/>
                        <w:szCs w:val="22"/>
                      </w:rPr>
                    </w:pPr>
                    <w:r>
                      <w:rPr>
                        <w:rFonts w:ascii="黑体" w:hAnsi="黑体" w:eastAsia="黑体" w:cs="黑体"/>
                        <w:spacing w:val="-17"/>
                        <w:sz w:val="22"/>
                        <w:szCs w:val="22"/>
                      </w:rPr>
                      <w:t>印章、证照管理制度</w:t>
                    </w:r>
                  </w:p>
                </w:txbxContent>
              </v:textbox>
            </v:shape>
            <v:shape id="_x0000_s1029" o:spid="_x0000_s1029" o:spt="202" type="#_x0000_t202" style="position:absolute;left:5359;top:287;height:1004;width:2491;" filled="f" stroked="f" coordsize="21600,21600">
              <v:path/>
              <v:fill on="f" focussize="0,0"/>
              <v:stroke on="f"/>
              <v:imagedata o:title=""/>
              <o:lock v:ext="edit" aspectratio="f"/>
              <v:textbox inset="0mm,0mm,0mm,0mm">
                <w:txbxContent>
                  <w:p>
                    <w:pPr>
                      <w:spacing w:before="19" w:line="221" w:lineRule="auto"/>
                      <w:ind w:left="20"/>
                      <w:rPr>
                        <w:rFonts w:ascii="黑体" w:hAnsi="黑体" w:eastAsia="黑体" w:cs="黑体"/>
                        <w:sz w:val="22"/>
                        <w:szCs w:val="22"/>
                      </w:rPr>
                    </w:pPr>
                    <w:r>
                      <w:rPr>
                        <w:rFonts w:ascii="黑体" w:hAnsi="黑体" w:eastAsia="黑体" w:cs="黑体"/>
                        <w:spacing w:val="-15"/>
                        <w:sz w:val="22"/>
                        <w:szCs w:val="22"/>
                      </w:rPr>
                      <w:t>财务付款、报销规定与细则</w:t>
                    </w:r>
                  </w:p>
                  <w:p>
                    <w:pPr>
                      <w:spacing w:line="362" w:lineRule="auto"/>
                      <w:rPr>
                        <w:rFonts w:ascii="Arial"/>
                        <w:sz w:val="21"/>
                      </w:rPr>
                    </w:pPr>
                  </w:p>
                  <w:p>
                    <w:pPr>
                      <w:spacing w:before="72" w:line="221" w:lineRule="auto"/>
                      <w:ind w:left="440"/>
                      <w:rPr>
                        <w:rFonts w:ascii="黑体" w:hAnsi="黑体" w:eastAsia="黑体" w:cs="黑体"/>
                        <w:sz w:val="22"/>
                        <w:szCs w:val="22"/>
                      </w:rPr>
                    </w:pPr>
                    <w:r>
                      <w:rPr>
                        <w:rFonts w:ascii="黑体" w:hAnsi="黑体" w:eastAsia="黑体" w:cs="黑体"/>
                        <w:spacing w:val="-16"/>
                        <w:sz w:val="22"/>
                        <w:szCs w:val="22"/>
                      </w:rPr>
                      <w:t>业务活动管理细则</w:t>
                    </w:r>
                  </w:p>
                </w:txbxContent>
              </v:textbox>
            </v:shape>
            <v:shape id="_x0000_s1030" o:spid="_x0000_s1030" o:spt="202" type="#_x0000_t202" style="position:absolute;left:469;top:3126;height:257;width:445;" filled="f" stroked="f" coordsize="21600,21600">
              <v:path/>
              <v:fill on="f" focussize="0,0"/>
              <v:stroke on="f"/>
              <v:imagedata o:title=""/>
              <o:lock v:ext="edit" aspectratio="f"/>
              <v:textbox inset="0mm,0mm,0mm,0mm">
                <w:txbxContent>
                  <w:p>
                    <w:pPr>
                      <w:spacing w:before="19" w:line="222" w:lineRule="auto"/>
                      <w:ind w:left="20"/>
                      <w:rPr>
                        <w:rFonts w:ascii="黑体" w:hAnsi="黑体" w:eastAsia="黑体" w:cs="黑体"/>
                        <w:sz w:val="18"/>
                        <w:szCs w:val="18"/>
                      </w:rPr>
                    </w:pPr>
                    <w:r>
                      <w:rPr>
                        <w:rFonts w:ascii="黑体" w:hAnsi="黑体" w:eastAsia="黑体" w:cs="黑体"/>
                        <w:spacing w:val="-12"/>
                        <w:w w:val="94"/>
                        <w:sz w:val="18"/>
                        <w:szCs w:val="18"/>
                      </w:rPr>
                      <w:t>章</w:t>
                    </w:r>
                    <w:r>
                      <w:rPr>
                        <w:rFonts w:ascii="黑体" w:hAnsi="黑体" w:eastAsia="黑体" w:cs="黑体"/>
                        <w:sz w:val="18"/>
                        <w:szCs w:val="18"/>
                      </w:rPr>
                      <w:t xml:space="preserve"> </w:t>
                    </w:r>
                    <w:r>
                      <w:rPr>
                        <w:rFonts w:ascii="黑体" w:hAnsi="黑体" w:eastAsia="黑体" w:cs="黑体"/>
                        <w:spacing w:val="-12"/>
                        <w:w w:val="94"/>
                        <w:sz w:val="18"/>
                        <w:szCs w:val="18"/>
                      </w:rPr>
                      <w:t>程</w:t>
                    </w:r>
                  </w:p>
                </w:txbxContent>
              </v:textbox>
            </v:shape>
            <w10:wrap type="none"/>
            <w10:anchorlock/>
          </v:group>
        </w:pict>
      </w:r>
    </w:p>
    <w:p>
      <w:pPr>
        <w:sectPr>
          <w:pgSz w:w="12420" w:h="17200"/>
          <w:pgMar w:top="1461" w:right="1860" w:bottom="0" w:left="1863" w:header="0" w:footer="0" w:gutter="0"/>
          <w:cols w:space="720" w:num="1"/>
        </w:sectPr>
      </w:pPr>
    </w:p>
    <w:p>
      <w:pPr>
        <w:spacing w:line="324" w:lineRule="auto"/>
        <w:rPr>
          <w:rFonts w:ascii="Arial"/>
          <w:sz w:val="21"/>
        </w:rPr>
      </w:pPr>
    </w:p>
    <w:p>
      <w:pPr>
        <w:spacing w:before="101" w:line="590" w:lineRule="exact"/>
        <w:ind w:left="2431"/>
        <w:rPr>
          <w:rFonts w:ascii="黑体" w:hAnsi="黑体" w:eastAsia="黑体" w:cs="黑体"/>
          <w:sz w:val="31"/>
          <w:szCs w:val="31"/>
        </w:rPr>
      </w:pPr>
      <w:r>
        <w:rPr>
          <w:rFonts w:ascii="黑体" w:hAnsi="黑体" w:eastAsia="黑体" w:cs="黑体"/>
          <w:b/>
          <w:bCs/>
          <w:spacing w:val="-10"/>
          <w:position w:val="20"/>
          <w:sz w:val="31"/>
          <w:szCs w:val="31"/>
        </w:rPr>
        <w:t>天地文化基金会理事会运作机制</w:t>
      </w:r>
    </w:p>
    <w:p>
      <w:pPr>
        <w:spacing w:line="221" w:lineRule="auto"/>
        <w:ind w:left="2781"/>
        <w:rPr>
          <w:rFonts w:ascii="黑体" w:hAnsi="黑体" w:eastAsia="黑体" w:cs="黑体"/>
          <w:sz w:val="31"/>
          <w:szCs w:val="31"/>
        </w:rPr>
      </w:pPr>
      <w:r>
        <w:rPr>
          <w:rFonts w:ascii="黑体" w:hAnsi="黑体" w:eastAsia="黑体" w:cs="黑体"/>
          <w:b/>
          <w:bCs/>
          <w:spacing w:val="8"/>
          <w:sz w:val="31"/>
          <w:szCs w:val="31"/>
        </w:rPr>
        <w:t>暨基金会章程修改动议案</w:t>
      </w:r>
    </w:p>
    <w:p>
      <w:pPr>
        <w:spacing w:line="321" w:lineRule="auto"/>
        <w:rPr>
          <w:rFonts w:ascii="Arial"/>
          <w:sz w:val="21"/>
        </w:rPr>
      </w:pPr>
    </w:p>
    <w:p>
      <w:pPr>
        <w:spacing w:line="322" w:lineRule="auto"/>
        <w:rPr>
          <w:rFonts w:ascii="Arial"/>
          <w:sz w:val="21"/>
        </w:rPr>
      </w:pPr>
    </w:p>
    <w:p>
      <w:pPr>
        <w:spacing w:before="78" w:line="221" w:lineRule="auto"/>
        <w:ind w:left="3100"/>
        <w:rPr>
          <w:rFonts w:ascii="黑体" w:hAnsi="黑体" w:eastAsia="黑体" w:cs="黑体"/>
          <w:sz w:val="24"/>
          <w:szCs w:val="24"/>
        </w:rPr>
      </w:pPr>
      <w:r>
        <w:rPr>
          <w:rFonts w:ascii="黑体" w:hAnsi="黑体" w:eastAsia="黑体" w:cs="黑体"/>
          <w:b/>
          <w:bCs/>
          <w:color w:val="325686"/>
          <w:spacing w:val="-1"/>
          <w:sz w:val="24"/>
          <w:szCs w:val="24"/>
        </w:rPr>
        <w:t>第三章</w:t>
      </w:r>
      <w:r>
        <w:rPr>
          <w:rFonts w:ascii="黑体" w:hAnsi="黑体" w:eastAsia="黑体" w:cs="黑体"/>
          <w:color w:val="325686"/>
          <w:spacing w:val="114"/>
          <w:sz w:val="24"/>
          <w:szCs w:val="24"/>
        </w:rPr>
        <w:t xml:space="preserve"> </w:t>
      </w:r>
      <w:r>
        <w:rPr>
          <w:rFonts w:ascii="黑体" w:hAnsi="黑体" w:eastAsia="黑体" w:cs="黑体"/>
          <w:b/>
          <w:bCs/>
          <w:color w:val="325686"/>
          <w:spacing w:val="-1"/>
          <w:sz w:val="24"/>
          <w:szCs w:val="24"/>
        </w:rPr>
        <w:t>组织机构、负责人</w:t>
      </w:r>
    </w:p>
    <w:p>
      <w:pPr>
        <w:spacing w:line="267" w:lineRule="auto"/>
        <w:rPr>
          <w:rFonts w:ascii="Arial"/>
          <w:sz w:val="21"/>
        </w:rPr>
      </w:pPr>
    </w:p>
    <w:p>
      <w:pPr>
        <w:spacing w:line="268" w:lineRule="auto"/>
        <w:rPr>
          <w:rFonts w:ascii="Arial"/>
          <w:sz w:val="21"/>
        </w:rPr>
      </w:pPr>
    </w:p>
    <w:p>
      <w:pPr>
        <w:spacing w:line="310" w:lineRule="exact"/>
        <w:ind w:firstLine="330"/>
        <w:textAlignment w:val="center"/>
      </w:pPr>
      <w:r>
        <w:pict>
          <v:group id="_x0000_s1031" o:spid="_x0000_s1031" o:spt="203" style="height:15.55pt;width:50.85pt;" coordsize="1016,311">
            <o:lock v:ext="edit"/>
            <v:shape id="_x0000_s1032" o:spid="_x0000_s1032" o:spt="75" type="#_x0000_t75" style="position:absolute;left:26;top:0;height:311;width:990;" filled="f" stroked="f" coordsize="21600,21600">
              <v:path/>
              <v:fill on="f" focussize="0,0"/>
              <v:stroke on="f"/>
              <v:imagedata r:id="rId75" o:title=""/>
              <o:lock v:ext="edit" aspectratio="t"/>
            </v:shape>
            <v:shape id="_x0000_s1033" o:spid="_x0000_s1033" o:spt="202" type="#_x0000_t202" style="position:absolute;left:-20;top:-20;height:395;width:1056;" filled="f" stroked="f" coordsize="21600,21600">
              <v:path/>
              <v:fill on="f" focussize="0,0"/>
              <v:stroke on="f"/>
              <v:imagedata o:title=""/>
              <o:lock v:ext="edit" aspectratio="f"/>
              <v:textbox inset="0mm,0mm,0mm,0mm">
                <w:txbxContent>
                  <w:p>
                    <w:pPr>
                      <w:spacing w:before="54" w:line="222" w:lineRule="auto"/>
                      <w:ind w:left="20"/>
                      <w:rPr>
                        <w:rFonts w:ascii="黑体" w:hAnsi="黑体" w:eastAsia="黑体" w:cs="黑体"/>
                        <w:sz w:val="24"/>
                        <w:szCs w:val="24"/>
                      </w:rPr>
                    </w:pPr>
                    <w:r>
                      <w:rPr>
                        <w:rFonts w:ascii="黑体" w:hAnsi="黑体" w:eastAsia="黑体" w:cs="黑体"/>
                        <w:b/>
                        <w:bCs/>
                        <w:spacing w:val="2"/>
                        <w:sz w:val="24"/>
                        <w:szCs w:val="24"/>
                      </w:rPr>
                      <w:t>修改一：</w:t>
                    </w:r>
                  </w:p>
                </w:txbxContent>
              </v:textbox>
            </v:shape>
            <w10:wrap type="none"/>
            <w10:anchorlock/>
          </v:group>
        </w:pict>
      </w:r>
    </w:p>
    <w:p>
      <w:pPr>
        <w:spacing w:before="215" w:line="223" w:lineRule="auto"/>
        <w:ind w:left="330"/>
        <w:rPr>
          <w:rFonts w:ascii="仿宋" w:hAnsi="仿宋" w:eastAsia="仿宋" w:cs="仿宋"/>
          <w:sz w:val="24"/>
          <w:szCs w:val="24"/>
        </w:rPr>
      </w:pPr>
      <w:r>
        <w:rPr>
          <w:rFonts w:ascii="仿宋" w:hAnsi="仿宋" w:eastAsia="仿宋" w:cs="仿宋"/>
          <w:b/>
          <w:bCs/>
          <w:color w:val="36506A"/>
          <w:spacing w:val="-11"/>
          <w:sz w:val="24"/>
          <w:szCs w:val="24"/>
        </w:rPr>
        <w:t>原文：</w:t>
      </w:r>
    </w:p>
    <w:p>
      <w:pPr>
        <w:spacing w:before="189" w:line="222" w:lineRule="auto"/>
        <w:ind w:left="330"/>
        <w:rPr>
          <w:rFonts w:ascii="仿宋" w:hAnsi="仿宋" w:eastAsia="仿宋" w:cs="仿宋"/>
          <w:sz w:val="24"/>
          <w:szCs w:val="24"/>
        </w:rPr>
      </w:pPr>
      <w:r>
        <w:rPr>
          <w:rFonts w:ascii="仿宋" w:hAnsi="仿宋" w:eastAsia="仿宋" w:cs="仿宋"/>
          <w:b/>
          <w:bCs/>
          <w:color w:val="36506A"/>
          <w:spacing w:val="6"/>
          <w:sz w:val="24"/>
          <w:szCs w:val="24"/>
        </w:rPr>
        <w:t>第八条</w:t>
      </w:r>
      <w:r>
        <w:rPr>
          <w:rFonts w:ascii="仿宋" w:hAnsi="仿宋" w:eastAsia="仿宋" w:cs="仿宋"/>
          <w:color w:val="36506A"/>
          <w:spacing w:val="17"/>
          <w:sz w:val="24"/>
          <w:szCs w:val="24"/>
        </w:rPr>
        <w:t xml:space="preserve">   </w:t>
      </w:r>
      <w:r>
        <w:rPr>
          <w:rFonts w:ascii="仿宋" w:hAnsi="仿宋" w:eastAsia="仿宋" w:cs="仿宋"/>
          <w:spacing w:val="6"/>
          <w:sz w:val="24"/>
          <w:szCs w:val="24"/>
        </w:rPr>
        <w:t>本基金会由10名理事组成理事会。</w:t>
      </w:r>
    </w:p>
    <w:p>
      <w:pPr>
        <w:spacing w:before="195" w:line="222" w:lineRule="auto"/>
        <w:ind w:left="1477"/>
        <w:rPr>
          <w:rFonts w:ascii="仿宋" w:hAnsi="仿宋" w:eastAsia="仿宋" w:cs="仿宋"/>
          <w:sz w:val="24"/>
          <w:szCs w:val="24"/>
        </w:rPr>
      </w:pPr>
      <w:r>
        <w:rPr>
          <w:rFonts w:ascii="仿宋" w:hAnsi="仿宋" w:eastAsia="仿宋" w:cs="仿宋"/>
          <w:spacing w:val="2"/>
          <w:sz w:val="24"/>
          <w:szCs w:val="24"/>
        </w:rPr>
        <w:t>本基金会理事每届任期为4年，任期届满，连选可以连任，</w:t>
      </w:r>
    </w:p>
    <w:p>
      <w:pPr>
        <w:spacing w:line="268" w:lineRule="auto"/>
        <w:rPr>
          <w:rFonts w:ascii="Arial"/>
          <w:sz w:val="21"/>
        </w:rPr>
      </w:pPr>
    </w:p>
    <w:p>
      <w:pPr>
        <w:spacing w:before="78" w:line="222" w:lineRule="auto"/>
        <w:ind w:left="330"/>
        <w:rPr>
          <w:rFonts w:ascii="黑体" w:hAnsi="黑体" w:eastAsia="黑体" w:cs="黑体"/>
          <w:sz w:val="24"/>
          <w:szCs w:val="24"/>
        </w:rPr>
      </w:pPr>
      <w:r>
        <w:rPr>
          <w:rFonts w:ascii="黑体" w:hAnsi="黑体" w:eastAsia="黑体" w:cs="黑体"/>
          <w:b/>
          <w:bCs/>
          <w:color w:val="20344F"/>
          <w:spacing w:val="14"/>
          <w:sz w:val="24"/>
          <w:szCs w:val="24"/>
        </w:rPr>
        <w:t>修改动议：</w:t>
      </w:r>
    </w:p>
    <w:p>
      <w:pPr>
        <w:spacing w:before="192" w:line="222" w:lineRule="auto"/>
        <w:ind w:left="330"/>
        <w:rPr>
          <w:rFonts w:ascii="黑体" w:hAnsi="黑体" w:eastAsia="黑体" w:cs="黑体"/>
          <w:sz w:val="24"/>
          <w:szCs w:val="24"/>
        </w:rPr>
      </w:pPr>
      <w:r>
        <w:rPr>
          <w:rFonts w:ascii="黑体" w:hAnsi="黑体" w:eastAsia="黑体" w:cs="黑体"/>
          <w:b/>
          <w:bCs/>
          <w:spacing w:val="-1"/>
          <w:sz w:val="24"/>
          <w:szCs w:val="24"/>
        </w:rPr>
        <w:t>第八条</w:t>
      </w:r>
      <w:r>
        <w:rPr>
          <w:rFonts w:ascii="黑体" w:hAnsi="黑体" w:eastAsia="黑体" w:cs="黑体"/>
          <w:spacing w:val="101"/>
          <w:sz w:val="24"/>
          <w:szCs w:val="24"/>
        </w:rPr>
        <w:t xml:space="preserve"> </w:t>
      </w:r>
      <w:r>
        <w:rPr>
          <w:rFonts w:ascii="黑体" w:hAnsi="黑体" w:eastAsia="黑体" w:cs="黑体"/>
          <w:b/>
          <w:bCs/>
          <w:spacing w:val="-1"/>
          <w:sz w:val="24"/>
          <w:szCs w:val="24"/>
        </w:rPr>
        <w:t>本基金会由</w:t>
      </w:r>
      <w:r>
        <w:rPr>
          <w:rFonts w:ascii="Times New Roman" w:hAnsi="Times New Roman" w:eastAsia="Times New Roman" w:cs="Times New Roman"/>
          <w:b/>
          <w:bCs/>
          <w:color w:val="F78F34"/>
          <w:spacing w:val="-1"/>
          <w:sz w:val="24"/>
          <w:szCs w:val="24"/>
        </w:rPr>
        <w:t>11/13</w:t>
      </w:r>
      <w:r>
        <w:rPr>
          <w:rFonts w:ascii="Times New Roman" w:hAnsi="Times New Roman" w:eastAsia="Times New Roman" w:cs="Times New Roman"/>
          <w:color w:val="F78F34"/>
          <w:sz w:val="24"/>
          <w:szCs w:val="24"/>
        </w:rPr>
        <w:t xml:space="preserve">   </w:t>
      </w:r>
      <w:r>
        <w:rPr>
          <w:rFonts w:ascii="黑体" w:hAnsi="黑体" w:eastAsia="黑体" w:cs="黑体"/>
          <w:b/>
          <w:bCs/>
          <w:spacing w:val="-1"/>
          <w:sz w:val="24"/>
          <w:szCs w:val="24"/>
        </w:rPr>
        <w:t>名理事组成理事会。</w:t>
      </w:r>
    </w:p>
    <w:p>
      <w:pPr>
        <w:spacing w:before="220" w:line="213" w:lineRule="auto"/>
        <w:ind w:left="1330"/>
        <w:rPr>
          <w:rFonts w:ascii="黑体" w:hAnsi="黑体" w:eastAsia="黑体" w:cs="黑体"/>
          <w:sz w:val="24"/>
          <w:szCs w:val="24"/>
        </w:rPr>
      </w:pPr>
      <w:r>
        <w:rPr>
          <w:rFonts w:ascii="黑体" w:hAnsi="黑体" w:eastAsia="黑体" w:cs="黑体"/>
          <w:b/>
          <w:bCs/>
          <w:spacing w:val="-5"/>
          <w:sz w:val="24"/>
          <w:szCs w:val="24"/>
        </w:rPr>
        <w:t>本基金会理事每届任期为</w:t>
      </w:r>
      <w:r>
        <w:rPr>
          <w:rFonts w:ascii="黑体" w:hAnsi="黑体" w:eastAsia="黑体" w:cs="黑体"/>
          <w:b/>
          <w:bCs/>
          <w:color w:val="F78F34"/>
          <w:spacing w:val="-5"/>
          <w:sz w:val="24"/>
          <w:szCs w:val="24"/>
        </w:rPr>
        <w:t>3</w:t>
      </w:r>
      <w:r>
        <w:rPr>
          <w:rFonts w:ascii="黑体" w:hAnsi="黑体" w:eastAsia="黑体" w:cs="黑体"/>
          <w:color w:val="F78F34"/>
          <w:spacing w:val="9"/>
          <w:sz w:val="24"/>
          <w:szCs w:val="24"/>
        </w:rPr>
        <w:t xml:space="preserve"> </w:t>
      </w:r>
      <w:r>
        <w:rPr>
          <w:rFonts w:ascii="黑体" w:hAnsi="黑体" w:eastAsia="黑体" w:cs="黑体"/>
          <w:b/>
          <w:bCs/>
          <w:color w:val="F78F34"/>
          <w:spacing w:val="-5"/>
          <w:sz w:val="24"/>
          <w:szCs w:val="24"/>
        </w:rPr>
        <w:t>年</w:t>
      </w:r>
      <w:r>
        <w:rPr>
          <w:rFonts w:ascii="黑体" w:hAnsi="黑体" w:eastAsia="黑体" w:cs="黑体"/>
          <w:color w:val="F78F34"/>
          <w:spacing w:val="-55"/>
          <w:sz w:val="24"/>
          <w:szCs w:val="24"/>
        </w:rPr>
        <w:t xml:space="preserve"> </w:t>
      </w:r>
      <w:r>
        <w:rPr>
          <w:rFonts w:ascii="黑体" w:hAnsi="黑体" w:eastAsia="黑体" w:cs="黑体"/>
          <w:b/>
          <w:bCs/>
          <w:spacing w:val="-5"/>
          <w:sz w:val="24"/>
          <w:szCs w:val="24"/>
        </w:rPr>
        <w:t>，任期届满，连选可以连任。</w:t>
      </w:r>
    </w:p>
    <w:p>
      <w:pPr>
        <w:spacing w:line="332" w:lineRule="auto"/>
        <w:rPr>
          <w:rFonts w:ascii="Arial"/>
          <w:sz w:val="21"/>
        </w:rPr>
      </w:pPr>
    </w:p>
    <w:p>
      <w:pPr>
        <w:spacing w:line="333" w:lineRule="auto"/>
        <w:rPr>
          <w:rFonts w:ascii="Arial"/>
          <w:sz w:val="21"/>
        </w:rPr>
      </w:pPr>
    </w:p>
    <w:p>
      <w:pPr>
        <w:spacing w:line="510" w:lineRule="exact"/>
        <w:ind w:firstLine="330"/>
        <w:textAlignment w:val="center"/>
      </w:pPr>
      <w:r>
        <w:pict>
          <v:group id="_x0000_s1034" o:spid="_x0000_s1034" o:spt="203" style="height:25.55pt;width:49.85pt;" coordsize="996,510">
            <o:lock v:ext="edit"/>
            <v:shape id="_x0000_s1035" o:spid="_x0000_s1035" o:spt="75" type="#_x0000_t75" style="position:absolute;left:26;top:0;height:510;width:970;" filled="f" stroked="f" coordsize="21600,21600">
              <v:path/>
              <v:fill on="f" focussize="0,0"/>
              <v:stroke on="f"/>
              <v:imagedata r:id="rId76" o:title=""/>
              <o:lock v:ext="edit" aspectratio="t"/>
            </v:shape>
            <v:shape id="_x0000_s1036" o:spid="_x0000_s1036" o:spt="202" type="#_x0000_t202" style="position:absolute;left:-20;top:-20;height:595;width:1036;" filled="f" stroked="f" coordsize="21600,21600">
              <v:path/>
              <v:fill on="f" focussize="0,0"/>
              <v:stroke on="f"/>
              <v:imagedata o:title=""/>
              <o:lock v:ext="edit" aspectratio="f"/>
              <v:textbox inset="0mm,0mm,0mm,0mm">
                <w:txbxContent>
                  <w:p>
                    <w:pPr>
                      <w:spacing w:before="234" w:line="222" w:lineRule="auto"/>
                      <w:ind w:left="20"/>
                      <w:rPr>
                        <w:rFonts w:ascii="黑体" w:hAnsi="黑体" w:eastAsia="黑体" w:cs="黑体"/>
                        <w:sz w:val="24"/>
                        <w:szCs w:val="24"/>
                      </w:rPr>
                    </w:pPr>
                    <w:r>
                      <w:rPr>
                        <w:rFonts w:ascii="黑体" w:hAnsi="黑体" w:eastAsia="黑体" w:cs="黑体"/>
                        <w:b/>
                        <w:bCs/>
                        <w:spacing w:val="-5"/>
                        <w:sz w:val="24"/>
                        <w:szCs w:val="24"/>
                      </w:rPr>
                      <w:t>修改二</w:t>
                    </w:r>
                  </w:p>
                </w:txbxContent>
              </v:textbox>
            </v:shape>
            <w10:wrap type="none"/>
            <w10:anchorlock/>
          </v:group>
        </w:pict>
      </w:r>
    </w:p>
    <w:p>
      <w:pPr>
        <w:spacing w:before="195" w:line="222" w:lineRule="auto"/>
        <w:ind w:left="330"/>
        <w:rPr>
          <w:rFonts w:ascii="黑体" w:hAnsi="黑体" w:eastAsia="黑体" w:cs="黑体"/>
          <w:sz w:val="24"/>
          <w:szCs w:val="24"/>
        </w:rPr>
      </w:pPr>
      <w:r>
        <w:rPr>
          <w:rFonts w:ascii="黑体" w:hAnsi="黑体" w:eastAsia="黑体" w:cs="黑体"/>
          <w:b/>
          <w:bCs/>
          <w:color w:val="314C5E"/>
          <w:spacing w:val="-5"/>
          <w:sz w:val="24"/>
          <w:szCs w:val="24"/>
        </w:rPr>
        <w:t>原文：</w:t>
      </w:r>
    </w:p>
    <w:p>
      <w:pPr>
        <w:spacing w:before="151" w:line="222" w:lineRule="auto"/>
        <w:ind w:left="330"/>
        <w:rPr>
          <w:rFonts w:ascii="黑体" w:hAnsi="黑体" w:eastAsia="黑体" w:cs="黑体"/>
          <w:sz w:val="24"/>
          <w:szCs w:val="24"/>
        </w:rPr>
      </w:pPr>
      <w:r>
        <w:rPr>
          <w:rFonts w:ascii="黑体" w:hAnsi="黑体" w:eastAsia="黑体" w:cs="黑体"/>
          <w:b/>
          <w:bCs/>
          <w:color w:val="293C6E"/>
          <w:spacing w:val="-4"/>
          <w:sz w:val="24"/>
          <w:szCs w:val="24"/>
        </w:rPr>
        <w:t>第九条</w:t>
      </w:r>
      <w:r>
        <w:rPr>
          <w:rFonts w:ascii="黑体" w:hAnsi="黑体" w:eastAsia="黑体" w:cs="黑体"/>
          <w:color w:val="293C6E"/>
          <w:spacing w:val="16"/>
          <w:sz w:val="24"/>
          <w:szCs w:val="24"/>
        </w:rPr>
        <w:t xml:space="preserve">   </w:t>
      </w:r>
      <w:r>
        <w:rPr>
          <w:rFonts w:ascii="黑体" w:hAnsi="黑体" w:eastAsia="黑体" w:cs="黑体"/>
          <w:spacing w:val="-4"/>
          <w:sz w:val="24"/>
          <w:szCs w:val="24"/>
        </w:rPr>
        <w:t>理事的资格：</w:t>
      </w:r>
    </w:p>
    <w:p>
      <w:pPr>
        <w:spacing w:before="172" w:line="433" w:lineRule="exact"/>
        <w:ind w:left="967"/>
        <w:rPr>
          <w:rFonts w:ascii="仿宋" w:hAnsi="仿宋" w:eastAsia="仿宋" w:cs="仿宋"/>
          <w:sz w:val="24"/>
          <w:szCs w:val="24"/>
        </w:rPr>
      </w:pPr>
      <w:r>
        <w:rPr>
          <w:rFonts w:ascii="仿宋" w:hAnsi="仿宋" w:eastAsia="仿宋" w:cs="仿宋"/>
          <w:spacing w:val="5"/>
          <w:position w:val="14"/>
          <w:sz w:val="24"/>
          <w:szCs w:val="24"/>
        </w:rPr>
        <w:t>(一)对自然与文化怀有感恩之心，具有强烈的人文情怀，热心中国</w:t>
      </w:r>
      <w:r>
        <w:rPr>
          <w:rFonts w:ascii="仿宋" w:hAnsi="仿宋" w:eastAsia="仿宋" w:cs="仿宋"/>
          <w:spacing w:val="4"/>
          <w:position w:val="14"/>
          <w:sz w:val="24"/>
          <w:szCs w:val="24"/>
        </w:rPr>
        <w:t>传统</w:t>
      </w:r>
    </w:p>
    <w:p>
      <w:pPr>
        <w:spacing w:line="222" w:lineRule="auto"/>
        <w:ind w:left="327"/>
        <w:rPr>
          <w:rFonts w:ascii="仿宋" w:hAnsi="仿宋" w:eastAsia="仿宋" w:cs="仿宋"/>
          <w:sz w:val="24"/>
          <w:szCs w:val="24"/>
        </w:rPr>
      </w:pPr>
      <w:r>
        <w:rPr>
          <w:rFonts w:ascii="仿宋" w:hAnsi="仿宋" w:eastAsia="仿宋" w:cs="仿宋"/>
          <w:spacing w:val="-5"/>
          <w:sz w:val="24"/>
          <w:szCs w:val="24"/>
        </w:rPr>
        <w:t>文化的传播、实践和国际交流；</w:t>
      </w:r>
    </w:p>
    <w:p>
      <w:pPr>
        <w:spacing w:before="138" w:line="219" w:lineRule="auto"/>
        <w:ind w:left="967"/>
        <w:rPr>
          <w:rFonts w:ascii="仿宋" w:hAnsi="仿宋" w:eastAsia="仿宋" w:cs="仿宋"/>
          <w:sz w:val="24"/>
          <w:szCs w:val="24"/>
        </w:rPr>
      </w:pPr>
      <w:r>
        <w:rPr>
          <w:rFonts w:ascii="仿宋" w:hAnsi="仿宋" w:eastAsia="仿宋" w:cs="仿宋"/>
          <w:spacing w:val="1"/>
          <w:sz w:val="24"/>
          <w:szCs w:val="24"/>
        </w:rPr>
        <w:t>(二)</w:t>
      </w:r>
      <w:r>
        <w:rPr>
          <w:rFonts w:ascii="仿宋" w:hAnsi="仿宋" w:eastAsia="仿宋" w:cs="仿宋"/>
          <w:spacing w:val="82"/>
          <w:sz w:val="24"/>
          <w:szCs w:val="24"/>
        </w:rPr>
        <w:t xml:space="preserve"> </w:t>
      </w:r>
      <w:r>
        <w:rPr>
          <w:rFonts w:ascii="仿宋" w:hAnsi="仿宋" w:eastAsia="仿宋" w:cs="仿宋"/>
          <w:spacing w:val="1"/>
          <w:sz w:val="24"/>
          <w:szCs w:val="24"/>
        </w:rPr>
        <w:t>在文化发展或公益事业方面有多年的理论及实践经验；</w:t>
      </w:r>
    </w:p>
    <w:p>
      <w:pPr>
        <w:spacing w:before="147" w:line="430" w:lineRule="exact"/>
        <w:ind w:left="967"/>
        <w:rPr>
          <w:rFonts w:ascii="仿宋" w:hAnsi="仿宋" w:eastAsia="仿宋" w:cs="仿宋"/>
          <w:sz w:val="24"/>
          <w:szCs w:val="24"/>
        </w:rPr>
      </w:pPr>
      <w:r>
        <w:rPr>
          <w:rFonts w:ascii="仿宋" w:hAnsi="仿宋" w:eastAsia="仿宋" w:cs="仿宋"/>
          <w:spacing w:val="5"/>
          <w:position w:val="14"/>
          <w:sz w:val="24"/>
          <w:szCs w:val="24"/>
        </w:rPr>
        <w:t>(三)能够尽职尽责，保障捐赠财产的使用符合捐赠人的意愿和基金会的</w:t>
      </w:r>
    </w:p>
    <w:p>
      <w:pPr>
        <w:spacing w:before="1" w:line="220" w:lineRule="auto"/>
        <w:ind w:left="327"/>
        <w:rPr>
          <w:rFonts w:ascii="仿宋" w:hAnsi="仿宋" w:eastAsia="仿宋" w:cs="仿宋"/>
          <w:sz w:val="24"/>
          <w:szCs w:val="24"/>
        </w:rPr>
      </w:pPr>
      <w:r>
        <w:rPr>
          <w:rFonts w:ascii="仿宋" w:hAnsi="仿宋" w:eastAsia="仿宋" w:cs="仿宋"/>
          <w:spacing w:val="-2"/>
          <w:sz w:val="24"/>
          <w:szCs w:val="24"/>
        </w:rPr>
        <w:t>公益目的，保障基金会财产的安全及保值增值；</w:t>
      </w:r>
    </w:p>
    <w:p>
      <w:pPr>
        <w:spacing w:before="143" w:line="221" w:lineRule="auto"/>
        <w:ind w:left="967"/>
        <w:rPr>
          <w:rFonts w:ascii="仿宋" w:hAnsi="仿宋" w:eastAsia="仿宋" w:cs="仿宋"/>
          <w:sz w:val="24"/>
          <w:szCs w:val="24"/>
        </w:rPr>
      </w:pPr>
      <w:r>
        <w:rPr>
          <w:rFonts w:ascii="仿宋" w:hAnsi="仿宋" w:eastAsia="仿宋" w:cs="仿宋"/>
          <w:spacing w:val="5"/>
          <w:sz w:val="24"/>
          <w:szCs w:val="24"/>
        </w:rPr>
        <w:t>(四)廉洁奉公，办事公道。</w:t>
      </w:r>
    </w:p>
    <w:p>
      <w:pPr>
        <w:spacing w:before="301" w:line="222" w:lineRule="auto"/>
        <w:ind w:left="330"/>
        <w:rPr>
          <w:rFonts w:ascii="黑体" w:hAnsi="黑体" w:eastAsia="黑体" w:cs="黑体"/>
          <w:sz w:val="24"/>
          <w:szCs w:val="24"/>
        </w:rPr>
      </w:pPr>
      <w:r>
        <w:rPr>
          <w:rFonts w:ascii="黑体" w:hAnsi="黑体" w:eastAsia="黑体" w:cs="黑体"/>
          <w:b/>
          <w:bCs/>
          <w:color w:val="395571"/>
          <w:spacing w:val="8"/>
          <w:sz w:val="24"/>
          <w:szCs w:val="24"/>
        </w:rPr>
        <w:t>修改动议</w:t>
      </w:r>
      <w:r>
        <w:rPr>
          <w:rFonts w:ascii="黑体" w:hAnsi="黑体" w:eastAsia="黑体" w:cs="黑体"/>
          <w:spacing w:val="8"/>
          <w:sz w:val="24"/>
          <w:szCs w:val="24"/>
        </w:rPr>
        <w:t>：</w:t>
      </w:r>
    </w:p>
    <w:p>
      <w:pPr>
        <w:spacing w:before="212" w:line="222" w:lineRule="auto"/>
        <w:ind w:left="330"/>
        <w:rPr>
          <w:rFonts w:ascii="黑体" w:hAnsi="黑体" w:eastAsia="黑体" w:cs="黑体"/>
          <w:sz w:val="24"/>
          <w:szCs w:val="24"/>
        </w:rPr>
      </w:pPr>
      <w:r>
        <w:rPr>
          <w:rFonts w:ascii="黑体" w:hAnsi="黑体" w:eastAsia="黑体" w:cs="黑体"/>
          <w:b/>
          <w:bCs/>
          <w:spacing w:val="-3"/>
          <w:sz w:val="24"/>
          <w:szCs w:val="24"/>
        </w:rPr>
        <w:t>第九条</w:t>
      </w:r>
      <w:r>
        <w:rPr>
          <w:rFonts w:ascii="黑体" w:hAnsi="黑体" w:eastAsia="黑体" w:cs="黑体"/>
          <w:spacing w:val="32"/>
          <w:sz w:val="24"/>
          <w:szCs w:val="24"/>
        </w:rPr>
        <w:t xml:space="preserve">   </w:t>
      </w:r>
      <w:r>
        <w:rPr>
          <w:rFonts w:ascii="黑体" w:hAnsi="黑体" w:eastAsia="黑体" w:cs="黑体"/>
          <w:b/>
          <w:bCs/>
          <w:spacing w:val="-3"/>
          <w:sz w:val="24"/>
          <w:szCs w:val="24"/>
        </w:rPr>
        <w:t>理事的资格：</w:t>
      </w:r>
    </w:p>
    <w:p>
      <w:pPr>
        <w:spacing w:line="321" w:lineRule="auto"/>
        <w:rPr>
          <w:rFonts w:ascii="Arial"/>
          <w:sz w:val="21"/>
        </w:rPr>
      </w:pPr>
    </w:p>
    <w:p>
      <w:pPr>
        <w:spacing w:before="78" w:line="222" w:lineRule="auto"/>
        <w:ind w:left="330"/>
        <w:rPr>
          <w:rFonts w:ascii="黑体" w:hAnsi="黑体" w:eastAsia="黑体" w:cs="黑体"/>
          <w:sz w:val="24"/>
          <w:szCs w:val="24"/>
        </w:rPr>
      </w:pPr>
      <w:r>
        <w:rPr>
          <w:rFonts w:ascii="黑体" w:hAnsi="黑体" w:eastAsia="黑体" w:cs="黑体"/>
          <w:b/>
          <w:bCs/>
          <w:color w:val="FB8022"/>
          <w:spacing w:val="15"/>
          <w:sz w:val="24"/>
          <w:szCs w:val="24"/>
        </w:rPr>
        <w:t>(</w:t>
      </w:r>
      <w:r>
        <w:rPr>
          <w:rFonts w:ascii="黑体" w:hAnsi="黑体" w:eastAsia="黑体" w:cs="黑体"/>
          <w:color w:val="FB8022"/>
          <w:spacing w:val="-65"/>
          <w:sz w:val="24"/>
          <w:szCs w:val="24"/>
        </w:rPr>
        <w:t xml:space="preserve"> </w:t>
      </w:r>
      <w:r>
        <w:rPr>
          <w:rFonts w:ascii="黑体" w:hAnsi="黑体" w:eastAsia="黑体" w:cs="黑体"/>
          <w:b/>
          <w:bCs/>
          <w:color w:val="FB8022"/>
          <w:spacing w:val="15"/>
          <w:sz w:val="24"/>
          <w:szCs w:val="24"/>
        </w:rPr>
        <w:t>一)企业家理事</w:t>
      </w:r>
    </w:p>
    <w:p>
      <w:pPr>
        <w:spacing w:before="211" w:line="213" w:lineRule="auto"/>
        <w:ind w:right="159"/>
        <w:jc w:val="right"/>
        <w:outlineLvl w:val="0"/>
        <w:rPr>
          <w:rFonts w:ascii="黑体" w:hAnsi="黑体" w:eastAsia="黑体" w:cs="黑体"/>
          <w:sz w:val="24"/>
          <w:szCs w:val="24"/>
        </w:rPr>
      </w:pPr>
      <w:r>
        <w:rPr>
          <w:rFonts w:ascii="黑体" w:hAnsi="黑体" w:eastAsia="黑体" w:cs="黑体"/>
          <w:b/>
          <w:bCs/>
          <w:spacing w:val="-2"/>
          <w:sz w:val="24"/>
          <w:szCs w:val="24"/>
        </w:rPr>
        <w:t>1.</w:t>
      </w:r>
      <w:r>
        <w:rPr>
          <w:rFonts w:ascii="黑体" w:hAnsi="黑体" w:eastAsia="黑体" w:cs="黑体"/>
          <w:spacing w:val="-4"/>
          <w:sz w:val="24"/>
          <w:szCs w:val="24"/>
        </w:rPr>
        <w:t xml:space="preserve"> </w:t>
      </w:r>
      <w:r>
        <w:rPr>
          <w:rFonts w:ascii="黑体" w:hAnsi="黑体" w:eastAsia="黑体" w:cs="黑体"/>
          <w:b/>
          <w:bCs/>
          <w:spacing w:val="-2"/>
          <w:sz w:val="24"/>
          <w:szCs w:val="24"/>
        </w:rPr>
        <w:t>对自然与文化怀有感恩之心，具有强烈的人文情怀，具备开放、包容</w:t>
      </w:r>
    </w:p>
    <w:p>
      <w:pPr>
        <w:spacing w:before="203" w:line="213" w:lineRule="auto"/>
        <w:ind w:left="1300"/>
        <w:rPr>
          <w:rFonts w:ascii="黑体" w:hAnsi="黑体" w:eastAsia="黑体" w:cs="黑体"/>
          <w:sz w:val="24"/>
          <w:szCs w:val="24"/>
        </w:rPr>
      </w:pPr>
      <w:r>
        <w:rPr>
          <w:rFonts w:ascii="黑体" w:hAnsi="黑体" w:eastAsia="黑体" w:cs="黑体"/>
          <w:b/>
          <w:bCs/>
          <w:color w:val="24354E"/>
          <w:sz w:val="24"/>
          <w:szCs w:val="24"/>
        </w:rPr>
        <w:t>的文化心态，热心中华文化的传播、实践、创新和</w:t>
      </w:r>
      <w:r>
        <w:rPr>
          <w:rFonts w:ascii="黑体" w:hAnsi="黑体" w:eastAsia="黑体" w:cs="黑体"/>
          <w:b/>
          <w:bCs/>
          <w:color w:val="24354E"/>
          <w:spacing w:val="-1"/>
          <w:sz w:val="24"/>
          <w:szCs w:val="24"/>
        </w:rPr>
        <w:t>国际交流；</w:t>
      </w:r>
    </w:p>
    <w:p>
      <w:pPr>
        <w:sectPr>
          <w:pgSz w:w="12550" w:h="17290"/>
          <w:pgMar w:top="1469" w:right="1882" w:bottom="0" w:left="1882" w:header="0" w:footer="0" w:gutter="0"/>
          <w:cols w:space="720" w:num="1"/>
        </w:sectPr>
      </w:pPr>
    </w:p>
    <w:p>
      <w:pPr>
        <w:spacing w:line="393" w:lineRule="auto"/>
        <w:rPr>
          <w:rFonts w:ascii="Arial"/>
          <w:sz w:val="21"/>
        </w:rPr>
      </w:pPr>
    </w:p>
    <w:p>
      <w:pPr>
        <w:spacing w:before="78" w:line="222" w:lineRule="auto"/>
        <w:ind w:left="697"/>
        <w:rPr>
          <w:rFonts w:ascii="黑体" w:hAnsi="黑体" w:eastAsia="黑体" w:cs="黑体"/>
          <w:sz w:val="24"/>
          <w:szCs w:val="24"/>
        </w:rPr>
      </w:pPr>
      <w:r>
        <w:rPr>
          <w:rFonts w:ascii="黑体" w:hAnsi="黑体" w:eastAsia="黑体" w:cs="黑体"/>
          <w:color w:val="F77F24"/>
          <w:spacing w:val="12"/>
          <w:sz w:val="24"/>
          <w:szCs w:val="24"/>
        </w:rPr>
        <w:t>2.</w:t>
      </w:r>
      <w:r>
        <w:rPr>
          <w:rFonts w:ascii="黑体" w:hAnsi="黑体" w:eastAsia="黑体" w:cs="黑体"/>
          <w:color w:val="F77F24"/>
          <w:spacing w:val="-10"/>
          <w:sz w:val="24"/>
          <w:szCs w:val="24"/>
        </w:rPr>
        <w:t xml:space="preserve"> </w:t>
      </w:r>
      <w:r>
        <w:rPr>
          <w:rFonts w:ascii="黑体" w:hAnsi="黑体" w:eastAsia="黑体" w:cs="黑体"/>
          <w:color w:val="F77F24"/>
          <w:spacing w:val="12"/>
          <w:sz w:val="24"/>
          <w:szCs w:val="24"/>
        </w:rPr>
        <w:t>每届任期向基金会进行50万元非限定性捐赠</w:t>
      </w:r>
    </w:p>
    <w:p>
      <w:pPr>
        <w:spacing w:before="200" w:line="299" w:lineRule="auto"/>
        <w:ind w:left="1006" w:right="556" w:hanging="309"/>
        <w:rPr>
          <w:rFonts w:ascii="黑体" w:hAnsi="黑体" w:eastAsia="黑体" w:cs="黑体"/>
          <w:sz w:val="24"/>
          <w:szCs w:val="24"/>
        </w:rPr>
      </w:pPr>
      <w:r>
        <w:rPr>
          <w:rFonts w:ascii="黑体" w:hAnsi="黑体" w:eastAsia="黑体" w:cs="黑体"/>
          <w:spacing w:val="1"/>
          <w:sz w:val="24"/>
          <w:szCs w:val="24"/>
        </w:rPr>
        <w:t>3.</w:t>
      </w:r>
      <w:r>
        <w:rPr>
          <w:rFonts w:ascii="黑体" w:hAnsi="黑体" w:eastAsia="黑体" w:cs="黑体"/>
          <w:spacing w:val="-11"/>
          <w:sz w:val="24"/>
          <w:szCs w:val="24"/>
        </w:rPr>
        <w:t xml:space="preserve"> </w:t>
      </w:r>
      <w:r>
        <w:rPr>
          <w:rFonts w:ascii="黑体" w:hAnsi="黑体" w:eastAsia="黑体" w:cs="黑体"/>
          <w:spacing w:val="1"/>
          <w:sz w:val="24"/>
          <w:szCs w:val="24"/>
        </w:rPr>
        <w:t>能够尽职尽责，保障捐赠财产的使用符合捐赠人的意愿和基金会</w:t>
      </w:r>
      <w:r>
        <w:rPr>
          <w:rFonts w:ascii="黑体" w:hAnsi="黑体" w:eastAsia="黑体" w:cs="黑体"/>
          <w:sz w:val="24"/>
          <w:szCs w:val="24"/>
        </w:rPr>
        <w:t xml:space="preserve">的公 </w:t>
      </w:r>
      <w:r>
        <w:rPr>
          <w:rFonts w:ascii="黑体" w:hAnsi="黑体" w:eastAsia="黑体" w:cs="黑体"/>
          <w:color w:val="20638B"/>
          <w:spacing w:val="4"/>
          <w:sz w:val="24"/>
          <w:szCs w:val="24"/>
        </w:rPr>
        <w:t>益</w:t>
      </w:r>
      <w:r>
        <w:rPr>
          <w:rFonts w:ascii="黑体" w:hAnsi="黑体" w:eastAsia="黑体" w:cs="黑体"/>
          <w:spacing w:val="4"/>
          <w:sz w:val="24"/>
          <w:szCs w:val="24"/>
        </w:rPr>
        <w:t>目的，保</w:t>
      </w:r>
      <w:r>
        <w:rPr>
          <w:rFonts w:ascii="黑体" w:hAnsi="黑体" w:eastAsia="黑体" w:cs="黑体"/>
          <w:color w:val="20638B"/>
          <w:spacing w:val="4"/>
          <w:sz w:val="24"/>
          <w:szCs w:val="24"/>
        </w:rPr>
        <w:t>障基金会财产的安全及保值</w:t>
      </w:r>
      <w:r>
        <w:rPr>
          <w:rFonts w:ascii="黑体" w:hAnsi="黑体" w:eastAsia="黑体" w:cs="黑体"/>
          <w:spacing w:val="4"/>
          <w:sz w:val="24"/>
          <w:szCs w:val="24"/>
        </w:rPr>
        <w:t>增</w:t>
      </w:r>
      <w:r>
        <w:rPr>
          <w:rFonts w:ascii="黑体" w:hAnsi="黑体" w:eastAsia="黑体" w:cs="黑体"/>
          <w:color w:val="20638B"/>
          <w:spacing w:val="4"/>
          <w:sz w:val="24"/>
          <w:szCs w:val="24"/>
        </w:rPr>
        <w:t>值</w:t>
      </w:r>
      <w:r>
        <w:rPr>
          <w:rFonts w:ascii="黑体" w:hAnsi="黑体" w:eastAsia="黑体" w:cs="黑体"/>
          <w:spacing w:val="4"/>
          <w:sz w:val="24"/>
          <w:szCs w:val="24"/>
        </w:rPr>
        <w:t>；</w:t>
      </w:r>
    </w:p>
    <w:p>
      <w:pPr>
        <w:spacing w:before="223" w:line="213" w:lineRule="auto"/>
        <w:ind w:left="697"/>
        <w:rPr>
          <w:rFonts w:ascii="黑体" w:hAnsi="黑体" w:eastAsia="黑体" w:cs="黑体"/>
          <w:sz w:val="24"/>
          <w:szCs w:val="24"/>
        </w:rPr>
      </w:pPr>
      <w:r>
        <w:rPr>
          <w:rFonts w:ascii="Times New Roman" w:hAnsi="Times New Roman" w:eastAsia="Times New Roman" w:cs="Times New Roman"/>
          <w:color w:val="20638B"/>
          <w:sz w:val="24"/>
          <w:szCs w:val="24"/>
        </w:rPr>
        <w:t>4</w:t>
      </w:r>
      <w:r>
        <w:rPr>
          <w:rFonts w:ascii="Times New Roman" w:hAnsi="Times New Roman" w:eastAsia="Times New Roman" w:cs="Times New Roman"/>
          <w:color w:val="20638B"/>
          <w:spacing w:val="9"/>
          <w:sz w:val="24"/>
          <w:szCs w:val="24"/>
        </w:rPr>
        <w:t xml:space="preserve"> </w:t>
      </w:r>
      <w:r>
        <w:rPr>
          <w:rFonts w:ascii="黑体" w:hAnsi="黑体" w:eastAsia="黑体" w:cs="黑体"/>
          <w:sz w:val="24"/>
          <w:szCs w:val="24"/>
        </w:rPr>
        <w:t>.廉洁奉公，办</w:t>
      </w:r>
      <w:r>
        <w:rPr>
          <w:rFonts w:ascii="黑体" w:hAnsi="黑体" w:eastAsia="黑体" w:cs="黑体"/>
          <w:color w:val="20638B"/>
          <w:sz w:val="24"/>
          <w:szCs w:val="24"/>
        </w:rPr>
        <w:t>事公道</w:t>
      </w:r>
      <w:r>
        <w:rPr>
          <w:rFonts w:ascii="黑体" w:hAnsi="黑体" w:eastAsia="黑体" w:cs="黑体"/>
          <w:sz w:val="24"/>
          <w:szCs w:val="24"/>
        </w:rPr>
        <w:t>，</w:t>
      </w:r>
      <w:r>
        <w:rPr>
          <w:rFonts w:ascii="黑体" w:hAnsi="黑体" w:eastAsia="黑体" w:cs="黑体"/>
          <w:color w:val="20638B"/>
          <w:sz w:val="24"/>
          <w:szCs w:val="24"/>
        </w:rPr>
        <w:t>尊重程</w:t>
      </w:r>
      <w:r>
        <w:rPr>
          <w:rFonts w:ascii="黑体" w:hAnsi="黑体" w:eastAsia="黑体" w:cs="黑体"/>
          <w:sz w:val="24"/>
          <w:szCs w:val="24"/>
        </w:rPr>
        <w:t>序</w:t>
      </w:r>
      <w:r>
        <w:rPr>
          <w:rFonts w:ascii="黑体" w:hAnsi="黑体" w:eastAsia="黑体" w:cs="黑体"/>
          <w:color w:val="20638B"/>
          <w:sz w:val="24"/>
          <w:szCs w:val="24"/>
        </w:rPr>
        <w:t>。</w:t>
      </w:r>
    </w:p>
    <w:p>
      <w:pPr>
        <w:spacing w:before="233" w:line="222" w:lineRule="auto"/>
        <w:ind w:left="126"/>
        <w:rPr>
          <w:rFonts w:ascii="黑体" w:hAnsi="黑体" w:eastAsia="黑体" w:cs="黑体"/>
          <w:sz w:val="24"/>
          <w:szCs w:val="24"/>
        </w:rPr>
      </w:pPr>
      <w:r>
        <w:rPr>
          <w:rFonts w:ascii="黑体" w:hAnsi="黑体" w:eastAsia="黑体" w:cs="黑体"/>
          <w:color w:val="FA9624"/>
          <w:spacing w:val="21"/>
          <w:sz w:val="24"/>
          <w:szCs w:val="24"/>
        </w:rPr>
        <w:t>(二)专家理事</w:t>
      </w:r>
    </w:p>
    <w:p>
      <w:pPr>
        <w:spacing w:before="190" w:line="213" w:lineRule="auto"/>
        <w:ind w:left="697"/>
        <w:rPr>
          <w:rFonts w:ascii="黑体" w:hAnsi="黑体" w:eastAsia="黑体" w:cs="黑体"/>
          <w:sz w:val="24"/>
          <w:szCs w:val="24"/>
        </w:rPr>
      </w:pPr>
      <w:r>
        <w:rPr>
          <w:rFonts w:ascii="黑体" w:hAnsi="黑体" w:eastAsia="黑体" w:cs="黑体"/>
          <w:color w:val="F57C2B"/>
          <w:spacing w:val="1"/>
          <w:sz w:val="24"/>
          <w:szCs w:val="24"/>
        </w:rPr>
        <w:t>1.</w:t>
      </w:r>
      <w:r>
        <w:rPr>
          <w:rFonts w:ascii="黑体" w:hAnsi="黑体" w:eastAsia="黑体" w:cs="黑体"/>
          <w:color w:val="F57C2B"/>
          <w:spacing w:val="-26"/>
          <w:sz w:val="24"/>
          <w:szCs w:val="24"/>
        </w:rPr>
        <w:t xml:space="preserve"> </w:t>
      </w:r>
      <w:r>
        <w:rPr>
          <w:rFonts w:ascii="黑体" w:hAnsi="黑体" w:eastAsia="黑体" w:cs="黑体"/>
          <w:color w:val="F57C2B"/>
          <w:spacing w:val="1"/>
          <w:sz w:val="24"/>
          <w:szCs w:val="24"/>
        </w:rPr>
        <w:t>热爱中华传统文化，并具备较高的自身文化修为；</w:t>
      </w:r>
    </w:p>
    <w:p>
      <w:pPr>
        <w:spacing w:before="223" w:line="299" w:lineRule="auto"/>
        <w:ind w:left="966" w:right="627" w:hanging="269"/>
        <w:rPr>
          <w:rFonts w:ascii="黑体" w:hAnsi="黑体" w:eastAsia="黑体" w:cs="黑体"/>
          <w:sz w:val="24"/>
          <w:szCs w:val="24"/>
        </w:rPr>
      </w:pPr>
      <w:r>
        <w:rPr>
          <w:rFonts w:ascii="黑体" w:hAnsi="黑体" w:eastAsia="黑体" w:cs="黑体"/>
          <w:color w:val="F57C2B"/>
          <w:spacing w:val="6"/>
          <w:sz w:val="24"/>
          <w:szCs w:val="24"/>
        </w:rPr>
        <w:t>2.</w:t>
      </w:r>
      <w:r>
        <w:rPr>
          <w:rFonts w:ascii="黑体" w:hAnsi="黑体" w:eastAsia="黑体" w:cs="黑体"/>
          <w:color w:val="F57C2B"/>
          <w:spacing w:val="-4"/>
          <w:sz w:val="24"/>
          <w:szCs w:val="24"/>
        </w:rPr>
        <w:t xml:space="preserve"> </w:t>
      </w:r>
      <w:r>
        <w:rPr>
          <w:rFonts w:ascii="黑体" w:hAnsi="黑体" w:eastAsia="黑体" w:cs="黑体"/>
          <w:color w:val="F57C2B"/>
          <w:spacing w:val="6"/>
          <w:sz w:val="24"/>
          <w:szCs w:val="24"/>
        </w:rPr>
        <w:t>在相关领域有10年以上资深学术或实践经验，热心本基金会的文化</w:t>
      </w:r>
      <w:r>
        <w:rPr>
          <w:rFonts w:ascii="黑体" w:hAnsi="黑体" w:eastAsia="黑体" w:cs="黑体"/>
          <w:color w:val="F57C2B"/>
          <w:sz w:val="24"/>
          <w:szCs w:val="24"/>
        </w:rPr>
        <w:t xml:space="preserve"> </w:t>
      </w:r>
      <w:r>
        <w:rPr>
          <w:rFonts w:ascii="黑体" w:hAnsi="黑体" w:eastAsia="黑体" w:cs="黑体"/>
          <w:color w:val="F57C2B"/>
          <w:spacing w:val="12"/>
          <w:sz w:val="24"/>
          <w:szCs w:val="24"/>
        </w:rPr>
        <w:t>公益事业；</w:t>
      </w:r>
    </w:p>
    <w:p>
      <w:pPr>
        <w:spacing w:before="222" w:line="299" w:lineRule="auto"/>
        <w:ind w:left="1006" w:right="556" w:hanging="309"/>
        <w:rPr>
          <w:rFonts w:ascii="黑体" w:hAnsi="黑体" w:eastAsia="黑体" w:cs="黑体"/>
          <w:sz w:val="24"/>
          <w:szCs w:val="24"/>
        </w:rPr>
      </w:pPr>
      <w:r>
        <w:rPr>
          <w:rFonts w:ascii="黑体" w:hAnsi="黑体" w:eastAsia="黑体" w:cs="黑体"/>
          <w:spacing w:val="1"/>
          <w:sz w:val="24"/>
          <w:szCs w:val="24"/>
        </w:rPr>
        <w:t>3.</w:t>
      </w:r>
      <w:r>
        <w:rPr>
          <w:rFonts w:ascii="黑体" w:hAnsi="黑体" w:eastAsia="黑体" w:cs="黑体"/>
          <w:spacing w:val="-11"/>
          <w:sz w:val="24"/>
          <w:szCs w:val="24"/>
        </w:rPr>
        <w:t xml:space="preserve"> </w:t>
      </w:r>
      <w:r>
        <w:rPr>
          <w:rFonts w:ascii="黑体" w:hAnsi="黑体" w:eastAsia="黑体" w:cs="黑体"/>
          <w:spacing w:val="1"/>
          <w:sz w:val="24"/>
          <w:szCs w:val="24"/>
        </w:rPr>
        <w:t>能够尽职尽责，保障捐赠财产的使用符合捐赠人的意愿和基金会</w:t>
      </w:r>
      <w:r>
        <w:rPr>
          <w:rFonts w:ascii="黑体" w:hAnsi="黑体" w:eastAsia="黑体" w:cs="黑体"/>
          <w:sz w:val="24"/>
          <w:szCs w:val="24"/>
        </w:rPr>
        <w:t xml:space="preserve">的公 </w:t>
      </w:r>
      <w:r>
        <w:rPr>
          <w:rFonts w:ascii="黑体" w:hAnsi="黑体" w:eastAsia="黑体" w:cs="黑体"/>
          <w:color w:val="1B4D6F"/>
          <w:spacing w:val="6"/>
          <w:sz w:val="24"/>
          <w:szCs w:val="24"/>
        </w:rPr>
        <w:t>益</w:t>
      </w:r>
      <w:r>
        <w:rPr>
          <w:rFonts w:ascii="黑体" w:hAnsi="黑体" w:eastAsia="黑体" w:cs="黑体"/>
          <w:spacing w:val="6"/>
          <w:sz w:val="24"/>
          <w:szCs w:val="24"/>
        </w:rPr>
        <w:t>目的，保</w:t>
      </w:r>
      <w:r>
        <w:rPr>
          <w:rFonts w:ascii="黑体" w:hAnsi="黑体" w:eastAsia="黑体" w:cs="黑体"/>
          <w:color w:val="1B4D6F"/>
          <w:spacing w:val="6"/>
          <w:sz w:val="24"/>
          <w:szCs w:val="24"/>
        </w:rPr>
        <w:t>障基金会财产的安全</w:t>
      </w:r>
      <w:r>
        <w:rPr>
          <w:rFonts w:ascii="黑体" w:hAnsi="黑体" w:eastAsia="黑体" w:cs="黑体"/>
          <w:spacing w:val="6"/>
          <w:sz w:val="24"/>
          <w:szCs w:val="24"/>
        </w:rPr>
        <w:t>及</w:t>
      </w:r>
      <w:r>
        <w:rPr>
          <w:rFonts w:ascii="黑体" w:hAnsi="黑体" w:eastAsia="黑体" w:cs="黑体"/>
          <w:color w:val="1B4D6F"/>
          <w:spacing w:val="6"/>
          <w:sz w:val="24"/>
          <w:szCs w:val="24"/>
        </w:rPr>
        <w:t>保值增值</w:t>
      </w:r>
      <w:r>
        <w:rPr>
          <w:rFonts w:ascii="黑体" w:hAnsi="黑体" w:eastAsia="黑体" w:cs="黑体"/>
          <w:spacing w:val="6"/>
          <w:sz w:val="24"/>
          <w:szCs w:val="24"/>
        </w:rPr>
        <w:t>；</w:t>
      </w:r>
    </w:p>
    <w:p>
      <w:pPr>
        <w:spacing w:before="223" w:line="213" w:lineRule="auto"/>
        <w:ind w:left="697"/>
        <w:rPr>
          <w:rFonts w:ascii="黑体" w:hAnsi="黑体" w:eastAsia="黑体" w:cs="黑体"/>
          <w:sz w:val="24"/>
          <w:szCs w:val="24"/>
        </w:rPr>
      </w:pPr>
      <w:r>
        <w:rPr>
          <w:rFonts w:ascii="黑体" w:hAnsi="黑体" w:eastAsia="黑体" w:cs="黑体"/>
          <w:spacing w:val="-3"/>
          <w:sz w:val="24"/>
          <w:szCs w:val="24"/>
        </w:rPr>
        <w:t>4.</w:t>
      </w:r>
      <w:r>
        <w:rPr>
          <w:rFonts w:ascii="黑体" w:hAnsi="黑体" w:eastAsia="黑体" w:cs="黑体"/>
          <w:spacing w:val="-7"/>
          <w:sz w:val="24"/>
          <w:szCs w:val="24"/>
        </w:rPr>
        <w:t xml:space="preserve"> </w:t>
      </w:r>
      <w:r>
        <w:rPr>
          <w:rFonts w:ascii="黑体" w:hAnsi="黑体" w:eastAsia="黑体" w:cs="黑体"/>
          <w:spacing w:val="-3"/>
          <w:sz w:val="24"/>
          <w:szCs w:val="24"/>
        </w:rPr>
        <w:t>廉洁奉公，办事公道，尊重程序。</w:t>
      </w: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before="1" w:line="500" w:lineRule="exact"/>
        <w:ind w:firstLine="40"/>
        <w:textAlignment w:val="center"/>
      </w:pPr>
      <w:r>
        <w:pict>
          <v:group id="_x0000_s1037" o:spid="_x0000_s1037" o:spt="203" style="height:25pt;width:50.35pt;" coordsize="1006,500">
            <o:lock v:ext="edit"/>
            <v:shape id="_x0000_s1038" o:spid="_x0000_s1038" o:spt="75" type="#_x0000_t75" style="position:absolute;left:6;top:0;height:500;width:1000;" filled="f" stroked="f" coordsize="21600,21600">
              <v:path/>
              <v:fill on="f" focussize="0,0"/>
              <v:stroke on="f"/>
              <v:imagedata r:id="rId77" o:title=""/>
              <o:lock v:ext="edit" aspectratio="t"/>
            </v:shape>
            <v:shape id="_x0000_s1039" o:spid="_x0000_s1039" o:spt="202" type="#_x0000_t202" style="position:absolute;left:-20;top:-20;height:585;width:1046;" filled="f" stroked="f" coordsize="21600,21600">
              <v:path/>
              <v:fill on="f" focussize="0,0"/>
              <v:stroke on="f"/>
              <v:imagedata o:title=""/>
              <o:lock v:ext="edit" aspectratio="f"/>
              <v:textbox inset="0mm,0mm,0mm,0mm">
                <w:txbxContent>
                  <w:p>
                    <w:pPr>
                      <w:spacing w:before="254" w:line="222" w:lineRule="auto"/>
                      <w:ind w:left="20"/>
                      <w:rPr>
                        <w:rFonts w:ascii="黑体" w:hAnsi="黑体" w:eastAsia="黑体" w:cs="黑体"/>
                        <w:sz w:val="24"/>
                        <w:szCs w:val="24"/>
                      </w:rPr>
                    </w:pPr>
                    <w:r>
                      <w:rPr>
                        <w:rFonts w:ascii="黑体" w:hAnsi="黑体" w:eastAsia="黑体" w:cs="黑体"/>
                        <w:b/>
                        <w:bCs/>
                        <w:color w:val="FFFFFF"/>
                        <w:spacing w:val="6"/>
                        <w:sz w:val="24"/>
                        <w:szCs w:val="24"/>
                      </w:rPr>
                      <w:t>修改三</w:t>
                    </w:r>
                  </w:p>
                </w:txbxContent>
              </v:textbox>
            </v:shape>
            <w10:wrap type="none"/>
            <w10:anchorlock/>
          </v:group>
        </w:pict>
      </w:r>
    </w:p>
    <w:p>
      <w:pPr>
        <w:spacing w:before="115" w:line="222" w:lineRule="auto"/>
        <w:ind w:left="70"/>
        <w:rPr>
          <w:rFonts w:ascii="黑体" w:hAnsi="黑体" w:eastAsia="黑体" w:cs="黑体"/>
          <w:sz w:val="24"/>
          <w:szCs w:val="24"/>
        </w:rPr>
      </w:pPr>
      <w:r>
        <w:rPr>
          <w:rFonts w:ascii="黑体" w:hAnsi="黑体" w:eastAsia="黑体" w:cs="黑体"/>
          <w:b/>
          <w:bCs/>
          <w:color w:val="2376AE"/>
          <w:spacing w:val="-2"/>
          <w:sz w:val="24"/>
          <w:szCs w:val="24"/>
        </w:rPr>
        <w:t>第十二条</w:t>
      </w:r>
      <w:r>
        <w:rPr>
          <w:rFonts w:ascii="黑体" w:hAnsi="黑体" w:eastAsia="黑体" w:cs="黑体"/>
          <w:color w:val="2376AE"/>
          <w:spacing w:val="27"/>
          <w:sz w:val="24"/>
          <w:szCs w:val="24"/>
        </w:rPr>
        <w:t xml:space="preserve">   </w:t>
      </w:r>
      <w:r>
        <w:rPr>
          <w:rFonts w:ascii="黑体" w:hAnsi="黑体" w:eastAsia="黑体" w:cs="黑体"/>
          <w:spacing w:val="-2"/>
          <w:sz w:val="24"/>
          <w:szCs w:val="24"/>
        </w:rPr>
        <w:t>本基金会的决策机构是理事会。理事会行使下列职权：</w:t>
      </w:r>
    </w:p>
    <w:p>
      <w:pPr>
        <w:spacing w:before="203" w:line="222" w:lineRule="auto"/>
        <w:ind w:left="697"/>
        <w:rPr>
          <w:rFonts w:ascii="仿宋" w:hAnsi="仿宋" w:eastAsia="仿宋" w:cs="仿宋"/>
          <w:sz w:val="24"/>
          <w:szCs w:val="24"/>
        </w:rPr>
      </w:pPr>
      <w:r>
        <w:rPr>
          <w:rFonts w:ascii="仿宋" w:hAnsi="仿宋" w:eastAsia="仿宋" w:cs="仿宋"/>
          <w:spacing w:val="6"/>
          <w:sz w:val="24"/>
          <w:szCs w:val="24"/>
        </w:rPr>
        <w:t>(一)制定、修改章程；</w:t>
      </w:r>
    </w:p>
    <w:p>
      <w:pPr>
        <w:spacing w:before="163" w:line="222" w:lineRule="auto"/>
        <w:ind w:left="697"/>
        <w:rPr>
          <w:rFonts w:ascii="仿宋" w:hAnsi="仿宋" w:eastAsia="仿宋" w:cs="仿宋"/>
          <w:sz w:val="24"/>
          <w:szCs w:val="24"/>
        </w:rPr>
      </w:pPr>
      <w:r>
        <w:rPr>
          <w:rFonts w:ascii="仿宋" w:hAnsi="仿宋" w:eastAsia="仿宋" w:cs="仿宋"/>
          <w:spacing w:val="4"/>
          <w:sz w:val="24"/>
          <w:szCs w:val="24"/>
        </w:rPr>
        <w:t>(二)选举、罢免理事长、副理事长、秘书长；</w:t>
      </w:r>
    </w:p>
    <w:p>
      <w:pPr>
        <w:spacing w:before="160" w:line="222" w:lineRule="auto"/>
        <w:ind w:left="697"/>
        <w:rPr>
          <w:rFonts w:ascii="仿宋" w:hAnsi="仿宋" w:eastAsia="仿宋" w:cs="仿宋"/>
          <w:sz w:val="24"/>
          <w:szCs w:val="24"/>
        </w:rPr>
      </w:pPr>
      <w:r>
        <w:rPr>
          <w:rFonts w:ascii="仿宋" w:hAnsi="仿宋" w:eastAsia="仿宋" w:cs="仿宋"/>
          <w:spacing w:val="3"/>
          <w:sz w:val="24"/>
          <w:szCs w:val="24"/>
        </w:rPr>
        <w:t>(三)决定重大业务活动计划，包括资金的募</w:t>
      </w:r>
      <w:r>
        <w:rPr>
          <w:rFonts w:ascii="仿宋" w:hAnsi="仿宋" w:eastAsia="仿宋" w:cs="仿宋"/>
          <w:spacing w:val="2"/>
          <w:sz w:val="24"/>
          <w:szCs w:val="24"/>
        </w:rPr>
        <w:t>集、管理和使用计划；</w:t>
      </w:r>
    </w:p>
    <w:p>
      <w:pPr>
        <w:spacing w:before="161" w:line="222" w:lineRule="auto"/>
        <w:ind w:left="697"/>
        <w:rPr>
          <w:rFonts w:ascii="仿宋" w:hAnsi="仿宋" w:eastAsia="仿宋" w:cs="仿宋"/>
          <w:sz w:val="24"/>
          <w:szCs w:val="24"/>
        </w:rPr>
      </w:pPr>
      <w:r>
        <w:rPr>
          <w:rFonts w:ascii="仿宋" w:hAnsi="仿宋" w:eastAsia="仿宋" w:cs="仿宋"/>
          <w:spacing w:val="5"/>
          <w:sz w:val="24"/>
          <w:szCs w:val="24"/>
        </w:rPr>
        <w:t>(四)年度收支预算及决算审定；</w:t>
      </w:r>
    </w:p>
    <w:p>
      <w:pPr>
        <w:spacing w:before="161" w:line="222" w:lineRule="auto"/>
        <w:ind w:left="697"/>
        <w:rPr>
          <w:rFonts w:ascii="仿宋" w:hAnsi="仿宋" w:eastAsia="仿宋" w:cs="仿宋"/>
          <w:sz w:val="24"/>
          <w:szCs w:val="24"/>
        </w:rPr>
      </w:pPr>
      <w:r>
        <w:rPr>
          <w:rFonts w:ascii="仿宋" w:hAnsi="仿宋" w:eastAsia="仿宋" w:cs="仿宋"/>
          <w:spacing w:val="7"/>
          <w:sz w:val="24"/>
          <w:szCs w:val="24"/>
        </w:rPr>
        <w:t>(五)制定内部管理制度；</w:t>
      </w:r>
    </w:p>
    <w:p>
      <w:pPr>
        <w:spacing w:before="164" w:line="222" w:lineRule="auto"/>
        <w:ind w:left="697"/>
        <w:rPr>
          <w:rFonts w:ascii="仿宋" w:hAnsi="仿宋" w:eastAsia="仿宋" w:cs="仿宋"/>
          <w:sz w:val="24"/>
          <w:szCs w:val="24"/>
        </w:rPr>
      </w:pPr>
      <w:r>
        <w:rPr>
          <w:rFonts w:ascii="仿宋" w:hAnsi="仿宋" w:eastAsia="仿宋" w:cs="仿宋"/>
          <w:spacing w:val="3"/>
          <w:sz w:val="24"/>
          <w:szCs w:val="24"/>
        </w:rPr>
        <w:t>(六)决定设立办事机构、分支机构、代表机构；</w:t>
      </w:r>
    </w:p>
    <w:p>
      <w:pPr>
        <w:spacing w:before="161" w:line="222" w:lineRule="auto"/>
        <w:ind w:left="697"/>
        <w:rPr>
          <w:rFonts w:ascii="仿宋" w:hAnsi="仿宋" w:eastAsia="仿宋" w:cs="仿宋"/>
          <w:sz w:val="24"/>
          <w:szCs w:val="24"/>
        </w:rPr>
      </w:pPr>
      <w:r>
        <w:rPr>
          <w:rFonts w:ascii="仿宋" w:hAnsi="仿宋" w:eastAsia="仿宋" w:cs="仿宋"/>
          <w:spacing w:val="3"/>
          <w:sz w:val="24"/>
          <w:szCs w:val="24"/>
        </w:rPr>
        <w:t>(七)决定由秘书长提名的副秘书长和各机构主要负责人的聘任；</w:t>
      </w:r>
    </w:p>
    <w:p>
      <w:pPr>
        <w:spacing w:before="158" w:line="220" w:lineRule="auto"/>
        <w:ind w:left="697"/>
        <w:rPr>
          <w:rFonts w:ascii="仿宋" w:hAnsi="仿宋" w:eastAsia="仿宋" w:cs="仿宋"/>
          <w:sz w:val="24"/>
          <w:szCs w:val="24"/>
        </w:rPr>
      </w:pPr>
      <w:r>
        <w:rPr>
          <w:rFonts w:ascii="仿宋" w:hAnsi="仿宋" w:eastAsia="仿宋" w:cs="仿宋"/>
          <w:spacing w:val="4"/>
          <w:sz w:val="24"/>
          <w:szCs w:val="24"/>
        </w:rPr>
        <w:t>(八)听取、审议秘书长的工作报告，检查秘书</w:t>
      </w:r>
      <w:r>
        <w:rPr>
          <w:rFonts w:ascii="仿宋" w:hAnsi="仿宋" w:eastAsia="仿宋" w:cs="仿宋"/>
          <w:spacing w:val="3"/>
          <w:sz w:val="24"/>
          <w:szCs w:val="24"/>
        </w:rPr>
        <w:t>长的工作；</w:t>
      </w:r>
    </w:p>
    <w:p>
      <w:pPr>
        <w:spacing w:before="164" w:line="220" w:lineRule="auto"/>
        <w:ind w:left="697"/>
        <w:rPr>
          <w:rFonts w:ascii="仿宋" w:hAnsi="仿宋" w:eastAsia="仿宋" w:cs="仿宋"/>
          <w:sz w:val="24"/>
          <w:szCs w:val="24"/>
        </w:rPr>
      </w:pPr>
      <w:r>
        <w:rPr>
          <w:rFonts w:ascii="仿宋" w:hAnsi="仿宋" w:eastAsia="仿宋" w:cs="仿宋"/>
          <w:spacing w:val="5"/>
          <w:sz w:val="24"/>
          <w:szCs w:val="24"/>
        </w:rPr>
        <w:t>(九)决定基金会的分立、合并或终止；</w:t>
      </w:r>
    </w:p>
    <w:p>
      <w:pPr>
        <w:spacing w:before="165" w:line="222" w:lineRule="auto"/>
        <w:ind w:left="697"/>
        <w:rPr>
          <w:rFonts w:ascii="仿宋" w:hAnsi="仿宋" w:eastAsia="仿宋" w:cs="仿宋"/>
          <w:sz w:val="24"/>
          <w:szCs w:val="24"/>
        </w:rPr>
      </w:pPr>
      <w:r>
        <w:rPr>
          <w:rFonts w:ascii="仿宋" w:hAnsi="仿宋" w:eastAsia="仿宋" w:cs="仿宋"/>
          <w:spacing w:val="7"/>
          <w:sz w:val="24"/>
          <w:szCs w:val="24"/>
        </w:rPr>
        <w:t>(十)决定其他重大事项。</w:t>
      </w: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before="79" w:line="509" w:lineRule="exact"/>
        <w:ind w:left="80"/>
        <w:rPr>
          <w:rFonts w:ascii="黑体" w:hAnsi="黑体" w:eastAsia="黑体" w:cs="黑体"/>
          <w:sz w:val="24"/>
          <w:szCs w:val="24"/>
        </w:rPr>
      </w:pPr>
      <w:r>
        <w:rPr>
          <w:rFonts w:ascii="黑体" w:hAnsi="黑体" w:eastAsia="黑体" w:cs="黑体"/>
          <w:b/>
          <w:bCs/>
          <w:position w:val="20"/>
          <w:sz w:val="24"/>
          <w:szCs w:val="24"/>
        </w:rPr>
        <w:t>第十二条</w:t>
      </w:r>
      <w:r>
        <w:rPr>
          <w:rFonts w:ascii="黑体" w:hAnsi="黑体" w:eastAsia="黑体" w:cs="黑体"/>
          <w:spacing w:val="111"/>
          <w:position w:val="20"/>
          <w:sz w:val="24"/>
          <w:szCs w:val="24"/>
        </w:rPr>
        <w:t xml:space="preserve"> </w:t>
      </w:r>
      <w:r>
        <w:rPr>
          <w:rFonts w:ascii="黑体" w:hAnsi="黑体" w:eastAsia="黑体" w:cs="黑体"/>
          <w:b/>
          <w:bCs/>
          <w:position w:val="20"/>
          <w:sz w:val="24"/>
          <w:szCs w:val="24"/>
        </w:rPr>
        <w:t>本基金会的决策机构是理事会。理事会行使下列职权：</w:t>
      </w:r>
    </w:p>
    <w:p>
      <w:pPr>
        <w:spacing w:before="1" w:line="212" w:lineRule="auto"/>
        <w:ind w:left="190"/>
        <w:rPr>
          <w:rFonts w:ascii="黑体" w:hAnsi="黑体" w:eastAsia="黑体" w:cs="黑体"/>
          <w:sz w:val="24"/>
          <w:szCs w:val="24"/>
        </w:rPr>
      </w:pPr>
      <w:r>
        <w:rPr>
          <w:rFonts w:ascii="黑体" w:hAnsi="黑体" w:eastAsia="黑体" w:cs="黑体"/>
          <w:b/>
          <w:bCs/>
          <w:spacing w:val="2"/>
          <w:sz w:val="24"/>
          <w:szCs w:val="24"/>
        </w:rPr>
        <w:t>(</w:t>
      </w:r>
      <w:r>
        <w:rPr>
          <w:rFonts w:ascii="黑体" w:hAnsi="黑体" w:eastAsia="黑体" w:cs="黑体"/>
          <w:spacing w:val="-46"/>
          <w:sz w:val="24"/>
          <w:szCs w:val="24"/>
        </w:rPr>
        <w:t xml:space="preserve"> </w:t>
      </w:r>
      <w:r>
        <w:rPr>
          <w:rFonts w:ascii="黑体" w:hAnsi="黑体" w:eastAsia="黑体" w:cs="黑体"/>
          <w:b/>
          <w:bCs/>
          <w:color w:val="1E577E"/>
          <w:spacing w:val="2"/>
          <w:sz w:val="24"/>
          <w:szCs w:val="24"/>
        </w:rPr>
        <w:t>一</w:t>
      </w:r>
      <w:r>
        <w:rPr>
          <w:rFonts w:ascii="黑体" w:hAnsi="黑体" w:eastAsia="黑体" w:cs="黑体"/>
          <w:color w:val="1E577E"/>
          <w:spacing w:val="-62"/>
          <w:sz w:val="24"/>
          <w:szCs w:val="24"/>
        </w:rPr>
        <w:t xml:space="preserve"> </w:t>
      </w:r>
      <w:r>
        <w:rPr>
          <w:rFonts w:ascii="黑体" w:hAnsi="黑体" w:eastAsia="黑体" w:cs="黑体"/>
          <w:b/>
          <w:bCs/>
          <w:color w:val="1E577E"/>
          <w:spacing w:val="2"/>
          <w:sz w:val="24"/>
          <w:szCs w:val="24"/>
        </w:rPr>
        <w:t>)制定</w:t>
      </w:r>
      <w:r>
        <w:rPr>
          <w:rFonts w:ascii="黑体" w:hAnsi="黑体" w:eastAsia="黑体" w:cs="黑体"/>
          <w:b/>
          <w:bCs/>
          <w:spacing w:val="2"/>
          <w:sz w:val="24"/>
          <w:szCs w:val="24"/>
        </w:rPr>
        <w:t>、修改章程；</w:t>
      </w:r>
    </w:p>
    <w:p>
      <w:pPr>
        <w:sectPr>
          <w:footerReference r:id="rId5" w:type="default"/>
          <w:pgSz w:w="12620" w:h="17340"/>
          <w:pgMar w:top="1473" w:right="1893" w:bottom="1482" w:left="1893" w:header="0" w:footer="1323" w:gutter="0"/>
          <w:cols w:space="720" w:num="1"/>
        </w:sectPr>
      </w:pPr>
    </w:p>
    <w:p>
      <w:pPr>
        <w:spacing w:line="305" w:lineRule="auto"/>
        <w:rPr>
          <w:rFonts w:ascii="Arial"/>
          <w:sz w:val="21"/>
        </w:rPr>
      </w:pPr>
    </w:p>
    <w:p>
      <w:pPr>
        <w:spacing w:before="78" w:line="213" w:lineRule="auto"/>
        <w:ind w:left="419"/>
        <w:rPr>
          <w:rFonts w:ascii="黑体" w:hAnsi="黑体" w:eastAsia="黑体" w:cs="黑体"/>
          <w:sz w:val="24"/>
          <w:szCs w:val="24"/>
        </w:rPr>
      </w:pPr>
      <w:r>
        <w:rPr>
          <w:rFonts w:ascii="黑体" w:hAnsi="黑体" w:eastAsia="黑体" w:cs="黑体"/>
          <w:spacing w:val="9"/>
          <w:sz w:val="24"/>
          <w:szCs w:val="24"/>
        </w:rPr>
        <w:t>(二)选举、罢免理事长、副理事长、秘书长；</w:t>
      </w:r>
    </w:p>
    <w:p>
      <w:pPr>
        <w:spacing w:before="223" w:line="213" w:lineRule="auto"/>
        <w:ind w:left="419"/>
        <w:rPr>
          <w:rFonts w:ascii="黑体" w:hAnsi="黑体" w:eastAsia="黑体" w:cs="黑体"/>
          <w:sz w:val="24"/>
          <w:szCs w:val="24"/>
        </w:rPr>
      </w:pPr>
      <w:r>
        <w:rPr>
          <w:rFonts w:ascii="黑体" w:hAnsi="黑体" w:eastAsia="黑体" w:cs="黑体"/>
          <w:color w:val="2E415A"/>
          <w:spacing w:val="8"/>
          <w:sz w:val="24"/>
          <w:szCs w:val="24"/>
        </w:rPr>
        <w:t>(三)决定重大业务活动计划，包括资金的募</w:t>
      </w:r>
      <w:r>
        <w:rPr>
          <w:rFonts w:ascii="黑体" w:hAnsi="黑体" w:eastAsia="黑体" w:cs="黑体"/>
          <w:color w:val="2E415A"/>
          <w:spacing w:val="7"/>
          <w:sz w:val="24"/>
          <w:szCs w:val="24"/>
        </w:rPr>
        <w:t>集、管理和使用计划；</w:t>
      </w:r>
    </w:p>
    <w:p>
      <w:pPr>
        <w:spacing w:before="222" w:line="213" w:lineRule="auto"/>
        <w:ind w:left="419"/>
        <w:rPr>
          <w:rFonts w:ascii="黑体" w:hAnsi="黑体" w:eastAsia="黑体" w:cs="黑体"/>
          <w:sz w:val="24"/>
          <w:szCs w:val="24"/>
        </w:rPr>
      </w:pPr>
      <w:r>
        <w:rPr>
          <w:rFonts w:ascii="黑体" w:hAnsi="黑体" w:eastAsia="黑体" w:cs="黑体"/>
          <w:color w:val="2E415A"/>
          <w:spacing w:val="12"/>
          <w:sz w:val="24"/>
          <w:szCs w:val="24"/>
        </w:rPr>
        <w:t>(四)决定年度收支预算及决算审定；</w:t>
      </w:r>
    </w:p>
    <w:p>
      <w:pPr>
        <w:spacing w:before="223" w:line="213" w:lineRule="auto"/>
        <w:ind w:left="419"/>
        <w:rPr>
          <w:rFonts w:ascii="黑体" w:hAnsi="黑体" w:eastAsia="黑体" w:cs="黑体"/>
          <w:sz w:val="24"/>
          <w:szCs w:val="24"/>
        </w:rPr>
      </w:pPr>
      <w:r>
        <w:rPr>
          <w:rFonts w:ascii="黑体" w:hAnsi="黑体" w:eastAsia="黑体" w:cs="黑体"/>
          <w:color w:val="2E415A"/>
          <w:spacing w:val="17"/>
          <w:sz w:val="24"/>
          <w:szCs w:val="24"/>
        </w:rPr>
        <w:t>(五)制定内部管理制度；</w:t>
      </w:r>
    </w:p>
    <w:p>
      <w:pPr>
        <w:spacing w:before="223" w:line="213" w:lineRule="auto"/>
        <w:ind w:left="419"/>
        <w:rPr>
          <w:rFonts w:ascii="黑体" w:hAnsi="黑体" w:eastAsia="黑体" w:cs="黑体"/>
          <w:sz w:val="24"/>
          <w:szCs w:val="24"/>
        </w:rPr>
      </w:pPr>
      <w:r>
        <w:rPr>
          <w:rFonts w:ascii="黑体" w:hAnsi="黑体" w:eastAsia="黑体" w:cs="黑体"/>
          <w:spacing w:val="8"/>
          <w:sz w:val="24"/>
          <w:szCs w:val="24"/>
        </w:rPr>
        <w:t>(六)决定设</w:t>
      </w:r>
      <w:r>
        <w:rPr>
          <w:rFonts w:ascii="黑体" w:hAnsi="黑体" w:eastAsia="黑体" w:cs="黑体"/>
          <w:color w:val="2E415A"/>
          <w:spacing w:val="8"/>
          <w:sz w:val="24"/>
          <w:szCs w:val="24"/>
        </w:rPr>
        <w:t>立</w:t>
      </w:r>
      <w:r>
        <w:rPr>
          <w:rFonts w:ascii="黑体" w:hAnsi="黑体" w:eastAsia="黑体" w:cs="黑体"/>
          <w:color w:val="F87C1D"/>
          <w:spacing w:val="8"/>
          <w:sz w:val="24"/>
          <w:szCs w:val="24"/>
        </w:rPr>
        <w:t>或撤销本基金会</w:t>
      </w:r>
      <w:r>
        <w:rPr>
          <w:rFonts w:ascii="黑体" w:hAnsi="黑体" w:eastAsia="黑体" w:cs="黑体"/>
          <w:spacing w:val="8"/>
          <w:sz w:val="24"/>
          <w:szCs w:val="24"/>
        </w:rPr>
        <w:t>办事机构、分支机构、代表机构；</w:t>
      </w:r>
    </w:p>
    <w:p>
      <w:pPr>
        <w:spacing w:before="223" w:line="213" w:lineRule="auto"/>
        <w:ind w:left="419"/>
        <w:rPr>
          <w:rFonts w:ascii="黑体" w:hAnsi="黑体" w:eastAsia="黑体" w:cs="黑体"/>
          <w:sz w:val="24"/>
          <w:szCs w:val="24"/>
        </w:rPr>
      </w:pPr>
      <w:r>
        <w:rPr>
          <w:rFonts w:ascii="黑体" w:hAnsi="黑体" w:eastAsia="黑体" w:cs="黑体"/>
          <w:color w:val="F87C1D"/>
          <w:spacing w:val="8"/>
          <w:sz w:val="24"/>
          <w:szCs w:val="24"/>
        </w:rPr>
        <w:t>(七)决定秘书长、副秘书长的聘任及薪酬福利；</w:t>
      </w:r>
    </w:p>
    <w:p>
      <w:pPr>
        <w:spacing w:before="223" w:line="213" w:lineRule="auto"/>
        <w:ind w:left="419"/>
        <w:rPr>
          <w:rFonts w:ascii="黑体" w:hAnsi="黑体" w:eastAsia="黑体" w:cs="黑体"/>
          <w:sz w:val="24"/>
          <w:szCs w:val="24"/>
        </w:rPr>
      </w:pPr>
      <w:r>
        <w:rPr>
          <w:rFonts w:ascii="黑体" w:hAnsi="黑体" w:eastAsia="黑体" w:cs="黑体"/>
          <w:spacing w:val="8"/>
          <w:sz w:val="24"/>
          <w:szCs w:val="24"/>
        </w:rPr>
        <w:t>(八)听取、审议秘书长的工作报告，检查秘书长的工作；</w:t>
      </w:r>
    </w:p>
    <w:p>
      <w:pPr>
        <w:spacing w:before="223" w:line="213" w:lineRule="auto"/>
        <w:ind w:left="419"/>
        <w:rPr>
          <w:rFonts w:ascii="黑体" w:hAnsi="黑体" w:eastAsia="黑体" w:cs="黑体"/>
          <w:sz w:val="24"/>
          <w:szCs w:val="24"/>
        </w:rPr>
      </w:pPr>
      <w:r>
        <w:rPr>
          <w:rFonts w:ascii="黑体" w:hAnsi="黑体" w:eastAsia="黑体" w:cs="黑体"/>
          <w:spacing w:val="11"/>
          <w:sz w:val="24"/>
          <w:szCs w:val="24"/>
        </w:rPr>
        <w:t>(九)决定基金会的分立、合并或终止；</w:t>
      </w:r>
    </w:p>
    <w:p>
      <w:pPr>
        <w:spacing w:before="233" w:line="222" w:lineRule="auto"/>
        <w:ind w:left="419"/>
        <w:rPr>
          <w:rFonts w:ascii="黑体" w:hAnsi="黑体" w:eastAsia="黑体" w:cs="黑体"/>
          <w:sz w:val="24"/>
          <w:szCs w:val="24"/>
        </w:rPr>
      </w:pPr>
      <w:r>
        <w:rPr>
          <w:rFonts w:ascii="黑体" w:hAnsi="黑体" w:eastAsia="黑体" w:cs="黑体"/>
          <w:color w:val="2E415A"/>
          <w:spacing w:val="10"/>
          <w:sz w:val="24"/>
          <w:szCs w:val="24"/>
        </w:rPr>
        <w:t>(十)决定其他重大事项。</w:t>
      </w:r>
    </w:p>
    <w:p>
      <w:pPr>
        <w:spacing w:line="304" w:lineRule="auto"/>
        <w:rPr>
          <w:rFonts w:ascii="Arial"/>
          <w:sz w:val="21"/>
        </w:rPr>
      </w:pPr>
    </w:p>
    <w:p>
      <w:pPr>
        <w:spacing w:line="305" w:lineRule="auto"/>
        <w:rPr>
          <w:rFonts w:ascii="Arial"/>
          <w:sz w:val="21"/>
        </w:rPr>
      </w:pPr>
    </w:p>
    <w:p>
      <w:pPr>
        <w:spacing w:before="79" w:line="222" w:lineRule="auto"/>
        <w:ind w:left="419"/>
        <w:rPr>
          <w:rFonts w:ascii="黑体" w:hAnsi="黑体" w:eastAsia="黑体" w:cs="黑体"/>
          <w:sz w:val="24"/>
          <w:szCs w:val="24"/>
        </w:rPr>
      </w:pPr>
      <w:r>
        <w:drawing>
          <wp:anchor distT="0" distB="0" distL="0" distR="0" simplePos="0" relativeHeight="251659264" behindDoc="1" locked="0" layoutInCell="1" allowOverlap="1">
            <wp:simplePos x="0" y="0"/>
            <wp:positionH relativeFrom="column">
              <wp:posOffset>297815</wp:posOffset>
            </wp:positionH>
            <wp:positionV relativeFrom="paragraph">
              <wp:posOffset>-76200</wp:posOffset>
            </wp:positionV>
            <wp:extent cx="622300" cy="317500"/>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78"/>
                    <a:stretch>
                      <a:fillRect/>
                    </a:stretch>
                  </pic:blipFill>
                  <pic:spPr>
                    <a:xfrm>
                      <a:off x="0" y="0"/>
                      <a:ext cx="622317" cy="317517"/>
                    </a:xfrm>
                    <a:prstGeom prst="rect">
                      <a:avLst/>
                    </a:prstGeom>
                  </pic:spPr>
                </pic:pic>
              </a:graphicData>
            </a:graphic>
          </wp:anchor>
        </w:drawing>
      </w:r>
      <w:r>
        <w:rPr>
          <w:rFonts w:ascii="黑体" w:hAnsi="黑体" w:eastAsia="黑体" w:cs="黑体"/>
          <w:spacing w:val="4"/>
          <w:sz w:val="24"/>
          <w:szCs w:val="24"/>
        </w:rPr>
        <w:t>修改四</w:t>
      </w:r>
    </w:p>
    <w:p>
      <w:pPr>
        <w:spacing w:before="221" w:line="221" w:lineRule="auto"/>
        <w:ind w:left="419"/>
        <w:rPr>
          <w:rFonts w:ascii="黑体" w:hAnsi="黑体" w:eastAsia="黑体" w:cs="黑体"/>
          <w:sz w:val="24"/>
          <w:szCs w:val="24"/>
        </w:rPr>
      </w:pPr>
      <w:r>
        <w:rPr>
          <w:rFonts w:ascii="黑体" w:hAnsi="黑体" w:eastAsia="黑体" w:cs="黑体"/>
          <w:spacing w:val="1"/>
          <w:sz w:val="24"/>
          <w:szCs w:val="24"/>
        </w:rPr>
        <w:t>修改动议：在理事会章节中增加以下条款</w:t>
      </w:r>
    </w:p>
    <w:p>
      <w:pPr>
        <w:spacing w:before="201" w:line="382" w:lineRule="auto"/>
        <w:ind w:left="1669" w:right="165" w:hanging="1250"/>
        <w:rPr>
          <w:rFonts w:ascii="黑体" w:hAnsi="黑体" w:eastAsia="黑体" w:cs="黑体"/>
          <w:sz w:val="24"/>
          <w:szCs w:val="24"/>
        </w:rPr>
      </w:pPr>
      <w:r>
        <w:rPr>
          <w:rFonts w:ascii="黑体" w:hAnsi="黑体" w:eastAsia="黑体" w:cs="黑体"/>
          <w:color w:val="F88622"/>
          <w:spacing w:val="3"/>
          <w:sz w:val="24"/>
          <w:szCs w:val="24"/>
        </w:rPr>
        <w:t>第十五条</w:t>
      </w:r>
      <w:r>
        <w:rPr>
          <w:rFonts w:ascii="黑体" w:hAnsi="黑体" w:eastAsia="黑体" w:cs="黑体"/>
          <w:color w:val="F88622"/>
          <w:spacing w:val="102"/>
          <w:sz w:val="24"/>
          <w:szCs w:val="24"/>
        </w:rPr>
        <w:t xml:space="preserve"> </w:t>
      </w:r>
      <w:r>
        <w:rPr>
          <w:rFonts w:ascii="黑体" w:hAnsi="黑体" w:eastAsia="黑体" w:cs="黑体"/>
          <w:color w:val="F88622"/>
          <w:spacing w:val="3"/>
          <w:sz w:val="24"/>
          <w:szCs w:val="24"/>
        </w:rPr>
        <w:t>代理出席：理事本人无法亲自出席会议时，</w:t>
      </w:r>
      <w:r>
        <w:rPr>
          <w:rFonts w:ascii="黑体" w:hAnsi="黑体" w:eastAsia="黑体" w:cs="黑体"/>
          <w:color w:val="F88622"/>
          <w:spacing w:val="2"/>
          <w:sz w:val="24"/>
          <w:szCs w:val="24"/>
        </w:rPr>
        <w:t>可以书面委托其他人代</w:t>
      </w:r>
      <w:r>
        <w:rPr>
          <w:rFonts w:ascii="黑体" w:hAnsi="黑体" w:eastAsia="黑体" w:cs="黑体"/>
          <w:color w:val="F88622"/>
          <w:sz w:val="24"/>
          <w:szCs w:val="24"/>
        </w:rPr>
        <w:t xml:space="preserve"> </w:t>
      </w:r>
      <w:r>
        <w:rPr>
          <w:rFonts w:ascii="黑体" w:hAnsi="黑体" w:eastAsia="黑体" w:cs="黑体"/>
          <w:color w:val="F88622"/>
          <w:spacing w:val="1"/>
          <w:sz w:val="24"/>
          <w:szCs w:val="24"/>
        </w:rPr>
        <w:t>理出席。代理人的意见即视为委托人的意见，委托人也</w:t>
      </w:r>
      <w:r>
        <w:rPr>
          <w:rFonts w:ascii="黑体" w:hAnsi="黑体" w:eastAsia="黑体" w:cs="黑体"/>
          <w:color w:val="F88622"/>
          <w:sz w:val="24"/>
          <w:szCs w:val="24"/>
        </w:rPr>
        <w:t>计算在出席</w:t>
      </w:r>
    </w:p>
    <w:p>
      <w:pPr>
        <w:spacing w:before="1" w:line="222" w:lineRule="auto"/>
        <w:ind w:left="1660"/>
        <w:rPr>
          <w:rFonts w:ascii="黑体" w:hAnsi="黑体" w:eastAsia="黑体" w:cs="黑体"/>
          <w:sz w:val="24"/>
          <w:szCs w:val="24"/>
        </w:rPr>
      </w:pPr>
      <w:r>
        <w:rPr>
          <w:rFonts w:ascii="黑体" w:hAnsi="黑体" w:eastAsia="黑体" w:cs="黑体"/>
          <w:color w:val="F88622"/>
          <w:spacing w:val="-8"/>
          <w:sz w:val="24"/>
          <w:szCs w:val="24"/>
        </w:rPr>
        <w:t>人数当中。</w:t>
      </w:r>
    </w:p>
    <w:p>
      <w:pPr>
        <w:spacing w:line="244" w:lineRule="auto"/>
        <w:rPr>
          <w:rFonts w:ascii="Arial"/>
          <w:sz w:val="21"/>
        </w:rPr>
      </w:pPr>
    </w:p>
    <w:p>
      <w:pPr>
        <w:spacing w:line="244" w:lineRule="auto"/>
        <w:rPr>
          <w:rFonts w:ascii="Arial"/>
          <w:sz w:val="21"/>
        </w:rPr>
      </w:pPr>
    </w:p>
    <w:p>
      <w:pPr>
        <w:spacing w:line="500" w:lineRule="exact"/>
        <w:ind w:firstLine="423"/>
        <w:textAlignment w:val="center"/>
      </w:pPr>
      <w:r>
        <w:pict>
          <v:group id="_x0000_s1040" o:spid="_x0000_s1040" o:spt="203" style="height:25.05pt;width:50.35pt;" coordsize="1006,500">
            <o:lock v:ext="edit"/>
            <v:shape id="_x0000_s1041" o:spid="_x0000_s1041" o:spt="75" type="#_x0000_t75" style="position:absolute;left:16;top:0;height:500;width:990;" filled="f" stroked="f" coordsize="21600,21600">
              <v:path/>
              <v:fill on="f" focussize="0,0"/>
              <v:stroke on="f"/>
              <v:imagedata r:id="rId79" o:title=""/>
              <o:lock v:ext="edit" aspectratio="t"/>
            </v:shape>
            <v:shape id="_x0000_s1042" o:spid="_x0000_s1042" o:spt="202" type="#_x0000_t202" style="position:absolute;left:-20;top:-20;height:585;width:1046;" filled="f" stroked="f" coordsize="21600,21600">
              <v:path/>
              <v:fill on="f" focussize="0,0"/>
              <v:stroke on="f"/>
              <v:imagedata o:title=""/>
              <o:lock v:ext="edit" aspectratio="f"/>
              <v:textbox inset="0mm,0mm,0mm,0mm">
                <w:txbxContent>
                  <w:p>
                    <w:pPr>
                      <w:spacing w:before="234" w:line="222" w:lineRule="auto"/>
                      <w:ind w:left="20"/>
                      <w:rPr>
                        <w:rFonts w:ascii="黑体" w:hAnsi="黑体" w:eastAsia="黑体" w:cs="黑体"/>
                        <w:sz w:val="24"/>
                        <w:szCs w:val="24"/>
                      </w:rPr>
                    </w:pPr>
                    <w:r>
                      <w:rPr>
                        <w:rFonts w:ascii="黑体" w:hAnsi="黑体" w:eastAsia="黑体" w:cs="黑体"/>
                        <w:b/>
                        <w:bCs/>
                        <w:spacing w:val="-5"/>
                        <w:sz w:val="24"/>
                        <w:szCs w:val="24"/>
                      </w:rPr>
                      <w:t>修改五</w:t>
                    </w:r>
                  </w:p>
                </w:txbxContent>
              </v:textbox>
            </v:shape>
            <w10:wrap type="none"/>
            <w10:anchorlock/>
          </v:group>
        </w:pict>
      </w:r>
    </w:p>
    <w:p>
      <w:pPr>
        <w:spacing w:before="195" w:line="222" w:lineRule="auto"/>
        <w:ind w:left="423"/>
        <w:rPr>
          <w:rFonts w:ascii="黑体" w:hAnsi="黑体" w:eastAsia="黑体" w:cs="黑体"/>
          <w:sz w:val="24"/>
          <w:szCs w:val="24"/>
        </w:rPr>
      </w:pPr>
      <w:r>
        <w:rPr>
          <w:rFonts w:ascii="黑体" w:hAnsi="黑体" w:eastAsia="黑体" w:cs="黑体"/>
          <w:b/>
          <w:bCs/>
          <w:color w:val="2B3E54"/>
          <w:spacing w:val="1"/>
          <w:sz w:val="24"/>
          <w:szCs w:val="24"/>
        </w:rPr>
        <w:t>原文：</w:t>
      </w:r>
    </w:p>
    <w:p>
      <w:pPr>
        <w:spacing w:before="114" w:line="213" w:lineRule="auto"/>
        <w:ind w:left="423"/>
        <w:rPr>
          <w:rFonts w:ascii="黑体" w:hAnsi="黑体" w:eastAsia="黑体" w:cs="黑体"/>
          <w:sz w:val="24"/>
          <w:szCs w:val="24"/>
        </w:rPr>
      </w:pPr>
      <w:r>
        <w:rPr>
          <w:rFonts w:ascii="黑体" w:hAnsi="黑体" w:eastAsia="黑体" w:cs="黑体"/>
          <w:b/>
          <w:bCs/>
          <w:color w:val="26384E"/>
          <w:spacing w:val="5"/>
          <w:sz w:val="24"/>
          <w:szCs w:val="24"/>
        </w:rPr>
        <w:t>第二十五条</w:t>
      </w:r>
      <w:r>
        <w:rPr>
          <w:rFonts w:ascii="黑体" w:hAnsi="黑体" w:eastAsia="黑体" w:cs="黑体"/>
          <w:color w:val="26384E"/>
          <w:spacing w:val="2"/>
          <w:sz w:val="24"/>
          <w:szCs w:val="24"/>
        </w:rPr>
        <w:t xml:space="preserve">   </w:t>
      </w:r>
      <w:r>
        <w:rPr>
          <w:rFonts w:ascii="黑体" w:hAnsi="黑体" w:eastAsia="黑体" w:cs="黑体"/>
          <w:spacing w:val="5"/>
          <w:sz w:val="24"/>
          <w:szCs w:val="24"/>
        </w:rPr>
        <w:t>本基金会的理事长、副理事长、秘书长每届任</w:t>
      </w:r>
      <w:r>
        <w:rPr>
          <w:rFonts w:ascii="黑体" w:hAnsi="黑体" w:eastAsia="黑体" w:cs="黑体"/>
          <w:spacing w:val="4"/>
          <w:sz w:val="24"/>
          <w:szCs w:val="24"/>
        </w:rPr>
        <w:t>期4年，连任不</w:t>
      </w:r>
    </w:p>
    <w:p>
      <w:pPr>
        <w:spacing w:before="203" w:line="222" w:lineRule="auto"/>
        <w:ind w:left="419" w:right="247"/>
        <w:rPr>
          <w:rFonts w:ascii="黑体" w:hAnsi="黑体" w:eastAsia="黑体" w:cs="黑体"/>
          <w:sz w:val="24"/>
          <w:szCs w:val="24"/>
        </w:rPr>
      </w:pPr>
      <w:r>
        <w:rPr>
          <w:rFonts w:ascii="黑体" w:hAnsi="黑体" w:eastAsia="黑体" w:cs="黑体"/>
          <w:sz w:val="24"/>
          <w:szCs w:val="24"/>
        </w:rPr>
        <w:t>超过两届。因特殊情况需超届连任的，须经理事会特殊程序</w:t>
      </w:r>
      <w:r>
        <w:rPr>
          <w:rFonts w:ascii="黑体" w:hAnsi="黑体" w:eastAsia="黑体" w:cs="黑体"/>
          <w:spacing w:val="-1"/>
          <w:sz w:val="24"/>
          <w:szCs w:val="24"/>
        </w:rPr>
        <w:t>表决通过，经登记</w:t>
      </w:r>
      <w:r>
        <w:rPr>
          <w:rFonts w:ascii="黑体" w:hAnsi="黑体" w:eastAsia="黑体" w:cs="黑体"/>
          <w:sz w:val="24"/>
          <w:szCs w:val="24"/>
        </w:rPr>
        <w:t xml:space="preserve"> </w:t>
      </w:r>
      <w:r>
        <w:rPr>
          <w:rFonts w:ascii="黑体" w:hAnsi="黑体" w:eastAsia="黑体" w:cs="黑体"/>
          <w:spacing w:val="-3"/>
          <w:sz w:val="24"/>
          <w:szCs w:val="24"/>
        </w:rPr>
        <w:t>管理机关批准同意后，方可任职。</w:t>
      </w:r>
    </w:p>
    <w:p>
      <w:pPr>
        <w:spacing w:line="250" w:lineRule="auto"/>
        <w:rPr>
          <w:rFonts w:ascii="Arial"/>
          <w:sz w:val="21"/>
        </w:rPr>
      </w:pPr>
    </w:p>
    <w:p>
      <w:pPr>
        <w:spacing w:before="79" w:line="222" w:lineRule="auto"/>
        <w:ind w:left="403"/>
        <w:rPr>
          <w:rFonts w:ascii="黑体" w:hAnsi="黑体" w:eastAsia="黑体" w:cs="黑体"/>
          <w:sz w:val="24"/>
          <w:szCs w:val="24"/>
        </w:rPr>
      </w:pPr>
      <w:r>
        <w:rPr>
          <w:rFonts w:ascii="黑体" w:hAnsi="黑体" w:eastAsia="黑体" w:cs="黑体"/>
          <w:b/>
          <w:bCs/>
          <w:color w:val="26384E"/>
          <w:spacing w:val="12"/>
          <w:sz w:val="24"/>
          <w:szCs w:val="24"/>
        </w:rPr>
        <w:t>修改动议：</w:t>
      </w:r>
    </w:p>
    <w:p>
      <w:pPr>
        <w:spacing w:before="220" w:line="213" w:lineRule="auto"/>
        <w:ind w:left="423"/>
        <w:rPr>
          <w:rFonts w:ascii="黑体" w:hAnsi="黑体" w:eastAsia="黑体" w:cs="黑体"/>
          <w:sz w:val="24"/>
          <w:szCs w:val="24"/>
        </w:rPr>
      </w:pPr>
      <w:r>
        <w:rPr>
          <w:rFonts w:ascii="黑体" w:hAnsi="黑体" w:eastAsia="黑体" w:cs="黑体"/>
          <w:b/>
          <w:bCs/>
          <w:color w:val="26384E"/>
          <w:spacing w:val="1"/>
          <w:sz w:val="24"/>
          <w:szCs w:val="24"/>
        </w:rPr>
        <w:t>第二十五条</w:t>
      </w:r>
      <w:r>
        <w:rPr>
          <w:rFonts w:ascii="黑体" w:hAnsi="黑体" w:eastAsia="黑体" w:cs="黑体"/>
          <w:color w:val="26384E"/>
          <w:spacing w:val="19"/>
          <w:sz w:val="24"/>
          <w:szCs w:val="24"/>
        </w:rPr>
        <w:t xml:space="preserve">   </w:t>
      </w:r>
      <w:r>
        <w:rPr>
          <w:rFonts w:ascii="黑体" w:hAnsi="黑体" w:eastAsia="黑体" w:cs="黑体"/>
          <w:b/>
          <w:bCs/>
          <w:color w:val="26384E"/>
          <w:spacing w:val="1"/>
          <w:sz w:val="24"/>
          <w:szCs w:val="24"/>
        </w:rPr>
        <w:t>本基金会的理事长、秘书长每届任期3年，连任不超过两届。</w:t>
      </w:r>
    </w:p>
    <w:p>
      <w:pPr>
        <w:spacing w:before="223" w:line="213" w:lineRule="auto"/>
        <w:ind w:left="423"/>
        <w:rPr>
          <w:rFonts w:ascii="黑体" w:hAnsi="黑体" w:eastAsia="黑体" w:cs="黑体"/>
          <w:sz w:val="24"/>
          <w:szCs w:val="24"/>
        </w:rPr>
      </w:pPr>
      <w:r>
        <w:rPr>
          <w:rFonts w:ascii="黑体" w:hAnsi="黑体" w:eastAsia="黑体" w:cs="黑体"/>
          <w:b/>
          <w:bCs/>
          <w:color w:val="26384E"/>
          <w:spacing w:val="-1"/>
          <w:sz w:val="24"/>
          <w:szCs w:val="24"/>
        </w:rPr>
        <w:t>因特殊情况需超届连任的，须经理事会特殊程序表决通过，经登记管理机关批</w:t>
      </w:r>
    </w:p>
    <w:p>
      <w:pPr>
        <w:spacing w:before="224" w:line="213" w:lineRule="auto"/>
        <w:ind w:left="423"/>
        <w:rPr>
          <w:rFonts w:ascii="黑体" w:hAnsi="黑体" w:eastAsia="黑体" w:cs="黑体"/>
          <w:sz w:val="24"/>
          <w:szCs w:val="24"/>
        </w:rPr>
      </w:pPr>
      <w:r>
        <w:rPr>
          <w:rFonts w:ascii="黑体" w:hAnsi="黑体" w:eastAsia="黑体" w:cs="黑体"/>
          <w:b/>
          <w:bCs/>
          <w:spacing w:val="-5"/>
          <w:sz w:val="24"/>
          <w:szCs w:val="24"/>
        </w:rPr>
        <w:t>准同意后，方可任职。</w:t>
      </w:r>
    </w:p>
    <w:p>
      <w:pPr>
        <w:sectPr>
          <w:footerReference r:id="rId6" w:type="default"/>
          <w:pgSz w:w="12600" w:h="17320"/>
          <w:pgMar w:top="1472" w:right="1890" w:bottom="1512" w:left="1890" w:header="0" w:footer="1353" w:gutter="0"/>
          <w:cols w:space="720" w:num="1"/>
        </w:sectPr>
      </w:pPr>
    </w:p>
    <w:p>
      <w:pPr>
        <w:spacing w:line="16837" w:lineRule="exact"/>
        <w:textAlignment w:val="center"/>
      </w:pPr>
      <w:r>
        <w:drawing>
          <wp:inline distT="0" distB="0" distL="0" distR="0">
            <wp:extent cx="7556500" cy="1069149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80"/>
                    <a:stretch>
                      <a:fillRect/>
                    </a:stretch>
                  </pic:blipFill>
                  <pic:spPr>
                    <a:xfrm>
                      <a:off x="0" y="0"/>
                      <a:ext cx="7556500" cy="10691648"/>
                    </a:xfrm>
                    <a:prstGeom prst="rect">
                      <a:avLst/>
                    </a:prstGeom>
                  </pic:spPr>
                </pic:pic>
              </a:graphicData>
            </a:graphic>
          </wp:inline>
        </w:drawing>
      </w:r>
    </w:p>
    <w:p>
      <w:pPr>
        <w:sectPr>
          <w:headerReference r:id="rId7" w:type="default"/>
          <w:footerReference r:id="rId8" w:type="default"/>
          <w:pgSz w:w="11900" w:h="16840"/>
          <w:pgMar w:top="1" w:right="0" w:bottom="1" w:left="0" w:header="0" w:footer="0" w:gutter="0"/>
          <w:cols w:space="720" w:num="1"/>
        </w:sect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87" w:line="221" w:lineRule="auto"/>
        <w:ind w:left="3187"/>
        <w:rPr>
          <w:rFonts w:ascii="黑体" w:hAnsi="黑体" w:eastAsia="黑体" w:cs="黑体"/>
          <w:sz w:val="27"/>
          <w:szCs w:val="27"/>
        </w:rPr>
      </w:pPr>
      <w:r>
        <w:rPr>
          <w:rFonts w:ascii="黑体" w:hAnsi="黑体" w:eastAsia="黑体" w:cs="黑体"/>
          <w:b/>
          <w:bCs/>
          <w:color w:val="243A50"/>
          <w:spacing w:val="8"/>
          <w:sz w:val="27"/>
          <w:szCs w:val="27"/>
        </w:rPr>
        <w:t>北京天地文化发展基金会</w:t>
      </w:r>
    </w:p>
    <w:p>
      <w:pPr>
        <w:spacing w:line="258" w:lineRule="auto"/>
        <w:rPr>
          <w:rFonts w:ascii="Arial"/>
          <w:sz w:val="21"/>
        </w:rPr>
      </w:pPr>
    </w:p>
    <w:p>
      <w:pPr>
        <w:spacing w:before="87" w:line="222" w:lineRule="auto"/>
        <w:ind w:left="3887"/>
        <w:rPr>
          <w:rFonts w:ascii="黑体" w:hAnsi="黑体" w:eastAsia="黑体" w:cs="黑体"/>
          <w:sz w:val="27"/>
          <w:szCs w:val="27"/>
        </w:rPr>
      </w:pPr>
      <w:r>
        <w:rPr>
          <w:rFonts w:ascii="黑体" w:hAnsi="黑体" w:eastAsia="黑体" w:cs="黑体"/>
          <w:b/>
          <w:bCs/>
          <w:spacing w:val="7"/>
          <w:sz w:val="27"/>
          <w:szCs w:val="27"/>
        </w:rPr>
        <w:t>人事管理制度</w:t>
      </w: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before="88" w:line="222" w:lineRule="auto"/>
        <w:ind w:left="3797"/>
        <w:rPr>
          <w:rFonts w:ascii="黑体" w:hAnsi="黑体" w:eastAsia="黑体" w:cs="黑体"/>
          <w:sz w:val="27"/>
          <w:szCs w:val="27"/>
        </w:rPr>
      </w:pPr>
      <w:r>
        <w:rPr>
          <w:rFonts w:ascii="黑体" w:hAnsi="黑体" w:eastAsia="黑体" w:cs="黑体"/>
          <w:b/>
          <w:bCs/>
          <w:color w:val="3B5873"/>
          <w:spacing w:val="-14"/>
          <w:sz w:val="27"/>
          <w:szCs w:val="27"/>
        </w:rPr>
        <w:t>第</w:t>
      </w:r>
      <w:r>
        <w:rPr>
          <w:rFonts w:ascii="黑体" w:hAnsi="黑体" w:eastAsia="黑体" w:cs="黑体"/>
          <w:color w:val="3B5873"/>
          <w:spacing w:val="-46"/>
          <w:sz w:val="27"/>
          <w:szCs w:val="27"/>
        </w:rPr>
        <w:t xml:space="preserve"> </w:t>
      </w:r>
      <w:r>
        <w:rPr>
          <w:rFonts w:ascii="黑体" w:hAnsi="黑体" w:eastAsia="黑体" w:cs="黑体"/>
          <w:b/>
          <w:bCs/>
          <w:color w:val="3B5873"/>
          <w:spacing w:val="-14"/>
          <w:sz w:val="27"/>
          <w:szCs w:val="27"/>
        </w:rPr>
        <w:t>一</w:t>
      </w:r>
      <w:r>
        <w:rPr>
          <w:rFonts w:ascii="黑体" w:hAnsi="黑体" w:eastAsia="黑体" w:cs="黑体"/>
          <w:color w:val="3B5873"/>
          <w:spacing w:val="-50"/>
          <w:sz w:val="27"/>
          <w:szCs w:val="27"/>
        </w:rPr>
        <w:t xml:space="preserve"> </w:t>
      </w:r>
      <w:r>
        <w:rPr>
          <w:rFonts w:ascii="黑体" w:hAnsi="黑体" w:eastAsia="黑体" w:cs="黑体"/>
          <w:b/>
          <w:bCs/>
          <w:color w:val="3B5873"/>
          <w:spacing w:val="-14"/>
          <w:sz w:val="27"/>
          <w:szCs w:val="27"/>
        </w:rPr>
        <w:t>章</w:t>
      </w:r>
      <w:r>
        <w:rPr>
          <w:rFonts w:ascii="黑体" w:hAnsi="黑体" w:eastAsia="黑体" w:cs="黑体"/>
          <w:color w:val="3B5873"/>
          <w:spacing w:val="-46"/>
          <w:sz w:val="27"/>
          <w:szCs w:val="27"/>
        </w:rPr>
        <w:t xml:space="preserve"> </w:t>
      </w:r>
      <w:r>
        <w:rPr>
          <w:rFonts w:ascii="黑体" w:hAnsi="黑体" w:eastAsia="黑体" w:cs="黑体"/>
          <w:b/>
          <w:bCs/>
          <w:color w:val="3B5873"/>
          <w:spacing w:val="-14"/>
          <w:sz w:val="27"/>
          <w:szCs w:val="27"/>
        </w:rPr>
        <w:t>总</w:t>
      </w:r>
      <w:r>
        <w:rPr>
          <w:rFonts w:ascii="黑体" w:hAnsi="黑体" w:eastAsia="黑体" w:cs="黑体"/>
          <w:color w:val="3B5873"/>
          <w:sz w:val="27"/>
          <w:szCs w:val="27"/>
        </w:rPr>
        <w:t xml:space="preserve">  </w:t>
      </w:r>
      <w:r>
        <w:rPr>
          <w:rFonts w:ascii="黑体" w:hAnsi="黑体" w:eastAsia="黑体" w:cs="黑体"/>
          <w:b/>
          <w:bCs/>
          <w:color w:val="3B5873"/>
          <w:spacing w:val="-14"/>
          <w:sz w:val="27"/>
          <w:szCs w:val="27"/>
        </w:rPr>
        <w:t>则</w:t>
      </w:r>
    </w:p>
    <w:p>
      <w:pPr>
        <w:spacing w:before="265" w:line="632" w:lineRule="exact"/>
        <w:ind w:left="847"/>
        <w:rPr>
          <w:rFonts w:ascii="仿宋" w:hAnsi="仿宋" w:eastAsia="仿宋" w:cs="仿宋"/>
          <w:sz w:val="27"/>
          <w:szCs w:val="27"/>
        </w:rPr>
      </w:pPr>
      <w:r>
        <w:rPr>
          <w:rFonts w:ascii="仿宋" w:hAnsi="仿宋" w:eastAsia="仿宋" w:cs="仿宋"/>
          <w:b/>
          <w:bCs/>
          <w:spacing w:val="8"/>
          <w:position w:val="27"/>
          <w:sz w:val="27"/>
          <w:szCs w:val="27"/>
        </w:rPr>
        <w:t>第</w:t>
      </w:r>
      <w:r>
        <w:rPr>
          <w:rFonts w:ascii="仿宋" w:hAnsi="仿宋" w:eastAsia="仿宋" w:cs="仿宋"/>
          <w:spacing w:val="-60"/>
          <w:position w:val="27"/>
          <w:sz w:val="27"/>
          <w:szCs w:val="27"/>
        </w:rPr>
        <w:t xml:space="preserve"> </w:t>
      </w:r>
      <w:r>
        <w:rPr>
          <w:rFonts w:ascii="仿宋" w:hAnsi="仿宋" w:eastAsia="仿宋" w:cs="仿宋"/>
          <w:b/>
          <w:bCs/>
          <w:spacing w:val="8"/>
          <w:position w:val="27"/>
          <w:sz w:val="27"/>
          <w:szCs w:val="27"/>
        </w:rPr>
        <w:t>一</w:t>
      </w:r>
      <w:r>
        <w:rPr>
          <w:rFonts w:ascii="仿宋" w:hAnsi="仿宋" w:eastAsia="仿宋" w:cs="仿宋"/>
          <w:spacing w:val="-73"/>
          <w:position w:val="27"/>
          <w:sz w:val="27"/>
          <w:szCs w:val="27"/>
        </w:rPr>
        <w:t xml:space="preserve"> </w:t>
      </w:r>
      <w:r>
        <w:rPr>
          <w:rFonts w:ascii="仿宋" w:hAnsi="仿宋" w:eastAsia="仿宋" w:cs="仿宋"/>
          <w:b/>
          <w:bCs/>
          <w:spacing w:val="8"/>
          <w:position w:val="27"/>
          <w:sz w:val="27"/>
          <w:szCs w:val="27"/>
        </w:rPr>
        <w:t>条</w:t>
      </w:r>
      <w:r>
        <w:rPr>
          <w:rFonts w:ascii="仿宋" w:hAnsi="仿宋" w:eastAsia="仿宋" w:cs="仿宋"/>
          <w:spacing w:val="2"/>
          <w:position w:val="27"/>
          <w:sz w:val="27"/>
          <w:szCs w:val="27"/>
        </w:rPr>
        <w:t xml:space="preserve">  </w:t>
      </w:r>
      <w:r>
        <w:rPr>
          <w:rFonts w:ascii="仿宋" w:hAnsi="仿宋" w:eastAsia="仿宋" w:cs="仿宋"/>
          <w:color w:val="273C4E"/>
          <w:spacing w:val="8"/>
          <w:position w:val="27"/>
          <w:sz w:val="27"/>
          <w:szCs w:val="27"/>
        </w:rPr>
        <w:t>为规范北京天地文化发展基金会(以下简称“基金会”)的</w:t>
      </w:r>
    </w:p>
    <w:p>
      <w:pPr>
        <w:spacing w:before="1" w:line="221" w:lineRule="auto"/>
        <w:ind w:left="313"/>
        <w:rPr>
          <w:rFonts w:ascii="仿宋" w:hAnsi="仿宋" w:eastAsia="仿宋" w:cs="仿宋"/>
          <w:sz w:val="27"/>
          <w:szCs w:val="27"/>
        </w:rPr>
      </w:pPr>
      <w:r>
        <w:rPr>
          <w:rFonts w:ascii="仿宋" w:hAnsi="仿宋" w:eastAsia="仿宋" w:cs="仿宋"/>
          <w:color w:val="273C4E"/>
          <w:spacing w:val="7"/>
          <w:sz w:val="27"/>
          <w:szCs w:val="27"/>
        </w:rPr>
        <w:t>人事管理，特制定本制度。</w:t>
      </w:r>
    </w:p>
    <w:p>
      <w:pPr>
        <w:spacing w:before="303" w:line="222" w:lineRule="auto"/>
        <w:ind w:left="847"/>
        <w:rPr>
          <w:rFonts w:ascii="仿宋" w:hAnsi="仿宋" w:eastAsia="仿宋" w:cs="仿宋"/>
          <w:sz w:val="27"/>
          <w:szCs w:val="27"/>
        </w:rPr>
      </w:pPr>
      <w:r>
        <w:rPr>
          <w:rFonts w:ascii="仿宋" w:hAnsi="仿宋" w:eastAsia="仿宋" w:cs="仿宋"/>
          <w:b/>
          <w:bCs/>
          <w:spacing w:val="8"/>
          <w:sz w:val="27"/>
          <w:szCs w:val="27"/>
        </w:rPr>
        <w:t>第二条</w:t>
      </w:r>
      <w:r>
        <w:rPr>
          <w:rFonts w:ascii="仿宋" w:hAnsi="仿宋" w:eastAsia="仿宋" w:cs="仿宋"/>
          <w:spacing w:val="134"/>
          <w:sz w:val="27"/>
          <w:szCs w:val="27"/>
        </w:rPr>
        <w:t xml:space="preserve"> </w:t>
      </w:r>
      <w:r>
        <w:rPr>
          <w:rFonts w:ascii="仿宋" w:hAnsi="仿宋" w:eastAsia="仿宋" w:cs="仿宋"/>
          <w:spacing w:val="8"/>
          <w:sz w:val="27"/>
          <w:szCs w:val="27"/>
        </w:rPr>
        <w:t>本管理制度适用于基金会全体员工。</w:t>
      </w:r>
    </w:p>
    <w:p>
      <w:pPr>
        <w:spacing w:line="280" w:lineRule="auto"/>
        <w:rPr>
          <w:rFonts w:ascii="Arial"/>
          <w:sz w:val="21"/>
        </w:rPr>
      </w:pPr>
    </w:p>
    <w:p>
      <w:pPr>
        <w:spacing w:line="281" w:lineRule="auto"/>
        <w:rPr>
          <w:rFonts w:ascii="Arial"/>
          <w:sz w:val="21"/>
        </w:rPr>
      </w:pPr>
    </w:p>
    <w:p>
      <w:pPr>
        <w:spacing w:line="281" w:lineRule="auto"/>
        <w:rPr>
          <w:rFonts w:ascii="Arial"/>
          <w:sz w:val="21"/>
        </w:rPr>
      </w:pPr>
    </w:p>
    <w:p>
      <w:pPr>
        <w:spacing w:before="88" w:line="221" w:lineRule="auto"/>
        <w:ind w:left="3647"/>
        <w:rPr>
          <w:rFonts w:ascii="黑体" w:hAnsi="黑体" w:eastAsia="黑体" w:cs="黑体"/>
          <w:sz w:val="27"/>
          <w:szCs w:val="27"/>
        </w:rPr>
      </w:pPr>
      <w:r>
        <w:rPr>
          <w:rFonts w:ascii="黑体" w:hAnsi="黑体" w:eastAsia="黑体" w:cs="黑体"/>
          <w:b/>
          <w:bCs/>
          <w:spacing w:val="29"/>
          <w:sz w:val="27"/>
          <w:szCs w:val="27"/>
        </w:rPr>
        <w:t>第二章招聘面试</w:t>
      </w:r>
    </w:p>
    <w:p>
      <w:pPr>
        <w:spacing w:before="267" w:line="641" w:lineRule="exact"/>
        <w:ind w:left="847"/>
        <w:rPr>
          <w:rFonts w:ascii="仿宋" w:hAnsi="仿宋" w:eastAsia="仿宋" w:cs="仿宋"/>
          <w:sz w:val="27"/>
          <w:szCs w:val="27"/>
        </w:rPr>
      </w:pPr>
      <w:r>
        <w:rPr>
          <w:rFonts w:ascii="仿宋" w:hAnsi="仿宋" w:eastAsia="仿宋" w:cs="仿宋"/>
          <w:b/>
          <w:bCs/>
          <w:spacing w:val="2"/>
          <w:position w:val="28"/>
          <w:sz w:val="27"/>
          <w:szCs w:val="27"/>
        </w:rPr>
        <w:t>第三条</w:t>
      </w:r>
      <w:r>
        <w:rPr>
          <w:rFonts w:ascii="仿宋" w:hAnsi="仿宋" w:eastAsia="仿宋" w:cs="仿宋"/>
          <w:spacing w:val="142"/>
          <w:position w:val="28"/>
          <w:sz w:val="27"/>
          <w:szCs w:val="27"/>
        </w:rPr>
        <w:t xml:space="preserve"> </w:t>
      </w:r>
      <w:r>
        <w:rPr>
          <w:rFonts w:ascii="仿宋" w:hAnsi="仿宋" w:eastAsia="仿宋" w:cs="仿宋"/>
          <w:color w:val="273A4D"/>
          <w:spacing w:val="2"/>
          <w:position w:val="28"/>
          <w:sz w:val="27"/>
          <w:szCs w:val="27"/>
        </w:rPr>
        <w:t>基金会招聘，在基金会内部甄选或面向社会招聘，坚持“公</w:t>
      </w:r>
    </w:p>
    <w:p>
      <w:pPr>
        <w:spacing w:line="220" w:lineRule="auto"/>
        <w:ind w:left="313"/>
        <w:rPr>
          <w:rFonts w:ascii="仿宋" w:hAnsi="仿宋" w:eastAsia="仿宋" w:cs="仿宋"/>
          <w:sz w:val="27"/>
          <w:szCs w:val="27"/>
        </w:rPr>
      </w:pPr>
      <w:r>
        <w:rPr>
          <w:rFonts w:ascii="仿宋" w:hAnsi="仿宋" w:eastAsia="仿宋" w:cs="仿宋"/>
          <w:color w:val="273A4D"/>
          <w:spacing w:val="10"/>
          <w:sz w:val="27"/>
          <w:szCs w:val="27"/>
        </w:rPr>
        <w:t>开招聘，人岗匹配，择优录取，宁缺毋滥”的原则。</w:t>
      </w:r>
    </w:p>
    <w:p>
      <w:pPr>
        <w:spacing w:before="288" w:line="221" w:lineRule="auto"/>
        <w:ind w:left="847"/>
        <w:rPr>
          <w:rFonts w:ascii="黑体" w:hAnsi="黑体" w:eastAsia="黑体" w:cs="黑体"/>
          <w:sz w:val="27"/>
          <w:szCs w:val="27"/>
        </w:rPr>
      </w:pPr>
      <w:r>
        <w:rPr>
          <w:rFonts w:ascii="黑体" w:hAnsi="黑体" w:eastAsia="黑体" w:cs="黑体"/>
          <w:b/>
          <w:bCs/>
          <w:spacing w:val="3"/>
          <w:sz w:val="27"/>
          <w:szCs w:val="27"/>
        </w:rPr>
        <w:t>第四条</w:t>
      </w:r>
      <w:r>
        <w:rPr>
          <w:rFonts w:ascii="黑体" w:hAnsi="黑体" w:eastAsia="黑体" w:cs="黑体"/>
          <w:spacing w:val="29"/>
          <w:sz w:val="27"/>
          <w:szCs w:val="27"/>
        </w:rPr>
        <w:t xml:space="preserve">  </w:t>
      </w:r>
      <w:r>
        <w:rPr>
          <w:rFonts w:ascii="黑体" w:hAnsi="黑体" w:eastAsia="黑体" w:cs="黑体"/>
          <w:color w:val="2C3A54"/>
          <w:spacing w:val="3"/>
          <w:sz w:val="27"/>
          <w:szCs w:val="27"/>
        </w:rPr>
        <w:t>招聘方式</w:t>
      </w:r>
    </w:p>
    <w:p>
      <w:pPr>
        <w:spacing w:before="298" w:line="221" w:lineRule="auto"/>
        <w:ind w:left="843"/>
        <w:rPr>
          <w:rFonts w:ascii="仿宋" w:hAnsi="仿宋" w:eastAsia="仿宋" w:cs="仿宋"/>
          <w:sz w:val="27"/>
          <w:szCs w:val="27"/>
        </w:rPr>
      </w:pPr>
      <w:r>
        <w:rPr>
          <w:rFonts w:ascii="仿宋" w:hAnsi="仿宋" w:eastAsia="仿宋" w:cs="仿宋"/>
          <w:color w:val="415C7B"/>
          <w:spacing w:val="10"/>
          <w:sz w:val="27"/>
          <w:szCs w:val="27"/>
        </w:rPr>
        <w:t>1.</w:t>
      </w:r>
      <w:r>
        <w:rPr>
          <w:rFonts w:ascii="仿宋" w:hAnsi="仿宋" w:eastAsia="仿宋" w:cs="仿宋"/>
          <w:color w:val="415C7B"/>
          <w:spacing w:val="-49"/>
          <w:sz w:val="27"/>
          <w:szCs w:val="27"/>
        </w:rPr>
        <w:t xml:space="preserve"> </w:t>
      </w:r>
      <w:r>
        <w:rPr>
          <w:rFonts w:ascii="仿宋" w:hAnsi="仿宋" w:eastAsia="仿宋" w:cs="仿宋"/>
          <w:color w:val="415C7B"/>
          <w:spacing w:val="10"/>
          <w:sz w:val="27"/>
          <w:szCs w:val="27"/>
        </w:rPr>
        <w:t>外部招聘：基金会宣传平台，相关行业网站，社会招聘网站，招</w:t>
      </w:r>
    </w:p>
    <w:p>
      <w:pPr>
        <w:spacing w:before="287" w:line="222" w:lineRule="auto"/>
        <w:ind w:left="313"/>
        <w:rPr>
          <w:rFonts w:ascii="仿宋" w:hAnsi="仿宋" w:eastAsia="仿宋" w:cs="仿宋"/>
          <w:sz w:val="27"/>
          <w:szCs w:val="27"/>
        </w:rPr>
      </w:pPr>
      <w:r>
        <w:rPr>
          <w:rFonts w:ascii="仿宋" w:hAnsi="仿宋" w:eastAsia="仿宋" w:cs="仿宋"/>
          <w:spacing w:val="6"/>
          <w:sz w:val="27"/>
          <w:szCs w:val="27"/>
        </w:rPr>
        <w:t>聘会，校园招聘；</w:t>
      </w:r>
    </w:p>
    <w:p>
      <w:pPr>
        <w:spacing w:before="288" w:line="222" w:lineRule="auto"/>
        <w:ind w:left="833"/>
        <w:rPr>
          <w:rFonts w:ascii="仿宋" w:hAnsi="仿宋" w:eastAsia="仿宋" w:cs="仿宋"/>
          <w:sz w:val="27"/>
          <w:szCs w:val="27"/>
        </w:rPr>
      </w:pPr>
      <w:r>
        <w:rPr>
          <w:rFonts w:ascii="仿宋" w:hAnsi="仿宋" w:eastAsia="仿宋" w:cs="仿宋"/>
          <w:color w:val="415C7B"/>
          <w:spacing w:val="5"/>
          <w:sz w:val="27"/>
          <w:szCs w:val="27"/>
        </w:rPr>
        <w:t>2.</w:t>
      </w:r>
      <w:r>
        <w:rPr>
          <w:rFonts w:ascii="仿宋" w:hAnsi="仿宋" w:eastAsia="仿宋" w:cs="仿宋"/>
          <w:color w:val="415C7B"/>
          <w:spacing w:val="-22"/>
          <w:sz w:val="27"/>
          <w:szCs w:val="27"/>
        </w:rPr>
        <w:t xml:space="preserve"> </w:t>
      </w:r>
      <w:r>
        <w:rPr>
          <w:rFonts w:ascii="仿宋" w:hAnsi="仿宋" w:eastAsia="仿宋" w:cs="仿宋"/>
          <w:color w:val="415C7B"/>
          <w:spacing w:val="5"/>
          <w:sz w:val="27"/>
          <w:szCs w:val="27"/>
        </w:rPr>
        <w:t>内部招聘：内部员工推荐、自荐、内部选拔；</w:t>
      </w:r>
    </w:p>
    <w:p>
      <w:pPr>
        <w:spacing w:before="282" w:line="220" w:lineRule="auto"/>
        <w:ind w:left="843"/>
        <w:rPr>
          <w:rFonts w:ascii="仿宋" w:hAnsi="仿宋" w:eastAsia="仿宋" w:cs="仿宋"/>
          <w:sz w:val="27"/>
          <w:szCs w:val="27"/>
        </w:rPr>
      </w:pPr>
      <w:r>
        <w:rPr>
          <w:rFonts w:ascii="仿宋" w:hAnsi="仿宋" w:eastAsia="仿宋" w:cs="仿宋"/>
          <w:spacing w:val="11"/>
          <w:sz w:val="27"/>
          <w:szCs w:val="27"/>
        </w:rPr>
        <w:t>3.</w:t>
      </w:r>
      <w:r>
        <w:rPr>
          <w:rFonts w:ascii="仿宋" w:hAnsi="仿宋" w:eastAsia="仿宋" w:cs="仿宋"/>
          <w:spacing w:val="-51"/>
          <w:sz w:val="27"/>
          <w:szCs w:val="27"/>
        </w:rPr>
        <w:t xml:space="preserve"> </w:t>
      </w:r>
      <w:r>
        <w:rPr>
          <w:rFonts w:ascii="仿宋" w:hAnsi="仿宋" w:eastAsia="仿宋" w:cs="仿宋"/>
          <w:spacing w:val="11"/>
          <w:sz w:val="27"/>
          <w:szCs w:val="27"/>
        </w:rPr>
        <w:t>对于没有不兼容职责的职位，基金会鼓励内部</w:t>
      </w:r>
      <w:r>
        <w:rPr>
          <w:rFonts w:ascii="仿宋" w:hAnsi="仿宋" w:eastAsia="仿宋" w:cs="仿宋"/>
          <w:spacing w:val="10"/>
          <w:sz w:val="27"/>
          <w:szCs w:val="27"/>
        </w:rPr>
        <w:t>员工举贤荐能，有</w:t>
      </w:r>
    </w:p>
    <w:p>
      <w:pPr>
        <w:spacing w:before="290" w:line="610" w:lineRule="exact"/>
        <w:ind w:left="313"/>
        <w:rPr>
          <w:rFonts w:ascii="仿宋" w:hAnsi="仿宋" w:eastAsia="仿宋" w:cs="仿宋"/>
          <w:sz w:val="27"/>
          <w:szCs w:val="27"/>
        </w:rPr>
      </w:pPr>
      <w:r>
        <w:rPr>
          <w:rFonts w:ascii="仿宋" w:hAnsi="仿宋" w:eastAsia="仿宋" w:cs="仿宋"/>
          <w:color w:val="415C7B"/>
          <w:spacing w:val="3"/>
          <w:position w:val="25"/>
          <w:sz w:val="27"/>
          <w:szCs w:val="27"/>
        </w:rPr>
        <w:t>亲属关系的不回避，但需事先向人力资源部说明，报秘书长及运营总监讨</w:t>
      </w:r>
    </w:p>
    <w:p>
      <w:pPr>
        <w:spacing w:before="1" w:line="221" w:lineRule="auto"/>
        <w:ind w:left="313"/>
        <w:rPr>
          <w:rFonts w:ascii="仿宋" w:hAnsi="仿宋" w:eastAsia="仿宋" w:cs="仿宋"/>
          <w:sz w:val="27"/>
          <w:szCs w:val="27"/>
        </w:rPr>
      </w:pPr>
      <w:r>
        <w:rPr>
          <w:rFonts w:ascii="仿宋" w:hAnsi="仿宋" w:eastAsia="仿宋" w:cs="仿宋"/>
          <w:color w:val="415C7B"/>
          <w:spacing w:val="4"/>
          <w:sz w:val="27"/>
          <w:szCs w:val="27"/>
        </w:rPr>
        <w:t>论决定。违者将追究相关人员的责任。</w:t>
      </w:r>
    </w:p>
    <w:p>
      <w:pPr>
        <w:spacing w:line="244" w:lineRule="auto"/>
        <w:rPr>
          <w:rFonts w:ascii="Arial"/>
          <w:sz w:val="21"/>
        </w:rPr>
      </w:pPr>
    </w:p>
    <w:p>
      <w:pPr>
        <w:spacing w:before="88" w:line="222" w:lineRule="auto"/>
        <w:ind w:left="847"/>
        <w:rPr>
          <w:rFonts w:ascii="黑体" w:hAnsi="黑体" w:eastAsia="黑体" w:cs="黑体"/>
          <w:sz w:val="27"/>
          <w:szCs w:val="27"/>
        </w:rPr>
      </w:pPr>
      <w:r>
        <w:rPr>
          <w:rFonts w:ascii="黑体" w:hAnsi="黑体" w:eastAsia="黑体" w:cs="黑体"/>
          <w:b/>
          <w:bCs/>
          <w:spacing w:val="6"/>
          <w:sz w:val="27"/>
          <w:szCs w:val="27"/>
        </w:rPr>
        <w:t>第五条</w:t>
      </w:r>
      <w:r>
        <w:rPr>
          <w:rFonts w:ascii="黑体" w:hAnsi="黑体" w:eastAsia="黑体" w:cs="黑体"/>
          <w:spacing w:val="10"/>
          <w:sz w:val="27"/>
          <w:szCs w:val="27"/>
        </w:rPr>
        <w:t xml:space="preserve">  </w:t>
      </w:r>
      <w:r>
        <w:rPr>
          <w:rFonts w:ascii="黑体" w:hAnsi="黑体" w:eastAsia="黑体" w:cs="黑体"/>
          <w:color w:val="2A3554"/>
          <w:spacing w:val="6"/>
          <w:sz w:val="27"/>
          <w:szCs w:val="27"/>
        </w:rPr>
        <w:t>招聘程序</w:t>
      </w:r>
    </w:p>
    <w:p>
      <w:pPr>
        <w:spacing w:before="307" w:line="222" w:lineRule="auto"/>
        <w:ind w:left="843"/>
        <w:rPr>
          <w:rFonts w:ascii="仿宋" w:hAnsi="仿宋" w:eastAsia="仿宋" w:cs="仿宋"/>
          <w:sz w:val="27"/>
          <w:szCs w:val="27"/>
        </w:rPr>
      </w:pPr>
      <w:r>
        <w:rPr>
          <w:rFonts w:ascii="仿宋" w:hAnsi="仿宋" w:eastAsia="仿宋" w:cs="仿宋"/>
          <w:color w:val="314F6E"/>
          <w:spacing w:val="6"/>
          <w:sz w:val="27"/>
          <w:szCs w:val="27"/>
        </w:rPr>
        <w:t>由人力资源职能负责人统一组织和安排：</w:t>
      </w:r>
    </w:p>
    <w:p>
      <w:pPr>
        <w:spacing w:before="274" w:line="220" w:lineRule="auto"/>
        <w:ind w:left="843"/>
        <w:rPr>
          <w:rFonts w:ascii="仿宋" w:hAnsi="仿宋" w:eastAsia="仿宋" w:cs="仿宋"/>
          <w:sz w:val="27"/>
          <w:szCs w:val="27"/>
        </w:rPr>
      </w:pPr>
      <w:r>
        <w:rPr>
          <w:rFonts w:ascii="仿宋" w:hAnsi="仿宋" w:eastAsia="仿宋" w:cs="仿宋"/>
          <w:color w:val="2A3B50"/>
          <w:spacing w:val="6"/>
          <w:sz w:val="27"/>
          <w:szCs w:val="27"/>
        </w:rPr>
        <w:t>1.通过招聘渠道发布招聘信息；</w:t>
      </w:r>
    </w:p>
    <w:p>
      <w:pPr>
        <w:sectPr>
          <w:footerReference r:id="rId9" w:type="default"/>
          <w:pgSz w:w="12710" w:h="17400"/>
          <w:pgMar w:top="400" w:right="1722" w:bottom="1545" w:left="1906" w:header="0" w:footer="1290" w:gutter="0"/>
          <w:cols w:space="720" w:num="1"/>
        </w:sect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before="85" w:line="220" w:lineRule="auto"/>
        <w:ind w:left="568"/>
        <w:rPr>
          <w:rFonts w:ascii="仿宋" w:hAnsi="仿宋" w:eastAsia="仿宋" w:cs="仿宋"/>
          <w:sz w:val="26"/>
          <w:szCs w:val="26"/>
        </w:rPr>
      </w:pPr>
      <w:r>
        <w:rPr>
          <w:rFonts w:ascii="仿宋" w:hAnsi="仿宋" w:eastAsia="仿宋" w:cs="仿宋"/>
          <w:spacing w:val="11"/>
          <w:sz w:val="26"/>
          <w:szCs w:val="26"/>
        </w:rPr>
        <w:t>2.</w:t>
      </w:r>
      <w:r>
        <w:rPr>
          <w:rFonts w:ascii="仿宋" w:hAnsi="仿宋" w:eastAsia="仿宋" w:cs="仿宋"/>
          <w:spacing w:val="-57"/>
          <w:sz w:val="26"/>
          <w:szCs w:val="26"/>
        </w:rPr>
        <w:t xml:space="preserve"> </w:t>
      </w:r>
      <w:r>
        <w:rPr>
          <w:rFonts w:ascii="仿宋" w:hAnsi="仿宋" w:eastAsia="仿宋" w:cs="仿宋"/>
          <w:spacing w:val="11"/>
          <w:sz w:val="26"/>
          <w:szCs w:val="26"/>
        </w:rPr>
        <w:t>筛选应聘资料，审查相关证件；</w:t>
      </w:r>
    </w:p>
    <w:p>
      <w:pPr>
        <w:spacing w:before="320" w:line="221" w:lineRule="auto"/>
        <w:ind w:left="568"/>
        <w:rPr>
          <w:rFonts w:ascii="仿宋" w:hAnsi="仿宋" w:eastAsia="仿宋" w:cs="仿宋"/>
          <w:sz w:val="26"/>
          <w:szCs w:val="26"/>
        </w:rPr>
      </w:pPr>
      <w:r>
        <w:rPr>
          <w:rFonts w:ascii="仿宋" w:hAnsi="仿宋" w:eastAsia="仿宋" w:cs="仿宋"/>
          <w:spacing w:val="14"/>
          <w:sz w:val="26"/>
          <w:szCs w:val="26"/>
        </w:rPr>
        <w:t>3.</w:t>
      </w:r>
      <w:r>
        <w:rPr>
          <w:rFonts w:ascii="仿宋" w:hAnsi="仿宋" w:eastAsia="仿宋" w:cs="仿宋"/>
          <w:spacing w:val="-53"/>
          <w:sz w:val="26"/>
          <w:szCs w:val="26"/>
        </w:rPr>
        <w:t xml:space="preserve"> </w:t>
      </w:r>
      <w:r>
        <w:rPr>
          <w:rFonts w:ascii="仿宋" w:hAnsi="仿宋" w:eastAsia="仿宋" w:cs="仿宋"/>
          <w:spacing w:val="14"/>
          <w:sz w:val="26"/>
          <w:szCs w:val="26"/>
        </w:rPr>
        <w:t>组织用人主管上级、秘书长进行面试、复试等；</w:t>
      </w:r>
    </w:p>
    <w:p>
      <w:pPr>
        <w:spacing w:before="321" w:line="626" w:lineRule="exact"/>
        <w:ind w:left="568"/>
        <w:rPr>
          <w:rFonts w:ascii="仿宋" w:hAnsi="仿宋" w:eastAsia="仿宋" w:cs="仿宋"/>
          <w:sz w:val="26"/>
          <w:szCs w:val="26"/>
        </w:rPr>
      </w:pPr>
      <w:r>
        <w:rPr>
          <w:rFonts w:ascii="仿宋" w:hAnsi="仿宋" w:eastAsia="仿宋" w:cs="仿宋"/>
          <w:spacing w:val="20"/>
          <w:position w:val="28"/>
          <w:sz w:val="26"/>
          <w:szCs w:val="26"/>
        </w:rPr>
        <w:t>4.秘书长、副秘书长级别以下拟招聘人员由秘书长确定是否录用</w:t>
      </w:r>
      <w:r>
        <w:rPr>
          <w:rFonts w:ascii="仿宋" w:hAnsi="仿宋" w:eastAsia="仿宋" w:cs="仿宋"/>
          <w:spacing w:val="19"/>
          <w:position w:val="28"/>
          <w:sz w:val="26"/>
          <w:szCs w:val="26"/>
        </w:rPr>
        <w:t>。</w:t>
      </w:r>
    </w:p>
    <w:p>
      <w:pPr>
        <w:spacing w:line="220" w:lineRule="auto"/>
        <w:ind w:left="29"/>
        <w:rPr>
          <w:rFonts w:ascii="仿宋" w:hAnsi="仿宋" w:eastAsia="仿宋" w:cs="仿宋"/>
          <w:sz w:val="26"/>
          <w:szCs w:val="26"/>
        </w:rPr>
      </w:pPr>
      <w:r>
        <w:rPr>
          <w:rFonts w:ascii="仿宋" w:hAnsi="仿宋" w:eastAsia="仿宋" w:cs="仿宋"/>
          <w:spacing w:val="14"/>
          <w:sz w:val="26"/>
          <w:szCs w:val="26"/>
        </w:rPr>
        <w:t>秘</w:t>
      </w:r>
      <w:r>
        <w:rPr>
          <w:rFonts w:ascii="仿宋" w:hAnsi="仿宋" w:eastAsia="仿宋" w:cs="仿宋"/>
          <w:color w:val="1B4F6E"/>
          <w:spacing w:val="14"/>
          <w:sz w:val="26"/>
          <w:szCs w:val="26"/>
        </w:rPr>
        <w:t>书</w:t>
      </w:r>
      <w:r>
        <w:rPr>
          <w:rFonts w:ascii="仿宋" w:hAnsi="仿宋" w:eastAsia="仿宋" w:cs="仿宋"/>
          <w:color w:val="1B4F6E"/>
          <w:spacing w:val="-42"/>
          <w:sz w:val="26"/>
          <w:szCs w:val="26"/>
        </w:rPr>
        <w:t xml:space="preserve"> </w:t>
      </w:r>
      <w:r>
        <w:rPr>
          <w:rFonts w:ascii="仿宋" w:hAnsi="仿宋" w:eastAsia="仿宋" w:cs="仿宋"/>
          <w:color w:val="1B4F6E"/>
          <w:spacing w:val="14"/>
          <w:sz w:val="26"/>
          <w:szCs w:val="26"/>
        </w:rPr>
        <w:t>长</w:t>
      </w:r>
      <w:r>
        <w:rPr>
          <w:rFonts w:ascii="仿宋" w:hAnsi="仿宋" w:eastAsia="仿宋" w:cs="仿宋"/>
          <w:spacing w:val="14"/>
          <w:sz w:val="26"/>
          <w:szCs w:val="26"/>
        </w:rPr>
        <w:t>、副秘书长的招聘由理事会复试并确定是否录用。</w:t>
      </w:r>
    </w:p>
    <w:p>
      <w:pPr>
        <w:spacing w:line="293" w:lineRule="auto"/>
        <w:rPr>
          <w:rFonts w:ascii="Arial"/>
          <w:sz w:val="21"/>
        </w:rPr>
      </w:pPr>
    </w:p>
    <w:p>
      <w:pPr>
        <w:spacing w:line="293" w:lineRule="auto"/>
        <w:rPr>
          <w:rFonts w:ascii="Arial"/>
          <w:sz w:val="21"/>
        </w:rPr>
      </w:pPr>
    </w:p>
    <w:p>
      <w:pPr>
        <w:spacing w:line="293" w:lineRule="auto"/>
        <w:rPr>
          <w:rFonts w:ascii="Arial"/>
          <w:sz w:val="21"/>
        </w:rPr>
      </w:pPr>
    </w:p>
    <w:p>
      <w:pPr>
        <w:spacing w:before="85" w:line="222" w:lineRule="auto"/>
        <w:ind w:left="3322"/>
        <w:rPr>
          <w:rFonts w:ascii="黑体" w:hAnsi="黑体" w:eastAsia="黑体" w:cs="黑体"/>
          <w:sz w:val="26"/>
          <w:szCs w:val="26"/>
        </w:rPr>
      </w:pPr>
      <w:r>
        <w:rPr>
          <w:rFonts w:ascii="黑体" w:hAnsi="黑体" w:eastAsia="黑体" w:cs="黑体"/>
          <w:b/>
          <w:bCs/>
          <w:spacing w:val="40"/>
          <w:sz w:val="26"/>
          <w:szCs w:val="26"/>
        </w:rPr>
        <w:t>第三章人事管理</w:t>
      </w:r>
    </w:p>
    <w:p>
      <w:pPr>
        <w:spacing w:before="288" w:line="221" w:lineRule="auto"/>
        <w:ind w:left="572"/>
        <w:rPr>
          <w:rFonts w:ascii="黑体" w:hAnsi="黑体" w:eastAsia="黑体" w:cs="黑体"/>
          <w:sz w:val="26"/>
          <w:szCs w:val="26"/>
        </w:rPr>
      </w:pPr>
      <w:r>
        <w:rPr>
          <w:rFonts w:ascii="黑体" w:hAnsi="黑体" w:eastAsia="黑体" w:cs="黑体"/>
          <w:b/>
          <w:bCs/>
          <w:spacing w:val="13"/>
          <w:sz w:val="26"/>
          <w:szCs w:val="26"/>
        </w:rPr>
        <w:t>第六条</w:t>
      </w:r>
      <w:r>
        <w:rPr>
          <w:rFonts w:ascii="黑体" w:hAnsi="黑体" w:eastAsia="黑体" w:cs="黑体"/>
          <w:spacing w:val="8"/>
          <w:sz w:val="26"/>
          <w:szCs w:val="26"/>
        </w:rPr>
        <w:t xml:space="preserve">  </w:t>
      </w:r>
      <w:r>
        <w:rPr>
          <w:rFonts w:ascii="黑体" w:hAnsi="黑体" w:eastAsia="黑体" w:cs="黑体"/>
          <w:spacing w:val="13"/>
          <w:sz w:val="26"/>
          <w:szCs w:val="26"/>
        </w:rPr>
        <w:t>员工入职</w:t>
      </w:r>
    </w:p>
    <w:p>
      <w:pPr>
        <w:spacing w:before="320" w:line="222" w:lineRule="auto"/>
        <w:ind w:left="568"/>
        <w:rPr>
          <w:rFonts w:ascii="仿宋" w:hAnsi="仿宋" w:eastAsia="仿宋" w:cs="仿宋"/>
          <w:sz w:val="26"/>
          <w:szCs w:val="26"/>
        </w:rPr>
      </w:pPr>
      <w:r>
        <w:rPr>
          <w:rFonts w:ascii="仿宋" w:hAnsi="仿宋" w:eastAsia="仿宋" w:cs="仿宋"/>
          <w:spacing w:val="12"/>
          <w:sz w:val="26"/>
          <w:szCs w:val="26"/>
        </w:rPr>
        <w:t>由人力资源职能负责人建立员工档案：</w:t>
      </w:r>
    </w:p>
    <w:p>
      <w:pPr>
        <w:spacing w:before="309" w:line="222" w:lineRule="auto"/>
        <w:ind w:left="568"/>
        <w:rPr>
          <w:rFonts w:ascii="仿宋" w:hAnsi="仿宋" w:eastAsia="仿宋" w:cs="仿宋"/>
          <w:sz w:val="26"/>
          <w:szCs w:val="26"/>
        </w:rPr>
      </w:pPr>
      <w:r>
        <w:rPr>
          <w:rFonts w:ascii="Times New Roman" w:hAnsi="Times New Roman" w:eastAsia="Times New Roman" w:cs="Times New Roman"/>
          <w:spacing w:val="8"/>
          <w:sz w:val="26"/>
          <w:szCs w:val="26"/>
        </w:rPr>
        <w:t>1</w:t>
      </w:r>
      <w:r>
        <w:rPr>
          <w:rFonts w:ascii="仿宋" w:hAnsi="仿宋" w:eastAsia="仿宋" w:cs="仿宋"/>
          <w:color w:val="187192"/>
          <w:spacing w:val="8"/>
          <w:sz w:val="26"/>
          <w:szCs w:val="26"/>
        </w:rPr>
        <w:t>.个</w:t>
      </w:r>
      <w:r>
        <w:rPr>
          <w:rFonts w:ascii="仿宋" w:hAnsi="仿宋" w:eastAsia="仿宋" w:cs="仿宋"/>
          <w:color w:val="187192"/>
          <w:spacing w:val="-57"/>
          <w:sz w:val="26"/>
          <w:szCs w:val="26"/>
        </w:rPr>
        <w:t xml:space="preserve"> </w:t>
      </w:r>
      <w:r>
        <w:rPr>
          <w:rFonts w:ascii="仿宋" w:hAnsi="仿宋" w:eastAsia="仿宋" w:cs="仿宋"/>
          <w:spacing w:val="8"/>
          <w:sz w:val="26"/>
          <w:szCs w:val="26"/>
        </w:rPr>
        <w:t>人身份证原</w:t>
      </w:r>
      <w:r>
        <w:rPr>
          <w:rFonts w:ascii="仿宋" w:hAnsi="仿宋" w:eastAsia="仿宋" w:cs="仿宋"/>
          <w:color w:val="187192"/>
          <w:spacing w:val="8"/>
          <w:sz w:val="26"/>
          <w:szCs w:val="26"/>
        </w:rPr>
        <w:t>件</w:t>
      </w:r>
      <w:r>
        <w:rPr>
          <w:rFonts w:ascii="仿宋" w:hAnsi="仿宋" w:eastAsia="仿宋" w:cs="仿宋"/>
          <w:spacing w:val="8"/>
          <w:sz w:val="26"/>
          <w:szCs w:val="26"/>
        </w:rPr>
        <w:t>，及电子扫描件；</w:t>
      </w:r>
    </w:p>
    <w:p>
      <w:pPr>
        <w:spacing w:before="304" w:line="220" w:lineRule="auto"/>
        <w:ind w:left="568"/>
        <w:rPr>
          <w:rFonts w:ascii="仿宋" w:hAnsi="仿宋" w:eastAsia="仿宋" w:cs="仿宋"/>
          <w:sz w:val="26"/>
          <w:szCs w:val="26"/>
        </w:rPr>
      </w:pPr>
      <w:r>
        <w:rPr>
          <w:rFonts w:ascii="仿宋" w:hAnsi="仿宋" w:eastAsia="仿宋" w:cs="仿宋"/>
          <w:spacing w:val="16"/>
          <w:sz w:val="26"/>
          <w:szCs w:val="26"/>
        </w:rPr>
        <w:t>2.原工作单位出具的已解除劳动关系证明函；</w:t>
      </w:r>
    </w:p>
    <w:p>
      <w:pPr>
        <w:spacing w:before="311" w:line="221" w:lineRule="auto"/>
        <w:ind w:left="568"/>
        <w:rPr>
          <w:rFonts w:ascii="仿宋" w:hAnsi="仿宋" w:eastAsia="仿宋" w:cs="仿宋"/>
          <w:sz w:val="26"/>
          <w:szCs w:val="26"/>
        </w:rPr>
      </w:pPr>
      <w:r>
        <w:rPr>
          <w:rFonts w:ascii="Times New Roman" w:hAnsi="Times New Roman" w:eastAsia="Times New Roman" w:cs="Times New Roman"/>
          <w:spacing w:val="5"/>
          <w:sz w:val="26"/>
          <w:szCs w:val="26"/>
        </w:rPr>
        <w:t>3.</w:t>
      </w:r>
      <w:r>
        <w:rPr>
          <w:rFonts w:ascii="Times New Roman" w:hAnsi="Times New Roman" w:eastAsia="Times New Roman" w:cs="Times New Roman"/>
          <w:spacing w:val="50"/>
          <w:w w:val="101"/>
          <w:sz w:val="26"/>
          <w:szCs w:val="26"/>
        </w:rPr>
        <w:t xml:space="preserve"> </w:t>
      </w:r>
      <w:r>
        <w:rPr>
          <w:rFonts w:ascii="仿宋" w:hAnsi="仿宋" w:eastAsia="仿宋" w:cs="仿宋"/>
          <w:color w:val="187192"/>
          <w:spacing w:val="5"/>
          <w:sz w:val="26"/>
          <w:szCs w:val="26"/>
        </w:rPr>
        <w:t>员</w:t>
      </w:r>
      <w:r>
        <w:rPr>
          <w:rFonts w:ascii="仿宋" w:hAnsi="仿宋" w:eastAsia="仿宋" w:cs="仿宋"/>
          <w:color w:val="187192"/>
          <w:spacing w:val="-32"/>
          <w:sz w:val="26"/>
          <w:szCs w:val="26"/>
        </w:rPr>
        <w:t xml:space="preserve"> </w:t>
      </w:r>
      <w:r>
        <w:rPr>
          <w:rFonts w:ascii="仿宋" w:hAnsi="仿宋" w:eastAsia="仿宋" w:cs="仿宋"/>
          <w:color w:val="187192"/>
          <w:spacing w:val="5"/>
          <w:sz w:val="26"/>
          <w:szCs w:val="26"/>
        </w:rPr>
        <w:t>工</w:t>
      </w:r>
      <w:r>
        <w:rPr>
          <w:rFonts w:ascii="仿宋" w:hAnsi="仿宋" w:eastAsia="仿宋" w:cs="仿宋"/>
          <w:spacing w:val="5"/>
          <w:sz w:val="26"/>
          <w:szCs w:val="26"/>
        </w:rPr>
        <w:t>本人开户的银行卡复印件；</w:t>
      </w:r>
    </w:p>
    <w:p>
      <w:pPr>
        <w:spacing w:before="307" w:line="625" w:lineRule="exact"/>
        <w:ind w:left="568"/>
        <w:rPr>
          <w:rFonts w:ascii="仿宋" w:hAnsi="仿宋" w:eastAsia="仿宋" w:cs="仿宋"/>
          <w:sz w:val="26"/>
          <w:szCs w:val="26"/>
        </w:rPr>
      </w:pPr>
      <w:r>
        <w:rPr>
          <w:rFonts w:ascii="Times New Roman" w:hAnsi="Times New Roman" w:eastAsia="Times New Roman" w:cs="Times New Roman"/>
          <w:spacing w:val="6"/>
          <w:position w:val="28"/>
          <w:sz w:val="26"/>
          <w:szCs w:val="26"/>
        </w:rPr>
        <w:t>4</w:t>
      </w:r>
      <w:r>
        <w:rPr>
          <w:rFonts w:ascii="Times New Roman" w:hAnsi="Times New Roman" w:eastAsia="Times New Roman" w:cs="Times New Roman"/>
          <w:spacing w:val="-3"/>
          <w:position w:val="28"/>
          <w:sz w:val="26"/>
          <w:szCs w:val="26"/>
        </w:rPr>
        <w:t xml:space="preserve"> </w:t>
      </w:r>
      <w:r>
        <w:rPr>
          <w:rFonts w:ascii="仿宋" w:hAnsi="仿宋" w:eastAsia="仿宋" w:cs="仿宋"/>
          <w:color w:val="187192"/>
          <w:spacing w:val="6"/>
          <w:position w:val="28"/>
          <w:sz w:val="26"/>
          <w:szCs w:val="26"/>
        </w:rPr>
        <w:t>.办</w:t>
      </w:r>
      <w:r>
        <w:rPr>
          <w:rFonts w:ascii="仿宋" w:hAnsi="仿宋" w:eastAsia="仿宋" w:cs="仿宋"/>
          <w:color w:val="187192"/>
          <w:spacing w:val="-75"/>
          <w:position w:val="28"/>
          <w:sz w:val="26"/>
          <w:szCs w:val="26"/>
        </w:rPr>
        <w:t xml:space="preserve"> </w:t>
      </w:r>
      <w:r>
        <w:rPr>
          <w:rFonts w:ascii="仿宋" w:hAnsi="仿宋" w:eastAsia="仿宋" w:cs="仿宋"/>
          <w:spacing w:val="6"/>
          <w:position w:val="28"/>
          <w:sz w:val="26"/>
          <w:szCs w:val="26"/>
        </w:rPr>
        <w:t>理五险一金；入职时间在当月10日前，当月办理；在10日后，次</w:t>
      </w:r>
    </w:p>
    <w:p>
      <w:pPr>
        <w:spacing w:line="223" w:lineRule="auto"/>
        <w:ind w:left="69"/>
        <w:rPr>
          <w:rFonts w:ascii="仿宋" w:hAnsi="仿宋" w:eastAsia="仿宋" w:cs="仿宋"/>
          <w:sz w:val="26"/>
          <w:szCs w:val="26"/>
        </w:rPr>
      </w:pPr>
      <w:r>
        <w:rPr>
          <w:rFonts w:ascii="仿宋" w:hAnsi="仿宋" w:eastAsia="仿宋" w:cs="仿宋"/>
          <w:color w:val="187192"/>
          <w:spacing w:val="-5"/>
          <w:sz w:val="26"/>
          <w:szCs w:val="26"/>
        </w:rPr>
        <w:t>月办</w:t>
      </w:r>
      <w:r>
        <w:rPr>
          <w:rFonts w:ascii="仿宋" w:hAnsi="仿宋" w:eastAsia="仿宋" w:cs="仿宋"/>
          <w:spacing w:val="-5"/>
          <w:sz w:val="26"/>
          <w:szCs w:val="26"/>
        </w:rPr>
        <w:t>理</w:t>
      </w:r>
      <w:r>
        <w:rPr>
          <w:rFonts w:ascii="仿宋" w:hAnsi="仿宋" w:eastAsia="仿宋" w:cs="仿宋"/>
          <w:color w:val="187192"/>
          <w:spacing w:val="-5"/>
          <w:sz w:val="26"/>
          <w:szCs w:val="26"/>
        </w:rPr>
        <w:t>。</w:t>
      </w:r>
    </w:p>
    <w:p>
      <w:pPr>
        <w:spacing w:before="282" w:line="222" w:lineRule="auto"/>
        <w:ind w:left="572"/>
        <w:rPr>
          <w:rFonts w:ascii="黑体" w:hAnsi="黑体" w:eastAsia="黑体" w:cs="黑体"/>
          <w:sz w:val="26"/>
          <w:szCs w:val="26"/>
        </w:rPr>
      </w:pPr>
      <w:r>
        <w:rPr>
          <w:rFonts w:ascii="黑体" w:hAnsi="黑体" w:eastAsia="黑体" w:cs="黑体"/>
          <w:b/>
          <w:bCs/>
          <w:color w:val="2D4F63"/>
          <w:spacing w:val="15"/>
          <w:sz w:val="26"/>
          <w:szCs w:val="26"/>
        </w:rPr>
        <w:t>第七条</w:t>
      </w:r>
      <w:r>
        <w:rPr>
          <w:rFonts w:ascii="黑体" w:hAnsi="黑体" w:eastAsia="黑体" w:cs="黑体"/>
          <w:color w:val="2D4F63"/>
          <w:spacing w:val="23"/>
          <w:sz w:val="26"/>
          <w:szCs w:val="26"/>
        </w:rPr>
        <w:t xml:space="preserve">  </w:t>
      </w:r>
      <w:r>
        <w:rPr>
          <w:rFonts w:ascii="黑体" w:hAnsi="黑体" w:eastAsia="黑体" w:cs="黑体"/>
          <w:spacing w:val="15"/>
          <w:sz w:val="26"/>
          <w:szCs w:val="26"/>
        </w:rPr>
        <w:t>劳动合同订立</w:t>
      </w:r>
    </w:p>
    <w:p>
      <w:pPr>
        <w:spacing w:before="268" w:line="621" w:lineRule="exact"/>
        <w:ind w:left="568"/>
        <w:rPr>
          <w:rFonts w:ascii="仿宋" w:hAnsi="仿宋" w:eastAsia="仿宋" w:cs="仿宋"/>
          <w:sz w:val="26"/>
          <w:szCs w:val="26"/>
        </w:rPr>
      </w:pPr>
      <w:r>
        <w:rPr>
          <w:rFonts w:ascii="仿宋" w:hAnsi="仿宋" w:eastAsia="仿宋" w:cs="仿宋"/>
          <w:spacing w:val="19"/>
          <w:position w:val="27"/>
          <w:sz w:val="26"/>
          <w:szCs w:val="26"/>
        </w:rPr>
        <w:t>1.新招聘员工入职手续办理完毕后，与基金</w:t>
      </w:r>
      <w:r>
        <w:rPr>
          <w:rFonts w:ascii="仿宋" w:hAnsi="仿宋" w:eastAsia="仿宋" w:cs="仿宋"/>
          <w:spacing w:val="18"/>
          <w:position w:val="27"/>
          <w:sz w:val="26"/>
          <w:szCs w:val="26"/>
        </w:rPr>
        <w:t>会签订书面劳动合同，</w:t>
      </w:r>
    </w:p>
    <w:p>
      <w:pPr>
        <w:spacing w:before="1" w:line="221" w:lineRule="auto"/>
        <w:ind w:left="69"/>
        <w:rPr>
          <w:rFonts w:ascii="仿宋" w:hAnsi="仿宋" w:eastAsia="仿宋" w:cs="仿宋"/>
          <w:sz w:val="26"/>
          <w:szCs w:val="26"/>
        </w:rPr>
      </w:pPr>
      <w:r>
        <w:rPr>
          <w:rFonts w:ascii="仿宋" w:hAnsi="仿宋" w:eastAsia="仿宋" w:cs="仿宋"/>
          <w:spacing w:val="13"/>
          <w:sz w:val="26"/>
          <w:szCs w:val="26"/>
        </w:rPr>
        <w:t>劳</w:t>
      </w:r>
      <w:r>
        <w:rPr>
          <w:rFonts w:ascii="仿宋" w:hAnsi="仿宋" w:eastAsia="仿宋" w:cs="仿宋"/>
          <w:color w:val="308EBE"/>
          <w:spacing w:val="13"/>
          <w:sz w:val="26"/>
          <w:szCs w:val="26"/>
        </w:rPr>
        <w:t>动合同</w:t>
      </w:r>
      <w:r>
        <w:rPr>
          <w:rFonts w:ascii="仿宋" w:hAnsi="仿宋" w:eastAsia="仿宋" w:cs="仿宋"/>
          <w:spacing w:val="13"/>
          <w:sz w:val="26"/>
          <w:szCs w:val="26"/>
        </w:rPr>
        <w:t>签订前双方需协商</w:t>
      </w:r>
      <w:r>
        <w:rPr>
          <w:rFonts w:ascii="仿宋" w:hAnsi="仿宋" w:eastAsia="仿宋" w:cs="仿宋"/>
          <w:color w:val="308EBE"/>
          <w:spacing w:val="13"/>
          <w:sz w:val="26"/>
          <w:szCs w:val="26"/>
        </w:rPr>
        <w:t>一</w:t>
      </w:r>
      <w:r>
        <w:rPr>
          <w:rFonts w:ascii="仿宋" w:hAnsi="仿宋" w:eastAsia="仿宋" w:cs="仿宋"/>
          <w:spacing w:val="13"/>
          <w:sz w:val="26"/>
          <w:szCs w:val="26"/>
        </w:rPr>
        <w:t>致；</w:t>
      </w:r>
    </w:p>
    <w:p>
      <w:pPr>
        <w:spacing w:before="308" w:line="621" w:lineRule="exact"/>
        <w:ind w:left="568"/>
        <w:rPr>
          <w:rFonts w:ascii="仿宋" w:hAnsi="仿宋" w:eastAsia="仿宋" w:cs="仿宋"/>
          <w:sz w:val="26"/>
          <w:szCs w:val="26"/>
        </w:rPr>
      </w:pPr>
      <w:r>
        <w:rPr>
          <w:rFonts w:ascii="仿宋" w:hAnsi="仿宋" w:eastAsia="仿宋" w:cs="仿宋"/>
          <w:spacing w:val="16"/>
          <w:position w:val="27"/>
          <w:sz w:val="26"/>
          <w:szCs w:val="26"/>
        </w:rPr>
        <w:t>2.</w:t>
      </w:r>
      <w:r>
        <w:rPr>
          <w:rFonts w:ascii="仿宋" w:hAnsi="仿宋" w:eastAsia="仿宋" w:cs="仿宋"/>
          <w:spacing w:val="-58"/>
          <w:position w:val="27"/>
          <w:sz w:val="26"/>
          <w:szCs w:val="26"/>
        </w:rPr>
        <w:t xml:space="preserve"> </w:t>
      </w:r>
      <w:r>
        <w:rPr>
          <w:rFonts w:ascii="仿宋" w:hAnsi="仿宋" w:eastAsia="仿宋" w:cs="仿宋"/>
          <w:spacing w:val="16"/>
          <w:position w:val="27"/>
          <w:sz w:val="26"/>
          <w:szCs w:val="26"/>
        </w:rPr>
        <w:t>订立劳动合同文本应使用基金会统一</w:t>
      </w:r>
      <w:r>
        <w:rPr>
          <w:rFonts w:ascii="仿宋" w:hAnsi="仿宋" w:eastAsia="仿宋" w:cs="仿宋"/>
          <w:spacing w:val="-72"/>
          <w:position w:val="27"/>
          <w:sz w:val="26"/>
          <w:szCs w:val="26"/>
        </w:rPr>
        <w:t xml:space="preserve"> </w:t>
      </w:r>
      <w:r>
        <w:rPr>
          <w:rFonts w:ascii="仿宋" w:hAnsi="仿宋" w:eastAsia="仿宋" w:cs="仿宋"/>
          <w:spacing w:val="16"/>
          <w:position w:val="27"/>
          <w:sz w:val="26"/>
          <w:szCs w:val="26"/>
        </w:rPr>
        <w:t>印制的劳动合同文</w:t>
      </w:r>
      <w:r>
        <w:rPr>
          <w:rFonts w:ascii="仿宋" w:hAnsi="仿宋" w:eastAsia="仿宋" w:cs="仿宋"/>
          <w:spacing w:val="15"/>
          <w:position w:val="27"/>
          <w:sz w:val="26"/>
          <w:szCs w:val="26"/>
        </w:rPr>
        <w:t>本，自双</w:t>
      </w:r>
    </w:p>
    <w:p>
      <w:pPr>
        <w:spacing w:before="1" w:line="222" w:lineRule="auto"/>
        <w:ind w:left="69"/>
        <w:rPr>
          <w:rFonts w:ascii="仿宋" w:hAnsi="仿宋" w:eastAsia="仿宋" w:cs="仿宋"/>
          <w:sz w:val="26"/>
          <w:szCs w:val="26"/>
        </w:rPr>
      </w:pPr>
      <w:r>
        <w:rPr>
          <w:rFonts w:ascii="仿宋" w:hAnsi="仿宋" w:eastAsia="仿宋" w:cs="仿宋"/>
          <w:color w:val="308EBE"/>
          <w:spacing w:val="18"/>
          <w:sz w:val="26"/>
          <w:szCs w:val="26"/>
        </w:rPr>
        <w:t>方签订之</w:t>
      </w:r>
      <w:r>
        <w:rPr>
          <w:rFonts w:ascii="仿宋" w:hAnsi="仿宋" w:eastAsia="仿宋" w:cs="仿宋"/>
          <w:spacing w:val="18"/>
          <w:sz w:val="26"/>
          <w:szCs w:val="26"/>
        </w:rPr>
        <w:t>日起生效，录用备案后基金会与员工双方各执一份</w:t>
      </w:r>
      <w:r>
        <w:rPr>
          <w:rFonts w:ascii="仿宋" w:hAnsi="仿宋" w:eastAsia="仿宋" w:cs="仿宋"/>
          <w:spacing w:val="17"/>
          <w:sz w:val="26"/>
          <w:szCs w:val="26"/>
        </w:rPr>
        <w:t>；</w:t>
      </w:r>
    </w:p>
    <w:p>
      <w:pPr>
        <w:spacing w:before="306" w:line="619" w:lineRule="exact"/>
        <w:ind w:left="568"/>
        <w:rPr>
          <w:rFonts w:ascii="仿宋" w:hAnsi="仿宋" w:eastAsia="仿宋" w:cs="仿宋"/>
          <w:sz w:val="26"/>
          <w:szCs w:val="26"/>
        </w:rPr>
      </w:pPr>
      <w:r>
        <w:rPr>
          <w:rFonts w:ascii="Times New Roman" w:hAnsi="Times New Roman" w:eastAsia="Times New Roman" w:cs="Times New Roman"/>
          <w:color w:val="308EBE"/>
          <w:spacing w:val="18"/>
          <w:position w:val="27"/>
          <w:sz w:val="26"/>
          <w:szCs w:val="26"/>
        </w:rPr>
        <w:t>3.</w:t>
      </w:r>
      <w:r>
        <w:rPr>
          <w:rFonts w:ascii="Times New Roman" w:hAnsi="Times New Roman" w:eastAsia="Times New Roman" w:cs="Times New Roman"/>
          <w:color w:val="308EBE"/>
          <w:spacing w:val="36"/>
          <w:position w:val="27"/>
          <w:sz w:val="26"/>
          <w:szCs w:val="26"/>
        </w:rPr>
        <w:t xml:space="preserve"> </w:t>
      </w:r>
      <w:r>
        <w:rPr>
          <w:rFonts w:ascii="仿宋" w:hAnsi="仿宋" w:eastAsia="仿宋" w:cs="仿宋"/>
          <w:spacing w:val="18"/>
          <w:position w:val="27"/>
          <w:sz w:val="26"/>
          <w:szCs w:val="26"/>
        </w:rPr>
        <w:t>劳动合同期限：基金会所有员工劳动合同期限为二年，试用期最</w:t>
      </w:r>
    </w:p>
    <w:p>
      <w:pPr>
        <w:spacing w:before="1" w:line="221" w:lineRule="auto"/>
        <w:ind w:left="69"/>
        <w:rPr>
          <w:rFonts w:ascii="仿宋" w:hAnsi="仿宋" w:eastAsia="仿宋" w:cs="仿宋"/>
          <w:sz w:val="26"/>
          <w:szCs w:val="26"/>
        </w:rPr>
      </w:pPr>
      <w:r>
        <w:rPr>
          <w:rFonts w:ascii="仿宋" w:hAnsi="仿宋" w:eastAsia="仿宋" w:cs="仿宋"/>
          <w:spacing w:val="17"/>
          <w:sz w:val="26"/>
          <w:szCs w:val="26"/>
        </w:rPr>
        <w:t>长不超过三个月，与同一劳动者只能约定一次试用期：</w:t>
      </w:r>
    </w:p>
    <w:p>
      <w:pPr>
        <w:spacing w:line="244" w:lineRule="auto"/>
        <w:rPr>
          <w:rFonts w:ascii="Arial"/>
          <w:sz w:val="21"/>
        </w:rPr>
      </w:pPr>
    </w:p>
    <w:p>
      <w:pPr>
        <w:spacing w:before="85" w:line="223" w:lineRule="auto"/>
        <w:ind w:left="568"/>
        <w:rPr>
          <w:rFonts w:ascii="仿宋" w:hAnsi="仿宋" w:eastAsia="仿宋" w:cs="仿宋"/>
          <w:sz w:val="26"/>
          <w:szCs w:val="26"/>
        </w:rPr>
      </w:pPr>
      <w:r>
        <w:rPr>
          <w:rFonts w:ascii="Times New Roman" w:hAnsi="Times New Roman" w:eastAsia="Times New Roman" w:cs="Times New Roman"/>
          <w:spacing w:val="3"/>
          <w:sz w:val="26"/>
          <w:szCs w:val="26"/>
        </w:rPr>
        <w:t>4</w:t>
      </w:r>
      <w:r>
        <w:rPr>
          <w:rFonts w:ascii="仿宋" w:hAnsi="仿宋" w:eastAsia="仿宋" w:cs="仿宋"/>
          <w:color w:val="194D67"/>
          <w:spacing w:val="3"/>
          <w:sz w:val="26"/>
          <w:szCs w:val="26"/>
        </w:rPr>
        <w:t>.试</w:t>
      </w:r>
      <w:r>
        <w:rPr>
          <w:rFonts w:ascii="仿宋" w:hAnsi="仿宋" w:eastAsia="仿宋" w:cs="仿宋"/>
          <w:color w:val="194D67"/>
          <w:spacing w:val="-66"/>
          <w:sz w:val="26"/>
          <w:szCs w:val="26"/>
        </w:rPr>
        <w:t xml:space="preserve"> </w:t>
      </w:r>
      <w:r>
        <w:rPr>
          <w:rFonts w:ascii="仿宋" w:hAnsi="仿宋" w:eastAsia="仿宋" w:cs="仿宋"/>
          <w:spacing w:val="3"/>
          <w:sz w:val="26"/>
          <w:szCs w:val="26"/>
        </w:rPr>
        <w:t>用期</w:t>
      </w:r>
    </w:p>
    <w:p>
      <w:pPr>
        <w:sectPr>
          <w:footerReference r:id="rId10" w:type="default"/>
          <w:pgSz w:w="12740" w:h="17420"/>
          <w:pgMar w:top="400" w:right="1911" w:bottom="1682" w:left="1911" w:header="0" w:footer="1366" w:gutter="0"/>
          <w:cols w:space="720" w:num="1"/>
        </w:sect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before="91" w:line="222" w:lineRule="auto"/>
        <w:ind w:left="1049"/>
        <w:rPr>
          <w:rFonts w:ascii="仿宋" w:hAnsi="仿宋" w:eastAsia="仿宋" w:cs="仿宋"/>
          <w:sz w:val="28"/>
          <w:szCs w:val="28"/>
        </w:rPr>
      </w:pPr>
      <w:r>
        <w:rPr>
          <w:rFonts w:ascii="仿宋" w:hAnsi="仿宋" w:eastAsia="仿宋" w:cs="仿宋"/>
          <w:color w:val="304A60"/>
          <w:spacing w:val="18"/>
          <w:sz w:val="28"/>
          <w:szCs w:val="28"/>
        </w:rPr>
        <w:t>(1)试用期绩效考核</w:t>
      </w:r>
    </w:p>
    <w:p>
      <w:pPr>
        <w:spacing w:before="249" w:line="648" w:lineRule="exact"/>
        <w:ind w:left="839"/>
        <w:rPr>
          <w:rFonts w:ascii="仿宋" w:hAnsi="仿宋" w:eastAsia="仿宋" w:cs="仿宋"/>
          <w:sz w:val="28"/>
          <w:szCs w:val="28"/>
        </w:rPr>
      </w:pPr>
      <w:r>
        <w:rPr>
          <w:rFonts w:ascii="仿宋" w:hAnsi="仿宋" w:eastAsia="仿宋" w:cs="仿宋"/>
          <w:color w:val="344A64"/>
          <w:spacing w:val="-8"/>
          <w:position w:val="28"/>
          <w:sz w:val="28"/>
          <w:szCs w:val="28"/>
        </w:rPr>
        <w:t>由新员工主管上级对其进行试用期管理，通过绩效完成情况、工作能</w:t>
      </w:r>
    </w:p>
    <w:p>
      <w:pPr>
        <w:spacing w:before="1" w:line="218" w:lineRule="auto"/>
        <w:ind w:left="328"/>
        <w:rPr>
          <w:rFonts w:ascii="仿宋" w:hAnsi="仿宋" w:eastAsia="仿宋" w:cs="仿宋"/>
          <w:sz w:val="28"/>
          <w:szCs w:val="28"/>
        </w:rPr>
      </w:pPr>
      <w:r>
        <w:rPr>
          <w:rFonts w:ascii="仿宋" w:hAnsi="仿宋" w:eastAsia="仿宋" w:cs="仿宋"/>
          <w:color w:val="344A64"/>
          <w:spacing w:val="-2"/>
          <w:sz w:val="28"/>
          <w:szCs w:val="28"/>
        </w:rPr>
        <w:t>力的提升、工作态度等进行考核，作为员工转正的重</w:t>
      </w:r>
      <w:r>
        <w:rPr>
          <w:rFonts w:ascii="仿宋" w:hAnsi="仿宋" w:eastAsia="仿宋" w:cs="仿宋"/>
          <w:color w:val="344A64"/>
          <w:spacing w:val="-3"/>
          <w:sz w:val="28"/>
          <w:szCs w:val="28"/>
        </w:rPr>
        <w:t>要依据。</w:t>
      </w:r>
    </w:p>
    <w:p>
      <w:pPr>
        <w:spacing w:before="297" w:line="219" w:lineRule="auto"/>
        <w:ind w:left="1058"/>
        <w:rPr>
          <w:rFonts w:ascii="仿宋" w:hAnsi="仿宋" w:eastAsia="仿宋" w:cs="仿宋"/>
          <w:sz w:val="28"/>
          <w:szCs w:val="28"/>
        </w:rPr>
      </w:pPr>
      <w:r>
        <w:rPr>
          <w:rFonts w:ascii="仿宋" w:hAnsi="仿宋" w:eastAsia="仿宋" w:cs="仿宋"/>
          <w:color w:val="29354F"/>
          <w:spacing w:val="24"/>
          <w:sz w:val="28"/>
          <w:szCs w:val="28"/>
        </w:rPr>
        <w:t>(2)转正</w:t>
      </w:r>
    </w:p>
    <w:p>
      <w:pPr>
        <w:spacing w:before="297" w:line="219" w:lineRule="auto"/>
        <w:ind w:left="839"/>
        <w:rPr>
          <w:rFonts w:ascii="仿宋" w:hAnsi="仿宋" w:eastAsia="仿宋" w:cs="仿宋"/>
          <w:sz w:val="28"/>
          <w:szCs w:val="28"/>
        </w:rPr>
      </w:pPr>
      <w:r>
        <w:rPr>
          <w:rFonts w:ascii="仿宋" w:hAnsi="仿宋" w:eastAsia="仿宋" w:cs="仿宋"/>
          <w:color w:val="283A4D"/>
          <w:spacing w:val="-12"/>
          <w:sz w:val="28"/>
          <w:szCs w:val="28"/>
        </w:rPr>
        <w:t>试用期满前10个工作日由主管上级、秘书长审批同意，到期正式转正。</w:t>
      </w:r>
    </w:p>
    <w:p>
      <w:pPr>
        <w:spacing w:before="281" w:line="222" w:lineRule="auto"/>
        <w:ind w:left="843"/>
        <w:rPr>
          <w:rFonts w:ascii="黑体" w:hAnsi="黑体" w:eastAsia="黑体" w:cs="黑体"/>
          <w:sz w:val="28"/>
          <w:szCs w:val="28"/>
        </w:rPr>
      </w:pPr>
      <w:r>
        <w:rPr>
          <w:rFonts w:ascii="黑体" w:hAnsi="黑体" w:eastAsia="黑体" w:cs="黑体"/>
          <w:b/>
          <w:bCs/>
          <w:spacing w:val="-4"/>
          <w:sz w:val="28"/>
          <w:szCs w:val="28"/>
        </w:rPr>
        <w:t>第八条</w:t>
      </w:r>
      <w:r>
        <w:rPr>
          <w:rFonts w:ascii="黑体" w:hAnsi="黑体" w:eastAsia="黑体" w:cs="黑体"/>
          <w:spacing w:val="140"/>
          <w:sz w:val="28"/>
          <w:szCs w:val="28"/>
        </w:rPr>
        <w:t xml:space="preserve"> </w:t>
      </w:r>
      <w:r>
        <w:rPr>
          <w:rFonts w:ascii="黑体" w:hAnsi="黑体" w:eastAsia="黑体" w:cs="黑体"/>
          <w:color w:val="24384C"/>
          <w:spacing w:val="-4"/>
          <w:sz w:val="28"/>
          <w:szCs w:val="28"/>
        </w:rPr>
        <w:t>劳动合同解除</w:t>
      </w:r>
    </w:p>
    <w:p>
      <w:pPr>
        <w:spacing w:before="283" w:line="220" w:lineRule="auto"/>
        <w:ind w:left="958"/>
        <w:rPr>
          <w:rFonts w:ascii="仿宋" w:hAnsi="仿宋" w:eastAsia="仿宋" w:cs="仿宋"/>
          <w:sz w:val="28"/>
          <w:szCs w:val="28"/>
        </w:rPr>
      </w:pPr>
      <w:r>
        <w:rPr>
          <w:rFonts w:ascii="仿宋" w:hAnsi="仿宋" w:eastAsia="仿宋" w:cs="仿宋"/>
          <w:color w:val="3A5370"/>
          <w:spacing w:val="-3"/>
          <w:sz w:val="28"/>
          <w:szCs w:val="28"/>
        </w:rPr>
        <w:t>员工离职分合同到期自然中断劳动关系、解聘、员工辞职等情况：</w:t>
      </w:r>
    </w:p>
    <w:p>
      <w:pPr>
        <w:spacing w:before="285" w:line="615" w:lineRule="exact"/>
        <w:ind w:left="839"/>
        <w:rPr>
          <w:rFonts w:ascii="仿宋" w:hAnsi="仿宋" w:eastAsia="仿宋" w:cs="仿宋"/>
          <w:sz w:val="28"/>
          <w:szCs w:val="28"/>
        </w:rPr>
      </w:pPr>
      <w:r>
        <w:rPr>
          <w:rFonts w:ascii="仿宋" w:hAnsi="仿宋" w:eastAsia="仿宋" w:cs="仿宋"/>
          <w:color w:val="2F495D"/>
          <w:spacing w:val="1"/>
          <w:position w:val="25"/>
          <w:sz w:val="28"/>
          <w:szCs w:val="28"/>
        </w:rPr>
        <w:t>1.</w:t>
      </w:r>
      <w:r>
        <w:rPr>
          <w:rFonts w:ascii="仿宋" w:hAnsi="仿宋" w:eastAsia="仿宋" w:cs="仿宋"/>
          <w:color w:val="2F495D"/>
          <w:spacing w:val="-57"/>
          <w:position w:val="25"/>
          <w:sz w:val="28"/>
          <w:szCs w:val="28"/>
        </w:rPr>
        <w:t xml:space="preserve"> </w:t>
      </w:r>
      <w:r>
        <w:rPr>
          <w:rFonts w:ascii="仿宋" w:hAnsi="仿宋" w:eastAsia="仿宋" w:cs="仿宋"/>
          <w:color w:val="2F495D"/>
          <w:spacing w:val="1"/>
          <w:position w:val="25"/>
          <w:sz w:val="28"/>
          <w:szCs w:val="28"/>
        </w:rPr>
        <w:t>合同到期自然终止合同，基金会需在到期前一个月向员工发出书</w:t>
      </w:r>
    </w:p>
    <w:p>
      <w:pPr>
        <w:spacing w:line="222" w:lineRule="auto"/>
        <w:ind w:left="328"/>
        <w:rPr>
          <w:rFonts w:ascii="仿宋" w:hAnsi="仿宋" w:eastAsia="仿宋" w:cs="仿宋"/>
          <w:sz w:val="28"/>
          <w:szCs w:val="28"/>
        </w:rPr>
      </w:pPr>
      <w:r>
        <w:rPr>
          <w:rFonts w:ascii="仿宋" w:hAnsi="仿宋" w:eastAsia="仿宋" w:cs="仿宋"/>
          <w:color w:val="2F495D"/>
          <w:spacing w:val="-5"/>
          <w:sz w:val="28"/>
          <w:szCs w:val="28"/>
        </w:rPr>
        <w:t>面的终止合同通知书；</w:t>
      </w:r>
    </w:p>
    <w:p>
      <w:pPr>
        <w:spacing w:before="271" w:line="222" w:lineRule="auto"/>
        <w:ind w:left="839"/>
        <w:rPr>
          <w:rFonts w:ascii="仿宋" w:hAnsi="仿宋" w:eastAsia="仿宋" w:cs="仿宋"/>
          <w:sz w:val="28"/>
          <w:szCs w:val="28"/>
        </w:rPr>
      </w:pPr>
      <w:r>
        <w:rPr>
          <w:rFonts w:ascii="仿宋" w:hAnsi="仿宋" w:eastAsia="仿宋" w:cs="仿宋"/>
          <w:spacing w:val="-8"/>
          <w:sz w:val="28"/>
          <w:szCs w:val="28"/>
        </w:rPr>
        <w:t>2.</w:t>
      </w:r>
      <w:r>
        <w:rPr>
          <w:rFonts w:ascii="仿宋" w:hAnsi="仿宋" w:eastAsia="仿宋" w:cs="仿宋"/>
          <w:spacing w:val="-40"/>
          <w:sz w:val="28"/>
          <w:szCs w:val="28"/>
        </w:rPr>
        <w:t xml:space="preserve"> </w:t>
      </w:r>
      <w:r>
        <w:rPr>
          <w:rFonts w:ascii="仿宋" w:hAnsi="仿宋" w:eastAsia="仿宋" w:cs="仿宋"/>
          <w:spacing w:val="-8"/>
          <w:sz w:val="28"/>
          <w:szCs w:val="28"/>
        </w:rPr>
        <w:t>聘任期内，员工无法达到基金会规章制度的要求或是无法胜任本职</w:t>
      </w:r>
    </w:p>
    <w:p>
      <w:pPr>
        <w:spacing w:before="273" w:line="402" w:lineRule="auto"/>
        <w:ind w:left="328" w:right="43"/>
        <w:jc w:val="both"/>
        <w:rPr>
          <w:rFonts w:ascii="仿宋" w:hAnsi="仿宋" w:eastAsia="仿宋" w:cs="仿宋"/>
          <w:sz w:val="28"/>
          <w:szCs w:val="28"/>
        </w:rPr>
      </w:pPr>
      <w:r>
        <w:rPr>
          <w:rFonts w:ascii="仿宋" w:hAnsi="仿宋" w:eastAsia="仿宋" w:cs="仿宋"/>
          <w:color w:val="2F495D"/>
          <w:spacing w:val="-7"/>
          <w:sz w:val="28"/>
          <w:szCs w:val="28"/>
        </w:rPr>
        <w:t>工作；员工隐瞒疾病，身体健康状况不能从事本岗工作；员工有不良嗜好</w:t>
      </w:r>
      <w:r>
        <w:rPr>
          <w:rFonts w:ascii="仿宋" w:hAnsi="仿宋" w:eastAsia="仿宋" w:cs="仿宋"/>
          <w:color w:val="2F495D"/>
          <w:sz w:val="28"/>
          <w:szCs w:val="28"/>
        </w:rPr>
        <w:t xml:space="preserve"> </w:t>
      </w:r>
      <w:r>
        <w:rPr>
          <w:rFonts w:ascii="仿宋" w:hAnsi="仿宋" w:eastAsia="仿宋" w:cs="仿宋"/>
          <w:color w:val="2F495D"/>
          <w:spacing w:val="2"/>
          <w:sz w:val="28"/>
          <w:szCs w:val="28"/>
        </w:rPr>
        <w:t>或者不良习气，影响基金会形象的；员工品行不端正，职业道德不规范</w:t>
      </w:r>
      <w:r>
        <w:rPr>
          <w:rFonts w:ascii="仿宋" w:hAnsi="仿宋" w:eastAsia="仿宋" w:cs="仿宋"/>
          <w:color w:val="2F495D"/>
          <w:spacing w:val="5"/>
          <w:sz w:val="28"/>
          <w:szCs w:val="28"/>
        </w:rPr>
        <w:t xml:space="preserve"> </w:t>
      </w:r>
      <w:r>
        <w:rPr>
          <w:rFonts w:ascii="仿宋" w:hAnsi="仿宋" w:eastAsia="仿宋" w:cs="仿宋"/>
          <w:color w:val="2F495D"/>
          <w:spacing w:val="-6"/>
          <w:sz w:val="28"/>
          <w:szCs w:val="28"/>
        </w:rPr>
        <w:t>的；员工屡次违反基金会劳动纪律、规章制度的；其他相关情况。经</w:t>
      </w:r>
      <w:r>
        <w:rPr>
          <w:rFonts w:ascii="仿宋" w:hAnsi="仿宋" w:eastAsia="仿宋" w:cs="仿宋"/>
          <w:color w:val="2F495D"/>
          <w:spacing w:val="-7"/>
          <w:sz w:val="28"/>
          <w:szCs w:val="28"/>
        </w:rPr>
        <w:t>规劝</w:t>
      </w:r>
    </w:p>
    <w:p>
      <w:pPr>
        <w:spacing w:line="220" w:lineRule="auto"/>
        <w:ind w:left="328"/>
        <w:rPr>
          <w:rFonts w:ascii="仿宋" w:hAnsi="仿宋" w:eastAsia="仿宋" w:cs="仿宋"/>
          <w:sz w:val="28"/>
          <w:szCs w:val="28"/>
        </w:rPr>
      </w:pPr>
      <w:r>
        <w:rPr>
          <w:rFonts w:ascii="仿宋" w:hAnsi="仿宋" w:eastAsia="仿宋" w:cs="仿宋"/>
          <w:color w:val="2F495D"/>
          <w:spacing w:val="-18"/>
          <w:sz w:val="28"/>
          <w:szCs w:val="28"/>
        </w:rPr>
        <w:t>和调整工作岗位仍不能满足要求的，由基金会解除劳动合同；</w:t>
      </w:r>
    </w:p>
    <w:p>
      <w:pPr>
        <w:spacing w:before="276" w:line="219" w:lineRule="auto"/>
        <w:ind w:left="839"/>
        <w:rPr>
          <w:rFonts w:ascii="仿宋" w:hAnsi="仿宋" w:eastAsia="仿宋" w:cs="仿宋"/>
          <w:sz w:val="28"/>
          <w:szCs w:val="28"/>
        </w:rPr>
      </w:pPr>
      <w:r>
        <w:rPr>
          <w:rFonts w:ascii="仿宋" w:hAnsi="仿宋" w:eastAsia="仿宋" w:cs="仿宋"/>
          <w:spacing w:val="-3"/>
          <w:sz w:val="28"/>
          <w:szCs w:val="28"/>
        </w:rPr>
        <w:t>3.</w:t>
      </w:r>
      <w:r>
        <w:rPr>
          <w:rFonts w:ascii="仿宋" w:hAnsi="仿宋" w:eastAsia="仿宋" w:cs="仿宋"/>
          <w:spacing w:val="-45"/>
          <w:sz w:val="28"/>
          <w:szCs w:val="28"/>
        </w:rPr>
        <w:t xml:space="preserve"> </w:t>
      </w:r>
      <w:r>
        <w:rPr>
          <w:rFonts w:ascii="仿宋" w:hAnsi="仿宋" w:eastAsia="仿宋" w:cs="仿宋"/>
          <w:spacing w:val="-3"/>
          <w:sz w:val="28"/>
          <w:szCs w:val="28"/>
        </w:rPr>
        <w:t>员工有辞职的权利，辞职需在正式离职前至少</w:t>
      </w:r>
      <w:r>
        <w:rPr>
          <w:rFonts w:ascii="仿宋" w:hAnsi="仿宋" w:eastAsia="仿宋" w:cs="仿宋"/>
          <w:spacing w:val="-4"/>
          <w:sz w:val="28"/>
          <w:szCs w:val="28"/>
        </w:rPr>
        <w:t>1个月向其主管上级</w:t>
      </w:r>
    </w:p>
    <w:p>
      <w:pPr>
        <w:spacing w:before="276" w:line="403" w:lineRule="auto"/>
        <w:ind w:left="328" w:right="48"/>
        <w:jc w:val="both"/>
        <w:rPr>
          <w:rFonts w:ascii="仿宋" w:hAnsi="仿宋" w:eastAsia="仿宋" w:cs="仿宋"/>
          <w:sz w:val="28"/>
          <w:szCs w:val="28"/>
        </w:rPr>
      </w:pPr>
      <w:r>
        <w:rPr>
          <w:rFonts w:ascii="仿宋" w:hAnsi="仿宋" w:eastAsia="仿宋" w:cs="仿宋"/>
          <w:color w:val="2F495D"/>
          <w:spacing w:val="-6"/>
          <w:sz w:val="28"/>
          <w:szCs w:val="28"/>
        </w:rPr>
        <w:t>及秘书长提出书面申请；主管上级应在收到申请</w:t>
      </w:r>
      <w:r>
        <w:rPr>
          <w:rFonts w:ascii="仿宋" w:hAnsi="仿宋" w:eastAsia="仿宋" w:cs="仿宋"/>
          <w:color w:val="2F495D"/>
          <w:spacing w:val="-7"/>
          <w:sz w:val="28"/>
          <w:szCs w:val="28"/>
        </w:rPr>
        <w:t>的一周内与申请人谈话并</w:t>
      </w:r>
      <w:r>
        <w:rPr>
          <w:rFonts w:ascii="仿宋" w:hAnsi="仿宋" w:eastAsia="仿宋" w:cs="仿宋"/>
          <w:color w:val="2F495D"/>
          <w:sz w:val="28"/>
          <w:szCs w:val="28"/>
        </w:rPr>
        <w:t xml:space="preserve"> </w:t>
      </w:r>
      <w:r>
        <w:rPr>
          <w:rFonts w:ascii="仿宋" w:hAnsi="仿宋" w:eastAsia="仿宋" w:cs="仿宋"/>
          <w:color w:val="2F495D"/>
          <w:spacing w:val="-6"/>
          <w:sz w:val="28"/>
          <w:szCs w:val="28"/>
        </w:rPr>
        <w:t>给出书面回复，规定辞职员工的工作移交和离职时间，离</w:t>
      </w:r>
      <w:r>
        <w:rPr>
          <w:rFonts w:ascii="仿宋" w:hAnsi="仿宋" w:eastAsia="仿宋" w:cs="仿宋"/>
          <w:color w:val="2F495D"/>
          <w:spacing w:val="-7"/>
          <w:sz w:val="28"/>
          <w:szCs w:val="28"/>
        </w:rPr>
        <w:t>职时间最长不超</w:t>
      </w:r>
    </w:p>
    <w:p>
      <w:pPr>
        <w:spacing w:line="220" w:lineRule="auto"/>
        <w:ind w:left="328"/>
        <w:rPr>
          <w:rFonts w:ascii="仿宋" w:hAnsi="仿宋" w:eastAsia="仿宋" w:cs="仿宋"/>
          <w:sz w:val="28"/>
          <w:szCs w:val="28"/>
        </w:rPr>
      </w:pPr>
      <w:r>
        <w:rPr>
          <w:rFonts w:ascii="仿宋" w:hAnsi="仿宋" w:eastAsia="仿宋" w:cs="仿宋"/>
          <w:color w:val="2F495D"/>
          <w:spacing w:val="-4"/>
          <w:sz w:val="28"/>
          <w:szCs w:val="28"/>
        </w:rPr>
        <w:t>过员工提交申请之日起三个月。</w:t>
      </w:r>
    </w:p>
    <w:p>
      <w:pPr>
        <w:spacing w:line="283" w:lineRule="auto"/>
        <w:rPr>
          <w:rFonts w:ascii="Arial"/>
          <w:sz w:val="21"/>
        </w:rPr>
      </w:pPr>
    </w:p>
    <w:p>
      <w:pPr>
        <w:spacing w:before="91" w:line="222" w:lineRule="auto"/>
        <w:ind w:left="842"/>
        <w:rPr>
          <w:rFonts w:ascii="黑体" w:hAnsi="黑体" w:eastAsia="黑体" w:cs="黑体"/>
          <w:sz w:val="28"/>
          <w:szCs w:val="28"/>
        </w:rPr>
      </w:pPr>
      <w:r>
        <w:rPr>
          <w:rFonts w:ascii="黑体" w:hAnsi="黑体" w:eastAsia="黑体" w:cs="黑体"/>
          <w:b/>
          <w:bCs/>
          <w:spacing w:val="-17"/>
          <w:sz w:val="28"/>
          <w:szCs w:val="28"/>
        </w:rPr>
        <w:t>第九条</w:t>
      </w:r>
      <w:r>
        <w:rPr>
          <w:rFonts w:ascii="黑体" w:hAnsi="黑体" w:eastAsia="黑体" w:cs="黑体"/>
          <w:spacing w:val="47"/>
          <w:sz w:val="28"/>
          <w:szCs w:val="28"/>
        </w:rPr>
        <w:t xml:space="preserve">  </w:t>
      </w:r>
      <w:r>
        <w:rPr>
          <w:rFonts w:ascii="黑体" w:hAnsi="黑体" w:eastAsia="黑体" w:cs="黑体"/>
          <w:color w:val="446183"/>
          <w:spacing w:val="-17"/>
          <w:sz w:val="28"/>
          <w:szCs w:val="28"/>
        </w:rPr>
        <w:t>离职交接</w:t>
      </w:r>
    </w:p>
    <w:p>
      <w:pPr>
        <w:spacing w:before="292" w:line="612" w:lineRule="exact"/>
        <w:ind w:left="839"/>
        <w:rPr>
          <w:rFonts w:ascii="仿宋" w:hAnsi="仿宋" w:eastAsia="仿宋" w:cs="仿宋"/>
          <w:sz w:val="28"/>
          <w:szCs w:val="28"/>
        </w:rPr>
      </w:pPr>
      <w:r>
        <w:rPr>
          <w:rFonts w:ascii="仿宋" w:hAnsi="仿宋" w:eastAsia="仿宋" w:cs="仿宋"/>
          <w:spacing w:val="-23"/>
          <w:position w:val="25"/>
          <w:sz w:val="28"/>
          <w:szCs w:val="28"/>
        </w:rPr>
        <w:t>员工离职前需办理交接手续；在手续全部完成后，方可办理人事档案、保</w:t>
      </w:r>
    </w:p>
    <w:p>
      <w:pPr>
        <w:spacing w:line="220" w:lineRule="auto"/>
        <w:ind w:left="328"/>
        <w:rPr>
          <w:rFonts w:ascii="仿宋" w:hAnsi="仿宋" w:eastAsia="仿宋" w:cs="仿宋"/>
          <w:sz w:val="28"/>
          <w:szCs w:val="28"/>
        </w:rPr>
      </w:pPr>
      <w:r>
        <w:rPr>
          <w:rFonts w:ascii="仿宋" w:hAnsi="仿宋" w:eastAsia="仿宋" w:cs="仿宋"/>
          <w:spacing w:val="-6"/>
          <w:sz w:val="28"/>
          <w:szCs w:val="28"/>
        </w:rPr>
        <w:t>险关系的调动。辞职人员不能亲自办理离职手续时，应寄回有关基金</w:t>
      </w:r>
      <w:r>
        <w:rPr>
          <w:rFonts w:ascii="仿宋" w:hAnsi="仿宋" w:eastAsia="仿宋" w:cs="仿宋"/>
          <w:spacing w:val="-7"/>
          <w:sz w:val="28"/>
          <w:szCs w:val="28"/>
        </w:rPr>
        <w:t>会物</w:t>
      </w:r>
    </w:p>
    <w:p>
      <w:pPr>
        <w:sectPr>
          <w:footerReference r:id="rId11" w:type="default"/>
          <w:pgSz w:w="12740" w:h="17420"/>
          <w:pgMar w:top="400" w:right="1689" w:bottom="1595" w:left="1911" w:header="0" w:footer="1340" w:gutter="0"/>
          <w:cols w:space="720" w:num="1"/>
        </w:sect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before="88" w:line="220" w:lineRule="auto"/>
        <w:ind w:left="68"/>
        <w:rPr>
          <w:rFonts w:ascii="仿宋" w:hAnsi="仿宋" w:eastAsia="仿宋" w:cs="仿宋"/>
          <w:sz w:val="27"/>
          <w:szCs w:val="27"/>
        </w:rPr>
      </w:pPr>
      <w:r>
        <w:rPr>
          <w:rFonts w:ascii="仿宋" w:hAnsi="仿宋" w:eastAsia="仿宋" w:cs="仿宋"/>
          <w:color w:val="1B506F"/>
          <w:spacing w:val="2"/>
          <w:sz w:val="27"/>
          <w:szCs w:val="27"/>
        </w:rPr>
        <w:t>品，或请</w:t>
      </w:r>
      <w:r>
        <w:rPr>
          <w:rFonts w:ascii="仿宋" w:hAnsi="仿宋" w:eastAsia="仿宋" w:cs="仿宋"/>
          <w:spacing w:val="2"/>
          <w:sz w:val="27"/>
          <w:szCs w:val="27"/>
        </w:rPr>
        <w:t>人代理交接</w:t>
      </w:r>
      <w:r>
        <w:rPr>
          <w:rFonts w:ascii="仿宋" w:hAnsi="仿宋" w:eastAsia="仿宋" w:cs="仿宋"/>
          <w:color w:val="1B506F"/>
          <w:spacing w:val="2"/>
          <w:sz w:val="27"/>
          <w:szCs w:val="27"/>
        </w:rPr>
        <w:t>工作。</w:t>
      </w:r>
    </w:p>
    <w:p>
      <w:pPr>
        <w:spacing w:before="318" w:line="630" w:lineRule="exact"/>
        <w:ind w:left="598"/>
        <w:rPr>
          <w:rFonts w:ascii="仿宋" w:hAnsi="仿宋" w:eastAsia="仿宋" w:cs="仿宋"/>
          <w:sz w:val="27"/>
          <w:szCs w:val="27"/>
        </w:rPr>
      </w:pPr>
      <w:r>
        <w:rPr>
          <w:rFonts w:ascii="仿宋" w:hAnsi="仿宋" w:eastAsia="仿宋" w:cs="仿宋"/>
          <w:spacing w:val="3"/>
          <w:position w:val="27"/>
          <w:sz w:val="27"/>
          <w:szCs w:val="27"/>
        </w:rPr>
        <w:t>1.</w:t>
      </w:r>
      <w:r>
        <w:rPr>
          <w:rFonts w:ascii="仿宋" w:hAnsi="仿宋" w:eastAsia="仿宋" w:cs="仿宋"/>
          <w:spacing w:val="-67"/>
          <w:position w:val="27"/>
          <w:sz w:val="27"/>
          <w:szCs w:val="27"/>
        </w:rPr>
        <w:t xml:space="preserve"> </w:t>
      </w:r>
      <w:r>
        <w:rPr>
          <w:rFonts w:ascii="仿宋" w:hAnsi="仿宋" w:eastAsia="仿宋" w:cs="仿宋"/>
          <w:spacing w:val="3"/>
          <w:position w:val="27"/>
          <w:sz w:val="27"/>
          <w:szCs w:val="27"/>
        </w:rPr>
        <w:t>员工离职时，与行政负责人交接的工作内容：</w:t>
      </w:r>
    </w:p>
    <w:p>
      <w:pPr>
        <w:spacing w:line="220" w:lineRule="auto"/>
        <w:ind w:left="708"/>
        <w:rPr>
          <w:rFonts w:ascii="仿宋" w:hAnsi="仿宋" w:eastAsia="仿宋" w:cs="仿宋"/>
          <w:sz w:val="27"/>
          <w:szCs w:val="27"/>
        </w:rPr>
      </w:pPr>
      <w:r>
        <w:rPr>
          <w:rFonts w:ascii="仿宋" w:hAnsi="仿宋" w:eastAsia="仿宋" w:cs="仿宋"/>
          <w:spacing w:val="-2"/>
          <w:sz w:val="27"/>
          <w:szCs w:val="27"/>
        </w:rPr>
        <w:t>(</w:t>
      </w:r>
      <w:r>
        <w:rPr>
          <w:rFonts w:ascii="Times New Roman" w:hAnsi="Times New Roman" w:eastAsia="Times New Roman" w:cs="Times New Roman"/>
          <w:color w:val="194C66"/>
          <w:spacing w:val="-2"/>
          <w:sz w:val="27"/>
          <w:szCs w:val="27"/>
        </w:rPr>
        <w:t>1</w:t>
      </w:r>
      <w:r>
        <w:rPr>
          <w:rFonts w:ascii="Times New Roman" w:hAnsi="Times New Roman" w:eastAsia="Times New Roman" w:cs="Times New Roman"/>
          <w:color w:val="194C66"/>
          <w:spacing w:val="-8"/>
          <w:sz w:val="27"/>
          <w:szCs w:val="27"/>
        </w:rPr>
        <w:t xml:space="preserve"> </w:t>
      </w:r>
      <w:r>
        <w:rPr>
          <w:rFonts w:ascii="仿宋" w:hAnsi="仿宋" w:eastAsia="仿宋" w:cs="仿宋"/>
          <w:spacing w:val="-2"/>
          <w:sz w:val="27"/>
          <w:szCs w:val="27"/>
        </w:rPr>
        <w:t>)</w:t>
      </w:r>
      <w:r>
        <w:rPr>
          <w:rFonts w:ascii="仿宋" w:hAnsi="仿宋" w:eastAsia="仿宋" w:cs="仿宋"/>
          <w:spacing w:val="-25"/>
          <w:sz w:val="27"/>
          <w:szCs w:val="27"/>
        </w:rPr>
        <w:t xml:space="preserve"> </w:t>
      </w:r>
      <w:r>
        <w:rPr>
          <w:rFonts w:ascii="仿宋" w:hAnsi="仿宋" w:eastAsia="仿宋" w:cs="仿宋"/>
          <w:spacing w:val="-2"/>
          <w:sz w:val="27"/>
          <w:szCs w:val="27"/>
        </w:rPr>
        <w:t>基</w:t>
      </w:r>
      <w:r>
        <w:rPr>
          <w:rFonts w:ascii="仿宋" w:hAnsi="仿宋" w:eastAsia="仿宋" w:cs="仿宋"/>
          <w:spacing w:val="-25"/>
          <w:sz w:val="27"/>
          <w:szCs w:val="27"/>
        </w:rPr>
        <w:t xml:space="preserve"> </w:t>
      </w:r>
      <w:r>
        <w:rPr>
          <w:rFonts w:ascii="仿宋" w:hAnsi="仿宋" w:eastAsia="仿宋" w:cs="仿宋"/>
          <w:spacing w:val="-2"/>
          <w:sz w:val="27"/>
          <w:szCs w:val="27"/>
        </w:rPr>
        <w:t>金</w:t>
      </w:r>
      <w:r>
        <w:rPr>
          <w:rFonts w:ascii="仿宋" w:hAnsi="仿宋" w:eastAsia="仿宋" w:cs="仿宋"/>
          <w:color w:val="194C66"/>
          <w:spacing w:val="-2"/>
          <w:sz w:val="27"/>
          <w:szCs w:val="27"/>
        </w:rPr>
        <w:t>会的文件资料</w:t>
      </w:r>
      <w:r>
        <w:rPr>
          <w:rFonts w:ascii="仿宋" w:hAnsi="仿宋" w:eastAsia="仿宋" w:cs="仿宋"/>
          <w:color w:val="194C66"/>
          <w:spacing w:val="-12"/>
          <w:sz w:val="27"/>
          <w:szCs w:val="27"/>
        </w:rPr>
        <w:t xml:space="preserve"> </w:t>
      </w:r>
      <w:r>
        <w:rPr>
          <w:rFonts w:ascii="仿宋" w:hAnsi="仿宋" w:eastAsia="仿宋" w:cs="仿宋"/>
          <w:spacing w:val="-2"/>
          <w:sz w:val="27"/>
          <w:szCs w:val="27"/>
        </w:rPr>
        <w:t>(</w:t>
      </w:r>
      <w:r>
        <w:rPr>
          <w:rFonts w:ascii="仿宋" w:hAnsi="仿宋" w:eastAsia="仿宋" w:cs="仿宋"/>
          <w:color w:val="194C66"/>
          <w:spacing w:val="-2"/>
          <w:sz w:val="27"/>
          <w:szCs w:val="27"/>
        </w:rPr>
        <w:t>纸质及电子版</w:t>
      </w:r>
      <w:r>
        <w:rPr>
          <w:rFonts w:ascii="仿宋" w:hAnsi="仿宋" w:eastAsia="仿宋" w:cs="仿宋"/>
          <w:spacing w:val="-2"/>
          <w:sz w:val="27"/>
          <w:szCs w:val="27"/>
        </w:rPr>
        <w:t>)</w:t>
      </w:r>
      <w:r>
        <w:rPr>
          <w:rFonts w:ascii="仿宋" w:hAnsi="仿宋" w:eastAsia="仿宋" w:cs="仿宋"/>
          <w:sz w:val="27"/>
          <w:szCs w:val="27"/>
        </w:rPr>
        <w:t xml:space="preserve"> </w:t>
      </w:r>
      <w:r>
        <w:rPr>
          <w:rFonts w:ascii="仿宋" w:hAnsi="仿宋" w:eastAsia="仿宋" w:cs="仿宋"/>
          <w:color w:val="194C66"/>
          <w:spacing w:val="-2"/>
          <w:sz w:val="27"/>
          <w:szCs w:val="27"/>
        </w:rPr>
        <w:t>等</w:t>
      </w:r>
      <w:r>
        <w:rPr>
          <w:rFonts w:ascii="仿宋" w:hAnsi="仿宋" w:eastAsia="仿宋" w:cs="仿宋"/>
          <w:spacing w:val="-2"/>
          <w:sz w:val="27"/>
          <w:szCs w:val="27"/>
        </w:rPr>
        <w:t>；</w:t>
      </w:r>
    </w:p>
    <w:p>
      <w:pPr>
        <w:spacing w:before="298" w:line="618" w:lineRule="exact"/>
        <w:ind w:left="708"/>
        <w:rPr>
          <w:rFonts w:ascii="仿宋" w:hAnsi="仿宋" w:eastAsia="仿宋" w:cs="仿宋"/>
          <w:sz w:val="27"/>
          <w:szCs w:val="27"/>
        </w:rPr>
      </w:pPr>
      <w:r>
        <w:rPr>
          <w:rFonts w:ascii="仿宋" w:hAnsi="仿宋" w:eastAsia="仿宋" w:cs="仿宋"/>
          <w:spacing w:val="13"/>
          <w:position w:val="26"/>
          <w:sz w:val="27"/>
          <w:szCs w:val="27"/>
        </w:rPr>
        <w:t>(2)经手的所有基金会项目资料及相关进度情况；</w:t>
      </w:r>
    </w:p>
    <w:p>
      <w:pPr>
        <w:spacing w:line="219" w:lineRule="auto"/>
        <w:ind w:left="708"/>
        <w:rPr>
          <w:rFonts w:ascii="仿宋" w:hAnsi="仿宋" w:eastAsia="仿宋" w:cs="仿宋"/>
          <w:sz w:val="27"/>
          <w:szCs w:val="27"/>
        </w:rPr>
      </w:pPr>
      <w:r>
        <w:rPr>
          <w:rFonts w:ascii="仿宋" w:hAnsi="仿宋" w:eastAsia="仿宋" w:cs="仿宋"/>
          <w:color w:val="194C66"/>
          <w:spacing w:val="3"/>
          <w:sz w:val="27"/>
          <w:szCs w:val="27"/>
        </w:rPr>
        <w:t>(3</w:t>
      </w:r>
      <w:r>
        <w:rPr>
          <w:rFonts w:ascii="仿宋" w:hAnsi="仿宋" w:eastAsia="仿宋" w:cs="仿宋"/>
          <w:color w:val="194C66"/>
          <w:spacing w:val="-44"/>
          <w:sz w:val="27"/>
          <w:szCs w:val="27"/>
        </w:rPr>
        <w:t xml:space="preserve"> </w:t>
      </w:r>
      <w:r>
        <w:rPr>
          <w:rFonts w:ascii="仿宋" w:hAnsi="仿宋" w:eastAsia="仿宋" w:cs="仿宋"/>
          <w:spacing w:val="3"/>
          <w:sz w:val="27"/>
          <w:szCs w:val="27"/>
        </w:rPr>
        <w:t>)</w:t>
      </w:r>
      <w:r>
        <w:rPr>
          <w:rFonts w:ascii="仿宋" w:hAnsi="仿宋" w:eastAsia="仿宋" w:cs="仿宋"/>
          <w:spacing w:val="57"/>
          <w:sz w:val="27"/>
          <w:szCs w:val="27"/>
        </w:rPr>
        <w:t xml:space="preserve"> </w:t>
      </w:r>
      <w:r>
        <w:rPr>
          <w:rFonts w:ascii="仿宋" w:hAnsi="仿宋" w:eastAsia="仿宋" w:cs="仿宋"/>
          <w:spacing w:val="3"/>
          <w:sz w:val="27"/>
          <w:szCs w:val="27"/>
        </w:rPr>
        <w:t>基</w:t>
      </w:r>
      <w:r>
        <w:rPr>
          <w:rFonts w:ascii="仿宋" w:hAnsi="仿宋" w:eastAsia="仿宋" w:cs="仿宋"/>
          <w:color w:val="194C66"/>
          <w:spacing w:val="3"/>
          <w:sz w:val="27"/>
          <w:szCs w:val="27"/>
        </w:rPr>
        <w:t>金会</w:t>
      </w:r>
      <w:r>
        <w:rPr>
          <w:rFonts w:ascii="仿宋" w:hAnsi="仿宋" w:eastAsia="仿宋" w:cs="仿宋"/>
          <w:spacing w:val="3"/>
          <w:sz w:val="27"/>
          <w:szCs w:val="27"/>
        </w:rPr>
        <w:t>价</w:t>
      </w:r>
      <w:r>
        <w:rPr>
          <w:rFonts w:ascii="仿宋" w:hAnsi="仿宋" w:eastAsia="仿宋" w:cs="仿宋"/>
          <w:color w:val="194C66"/>
          <w:spacing w:val="3"/>
          <w:sz w:val="27"/>
          <w:szCs w:val="27"/>
        </w:rPr>
        <w:t>值在</w:t>
      </w:r>
      <w:r>
        <w:rPr>
          <w:rFonts w:ascii="仿宋" w:hAnsi="仿宋" w:eastAsia="仿宋" w:cs="仿宋"/>
          <w:color w:val="194C66"/>
          <w:spacing w:val="-75"/>
          <w:sz w:val="27"/>
          <w:szCs w:val="27"/>
        </w:rPr>
        <w:t xml:space="preserve"> </w:t>
      </w:r>
      <w:r>
        <w:rPr>
          <w:rFonts w:ascii="Times New Roman" w:hAnsi="Times New Roman" w:eastAsia="Times New Roman" w:cs="Times New Roman"/>
          <w:spacing w:val="3"/>
          <w:sz w:val="27"/>
          <w:szCs w:val="27"/>
        </w:rPr>
        <w:t>40</w:t>
      </w:r>
      <w:r>
        <w:rPr>
          <w:rFonts w:ascii="Times New Roman" w:hAnsi="Times New Roman" w:eastAsia="Times New Roman" w:cs="Times New Roman"/>
          <w:spacing w:val="7"/>
          <w:sz w:val="27"/>
          <w:szCs w:val="27"/>
        </w:rPr>
        <w:t xml:space="preserve"> </w:t>
      </w:r>
      <w:r>
        <w:rPr>
          <w:rFonts w:ascii="仿宋" w:hAnsi="仿宋" w:eastAsia="仿宋" w:cs="仿宋"/>
          <w:color w:val="194C66"/>
          <w:spacing w:val="3"/>
          <w:sz w:val="27"/>
          <w:szCs w:val="27"/>
        </w:rPr>
        <w:t>元以上的办公用品</w:t>
      </w:r>
      <w:r>
        <w:rPr>
          <w:rFonts w:ascii="仿宋" w:hAnsi="仿宋" w:eastAsia="仿宋" w:cs="仿宋"/>
          <w:spacing w:val="3"/>
          <w:sz w:val="27"/>
          <w:szCs w:val="27"/>
        </w:rPr>
        <w:t>；</w:t>
      </w:r>
    </w:p>
    <w:p>
      <w:pPr>
        <w:spacing w:before="302" w:line="222" w:lineRule="auto"/>
        <w:ind w:left="708"/>
        <w:rPr>
          <w:rFonts w:ascii="仿宋" w:hAnsi="仿宋" w:eastAsia="仿宋" w:cs="仿宋"/>
          <w:sz w:val="27"/>
          <w:szCs w:val="27"/>
        </w:rPr>
      </w:pPr>
      <w:r>
        <w:rPr>
          <w:rFonts w:ascii="仿宋" w:hAnsi="仿宋" w:eastAsia="仿宋" w:cs="仿宋"/>
          <w:spacing w:val="15"/>
          <w:sz w:val="27"/>
          <w:szCs w:val="27"/>
        </w:rPr>
        <w:t>(4)基金会门卡；</w:t>
      </w:r>
    </w:p>
    <w:p>
      <w:pPr>
        <w:spacing w:before="297" w:line="617" w:lineRule="exact"/>
        <w:ind w:left="708"/>
        <w:rPr>
          <w:rFonts w:ascii="仿宋" w:hAnsi="仿宋" w:eastAsia="仿宋" w:cs="仿宋"/>
          <w:sz w:val="27"/>
          <w:szCs w:val="27"/>
        </w:rPr>
      </w:pPr>
      <w:r>
        <w:rPr>
          <w:rFonts w:ascii="仿宋" w:hAnsi="仿宋" w:eastAsia="仿宋" w:cs="仿宋"/>
          <w:color w:val="194C66"/>
          <w:spacing w:val="5"/>
          <w:position w:val="26"/>
          <w:sz w:val="27"/>
          <w:szCs w:val="27"/>
        </w:rPr>
        <w:t>(5)</w:t>
      </w:r>
      <w:r>
        <w:rPr>
          <w:rFonts w:ascii="仿宋" w:hAnsi="仿宋" w:eastAsia="仿宋" w:cs="仿宋"/>
          <w:color w:val="194C66"/>
          <w:spacing w:val="67"/>
          <w:position w:val="26"/>
          <w:sz w:val="27"/>
          <w:szCs w:val="27"/>
        </w:rPr>
        <w:t xml:space="preserve"> </w:t>
      </w:r>
      <w:r>
        <w:rPr>
          <w:rFonts w:ascii="仿宋" w:hAnsi="仿宋" w:eastAsia="仿宋" w:cs="仿宋"/>
          <w:spacing w:val="5"/>
          <w:position w:val="26"/>
          <w:sz w:val="27"/>
          <w:szCs w:val="27"/>
        </w:rPr>
        <w:t>个人领用</w:t>
      </w:r>
      <w:r>
        <w:rPr>
          <w:rFonts w:ascii="仿宋" w:hAnsi="仿宋" w:eastAsia="仿宋" w:cs="仿宋"/>
          <w:color w:val="194C66"/>
          <w:spacing w:val="5"/>
          <w:position w:val="26"/>
          <w:sz w:val="27"/>
          <w:szCs w:val="27"/>
        </w:rPr>
        <w:t>的基金会办公设备</w:t>
      </w:r>
      <w:r>
        <w:rPr>
          <w:rFonts w:ascii="仿宋" w:hAnsi="仿宋" w:eastAsia="仿宋" w:cs="仿宋"/>
          <w:spacing w:val="5"/>
          <w:position w:val="26"/>
          <w:sz w:val="27"/>
          <w:szCs w:val="27"/>
        </w:rPr>
        <w:t>；</w:t>
      </w:r>
    </w:p>
    <w:p>
      <w:pPr>
        <w:spacing w:before="2" w:line="220" w:lineRule="auto"/>
        <w:ind w:left="708"/>
        <w:rPr>
          <w:rFonts w:ascii="仿宋" w:hAnsi="仿宋" w:eastAsia="仿宋" w:cs="仿宋"/>
          <w:sz w:val="27"/>
          <w:szCs w:val="27"/>
        </w:rPr>
      </w:pPr>
      <w:r>
        <w:rPr>
          <w:rFonts w:ascii="仿宋" w:hAnsi="仿宋" w:eastAsia="仿宋" w:cs="仿宋"/>
          <w:sz w:val="27"/>
          <w:szCs w:val="27"/>
        </w:rPr>
        <w:t>(</w:t>
      </w:r>
      <w:r>
        <w:rPr>
          <w:rFonts w:ascii="Times New Roman" w:hAnsi="Times New Roman" w:eastAsia="Times New Roman" w:cs="Times New Roman"/>
          <w:color w:val="194C66"/>
          <w:sz w:val="27"/>
          <w:szCs w:val="27"/>
        </w:rPr>
        <w:t>6</w:t>
      </w:r>
      <w:r>
        <w:rPr>
          <w:rFonts w:ascii="Times New Roman" w:hAnsi="Times New Roman" w:eastAsia="Times New Roman" w:cs="Times New Roman"/>
          <w:color w:val="194C66"/>
          <w:spacing w:val="-17"/>
          <w:sz w:val="27"/>
          <w:szCs w:val="27"/>
        </w:rPr>
        <w:t xml:space="preserve"> </w:t>
      </w:r>
      <w:r>
        <w:rPr>
          <w:rFonts w:ascii="仿宋" w:hAnsi="仿宋" w:eastAsia="仿宋" w:cs="仿宋"/>
          <w:sz w:val="27"/>
          <w:szCs w:val="27"/>
        </w:rPr>
        <w:t>)</w:t>
      </w:r>
      <w:r>
        <w:rPr>
          <w:rFonts w:ascii="仿宋" w:hAnsi="仿宋" w:eastAsia="仿宋" w:cs="仿宋"/>
          <w:spacing w:val="-23"/>
          <w:sz w:val="27"/>
          <w:szCs w:val="27"/>
        </w:rPr>
        <w:t xml:space="preserve"> </w:t>
      </w:r>
      <w:r>
        <w:rPr>
          <w:rFonts w:ascii="仿宋" w:hAnsi="仿宋" w:eastAsia="仿宋" w:cs="仿宋"/>
          <w:sz w:val="27"/>
          <w:szCs w:val="27"/>
        </w:rPr>
        <w:t>其</w:t>
      </w:r>
      <w:r>
        <w:rPr>
          <w:rFonts w:ascii="仿宋" w:hAnsi="仿宋" w:eastAsia="仿宋" w:cs="仿宋"/>
          <w:spacing w:val="-24"/>
          <w:sz w:val="27"/>
          <w:szCs w:val="27"/>
        </w:rPr>
        <w:t xml:space="preserve"> </w:t>
      </w:r>
      <w:r>
        <w:rPr>
          <w:rFonts w:ascii="仿宋" w:hAnsi="仿宋" w:eastAsia="仿宋" w:cs="仿宋"/>
          <w:sz w:val="27"/>
          <w:szCs w:val="27"/>
        </w:rPr>
        <w:t>他</w:t>
      </w:r>
      <w:r>
        <w:rPr>
          <w:rFonts w:ascii="仿宋" w:hAnsi="仿宋" w:eastAsia="仿宋" w:cs="仿宋"/>
          <w:color w:val="194C66"/>
          <w:sz w:val="27"/>
          <w:szCs w:val="27"/>
        </w:rPr>
        <w:t>属于基金会的财物</w:t>
      </w:r>
      <w:r>
        <w:rPr>
          <w:rFonts w:ascii="仿宋" w:hAnsi="仿宋" w:eastAsia="仿宋" w:cs="仿宋"/>
          <w:sz w:val="27"/>
          <w:szCs w:val="27"/>
        </w:rPr>
        <w:t>。</w:t>
      </w:r>
    </w:p>
    <w:p>
      <w:pPr>
        <w:spacing w:before="318" w:line="621" w:lineRule="exact"/>
        <w:ind w:left="598"/>
        <w:rPr>
          <w:rFonts w:ascii="仿宋" w:hAnsi="仿宋" w:eastAsia="仿宋" w:cs="仿宋"/>
          <w:sz w:val="27"/>
          <w:szCs w:val="27"/>
        </w:rPr>
      </w:pPr>
      <w:r>
        <w:rPr>
          <w:rFonts w:ascii="Times New Roman" w:hAnsi="Times New Roman" w:eastAsia="Times New Roman" w:cs="Times New Roman"/>
          <w:color w:val="194766"/>
          <w:spacing w:val="-1"/>
          <w:position w:val="26"/>
          <w:sz w:val="27"/>
          <w:szCs w:val="27"/>
        </w:rPr>
        <w:t>2.</w:t>
      </w:r>
      <w:r>
        <w:rPr>
          <w:rFonts w:ascii="Times New Roman" w:hAnsi="Times New Roman" w:eastAsia="Times New Roman" w:cs="Times New Roman"/>
          <w:color w:val="194766"/>
          <w:spacing w:val="12"/>
          <w:position w:val="26"/>
          <w:sz w:val="27"/>
          <w:szCs w:val="27"/>
        </w:rPr>
        <w:t xml:space="preserve">  </w:t>
      </w:r>
      <w:r>
        <w:rPr>
          <w:rFonts w:ascii="仿宋" w:hAnsi="仿宋" w:eastAsia="仿宋" w:cs="仿宋"/>
          <w:color w:val="194766"/>
          <w:spacing w:val="-1"/>
          <w:position w:val="26"/>
          <w:sz w:val="27"/>
          <w:szCs w:val="27"/>
        </w:rPr>
        <w:t>员工</w:t>
      </w:r>
      <w:r>
        <w:rPr>
          <w:rFonts w:ascii="仿宋" w:hAnsi="仿宋" w:eastAsia="仿宋" w:cs="仿宋"/>
          <w:spacing w:val="-1"/>
          <w:position w:val="26"/>
          <w:sz w:val="27"/>
          <w:szCs w:val="27"/>
        </w:rPr>
        <w:t>离职</w:t>
      </w:r>
      <w:r>
        <w:rPr>
          <w:rFonts w:ascii="仿宋" w:hAnsi="仿宋" w:eastAsia="仿宋" w:cs="仿宋"/>
          <w:color w:val="194766"/>
          <w:spacing w:val="-1"/>
          <w:position w:val="26"/>
          <w:sz w:val="27"/>
          <w:szCs w:val="27"/>
        </w:rPr>
        <w:t>时</w:t>
      </w:r>
      <w:r>
        <w:rPr>
          <w:rFonts w:ascii="仿宋" w:hAnsi="仿宋" w:eastAsia="仿宋" w:cs="仿宋"/>
          <w:spacing w:val="-1"/>
          <w:position w:val="26"/>
          <w:sz w:val="27"/>
          <w:szCs w:val="27"/>
        </w:rPr>
        <w:t>，</w:t>
      </w:r>
      <w:r>
        <w:rPr>
          <w:rFonts w:ascii="仿宋" w:hAnsi="仿宋" w:eastAsia="仿宋" w:cs="仿宋"/>
          <w:color w:val="194766"/>
          <w:spacing w:val="-1"/>
          <w:position w:val="26"/>
          <w:sz w:val="27"/>
          <w:szCs w:val="27"/>
        </w:rPr>
        <w:t>与财务部结算的内容：</w:t>
      </w:r>
    </w:p>
    <w:p>
      <w:pPr>
        <w:spacing w:line="222" w:lineRule="auto"/>
        <w:ind w:left="708"/>
        <w:rPr>
          <w:rFonts w:ascii="仿宋" w:hAnsi="仿宋" w:eastAsia="仿宋" w:cs="仿宋"/>
          <w:sz w:val="27"/>
          <w:szCs w:val="27"/>
        </w:rPr>
      </w:pPr>
      <w:r>
        <w:rPr>
          <w:rFonts w:ascii="仿宋" w:hAnsi="仿宋" w:eastAsia="仿宋" w:cs="仿宋"/>
          <w:color w:val="205E82"/>
          <w:spacing w:val="-28"/>
          <w:sz w:val="27"/>
          <w:szCs w:val="27"/>
        </w:rPr>
        <w:t>(</w:t>
      </w:r>
      <w:r>
        <w:rPr>
          <w:rFonts w:ascii="仿宋" w:hAnsi="仿宋" w:eastAsia="仿宋" w:cs="仿宋"/>
          <w:color w:val="205E82"/>
          <w:spacing w:val="-15"/>
          <w:sz w:val="27"/>
          <w:szCs w:val="27"/>
        </w:rPr>
        <w:t xml:space="preserve"> </w:t>
      </w:r>
      <w:r>
        <w:rPr>
          <w:rFonts w:ascii="仿宋" w:hAnsi="仿宋" w:eastAsia="仿宋" w:cs="仿宋"/>
          <w:color w:val="205E82"/>
          <w:spacing w:val="-28"/>
          <w:sz w:val="27"/>
          <w:szCs w:val="27"/>
        </w:rPr>
        <w:t>1</w:t>
      </w:r>
      <w:r>
        <w:rPr>
          <w:rFonts w:ascii="仿宋" w:hAnsi="仿宋" w:eastAsia="仿宋" w:cs="仿宋"/>
          <w:color w:val="205E82"/>
          <w:spacing w:val="-38"/>
          <w:sz w:val="27"/>
          <w:szCs w:val="27"/>
        </w:rPr>
        <w:t xml:space="preserve"> </w:t>
      </w:r>
      <w:r>
        <w:rPr>
          <w:rFonts w:ascii="仿宋" w:hAnsi="仿宋" w:eastAsia="仿宋" w:cs="仿宋"/>
          <w:color w:val="205E82"/>
          <w:spacing w:val="-28"/>
          <w:sz w:val="27"/>
          <w:szCs w:val="27"/>
        </w:rPr>
        <w:t>)</w:t>
      </w:r>
      <w:r>
        <w:rPr>
          <w:rFonts w:ascii="仿宋" w:hAnsi="仿宋" w:eastAsia="仿宋" w:cs="仿宋"/>
          <w:color w:val="205E82"/>
          <w:spacing w:val="-24"/>
          <w:sz w:val="27"/>
          <w:szCs w:val="27"/>
        </w:rPr>
        <w:t xml:space="preserve"> </w:t>
      </w:r>
      <w:r>
        <w:rPr>
          <w:rFonts w:ascii="仿宋" w:hAnsi="仿宋" w:eastAsia="仿宋" w:cs="仿宋"/>
          <w:color w:val="205E82"/>
          <w:spacing w:val="-28"/>
          <w:sz w:val="27"/>
          <w:szCs w:val="27"/>
        </w:rPr>
        <w:t>工</w:t>
      </w:r>
      <w:r>
        <w:rPr>
          <w:rFonts w:ascii="仿宋" w:hAnsi="仿宋" w:eastAsia="仿宋" w:cs="仿宋"/>
          <w:spacing w:val="-28"/>
          <w:sz w:val="27"/>
          <w:szCs w:val="27"/>
        </w:rPr>
        <w:t>资；</w:t>
      </w:r>
    </w:p>
    <w:p>
      <w:pPr>
        <w:spacing w:before="282" w:line="613" w:lineRule="exact"/>
        <w:ind w:left="708"/>
        <w:rPr>
          <w:rFonts w:ascii="仿宋" w:hAnsi="仿宋" w:eastAsia="仿宋" w:cs="仿宋"/>
          <w:sz w:val="27"/>
          <w:szCs w:val="27"/>
        </w:rPr>
      </w:pPr>
      <w:r>
        <w:rPr>
          <w:rFonts w:ascii="仿宋" w:hAnsi="仿宋" w:eastAsia="仿宋" w:cs="仿宋"/>
          <w:color w:val="205E82"/>
          <w:spacing w:val="3"/>
          <w:position w:val="26"/>
          <w:sz w:val="27"/>
          <w:szCs w:val="27"/>
        </w:rPr>
        <w:t>(</w:t>
      </w:r>
      <w:r>
        <w:rPr>
          <w:rFonts w:ascii="仿宋" w:hAnsi="仿宋" w:eastAsia="仿宋" w:cs="仿宋"/>
          <w:color w:val="205E82"/>
          <w:spacing w:val="-39"/>
          <w:position w:val="26"/>
          <w:sz w:val="27"/>
          <w:szCs w:val="27"/>
        </w:rPr>
        <w:t xml:space="preserve"> </w:t>
      </w:r>
      <w:r>
        <w:rPr>
          <w:rFonts w:ascii="仿宋" w:hAnsi="仿宋" w:eastAsia="仿宋" w:cs="仿宋"/>
          <w:color w:val="205E82"/>
          <w:spacing w:val="3"/>
          <w:position w:val="26"/>
          <w:sz w:val="27"/>
          <w:szCs w:val="27"/>
        </w:rPr>
        <w:t>2</w:t>
      </w:r>
      <w:r>
        <w:rPr>
          <w:rFonts w:ascii="仿宋" w:hAnsi="仿宋" w:eastAsia="仿宋" w:cs="仿宋"/>
          <w:color w:val="205E82"/>
          <w:spacing w:val="-42"/>
          <w:position w:val="26"/>
          <w:sz w:val="27"/>
          <w:szCs w:val="27"/>
        </w:rPr>
        <w:t xml:space="preserve"> </w:t>
      </w:r>
      <w:r>
        <w:rPr>
          <w:rFonts w:ascii="仿宋" w:hAnsi="仿宋" w:eastAsia="仿宋" w:cs="仿宋"/>
          <w:color w:val="205E82"/>
          <w:spacing w:val="3"/>
          <w:position w:val="26"/>
          <w:sz w:val="27"/>
          <w:szCs w:val="27"/>
        </w:rPr>
        <w:t>)</w:t>
      </w:r>
      <w:r>
        <w:rPr>
          <w:rFonts w:ascii="仿宋" w:hAnsi="仿宋" w:eastAsia="仿宋" w:cs="仿宋"/>
          <w:color w:val="205E82"/>
          <w:spacing w:val="-34"/>
          <w:position w:val="26"/>
          <w:sz w:val="27"/>
          <w:szCs w:val="27"/>
        </w:rPr>
        <w:t xml:space="preserve"> </w:t>
      </w:r>
      <w:r>
        <w:rPr>
          <w:rFonts w:ascii="仿宋" w:hAnsi="仿宋" w:eastAsia="仿宋" w:cs="仿宋"/>
          <w:color w:val="205E82"/>
          <w:spacing w:val="3"/>
          <w:position w:val="26"/>
          <w:sz w:val="27"/>
          <w:szCs w:val="27"/>
        </w:rPr>
        <w:t>应</w:t>
      </w:r>
      <w:r>
        <w:rPr>
          <w:rFonts w:ascii="仿宋" w:hAnsi="仿宋" w:eastAsia="仿宋" w:cs="仿宋"/>
          <w:spacing w:val="3"/>
          <w:position w:val="26"/>
          <w:sz w:val="27"/>
          <w:szCs w:val="27"/>
        </w:rPr>
        <w:t>得到但</w:t>
      </w:r>
      <w:r>
        <w:rPr>
          <w:rFonts w:ascii="仿宋" w:hAnsi="仿宋" w:eastAsia="仿宋" w:cs="仿宋"/>
          <w:color w:val="205E82"/>
          <w:spacing w:val="3"/>
          <w:position w:val="26"/>
          <w:sz w:val="27"/>
          <w:szCs w:val="27"/>
        </w:rPr>
        <w:t>尚未使用的休假补偿或加班补</w:t>
      </w:r>
      <w:r>
        <w:rPr>
          <w:rFonts w:ascii="仿宋" w:hAnsi="仿宋" w:eastAsia="仿宋" w:cs="仿宋"/>
          <w:color w:val="205E82"/>
          <w:spacing w:val="2"/>
          <w:position w:val="26"/>
          <w:sz w:val="27"/>
          <w:szCs w:val="27"/>
        </w:rPr>
        <w:t>偿</w:t>
      </w:r>
      <w:r>
        <w:rPr>
          <w:rFonts w:ascii="仿宋" w:hAnsi="仿宋" w:eastAsia="仿宋" w:cs="仿宋"/>
          <w:spacing w:val="2"/>
          <w:position w:val="26"/>
          <w:sz w:val="27"/>
          <w:szCs w:val="27"/>
        </w:rPr>
        <w:t>；</w:t>
      </w:r>
    </w:p>
    <w:p>
      <w:pPr>
        <w:spacing w:before="1" w:line="222" w:lineRule="auto"/>
        <w:ind w:left="708"/>
        <w:rPr>
          <w:rFonts w:ascii="仿宋" w:hAnsi="仿宋" w:eastAsia="仿宋" w:cs="仿宋"/>
          <w:sz w:val="27"/>
          <w:szCs w:val="27"/>
        </w:rPr>
      </w:pPr>
      <w:r>
        <w:rPr>
          <w:rFonts w:ascii="仿宋" w:hAnsi="仿宋" w:eastAsia="仿宋" w:cs="仿宋"/>
          <w:spacing w:val="-14"/>
          <w:sz w:val="27"/>
          <w:szCs w:val="27"/>
        </w:rPr>
        <w:t>(</w:t>
      </w:r>
      <w:r>
        <w:rPr>
          <w:rFonts w:ascii="仿宋" w:hAnsi="仿宋" w:eastAsia="仿宋" w:cs="仿宋"/>
          <w:spacing w:val="-74"/>
          <w:sz w:val="27"/>
          <w:szCs w:val="27"/>
        </w:rPr>
        <w:t xml:space="preserve"> </w:t>
      </w:r>
      <w:r>
        <w:rPr>
          <w:rFonts w:ascii="仿宋" w:hAnsi="仿宋" w:eastAsia="仿宋" w:cs="仿宋"/>
          <w:color w:val="205E82"/>
          <w:spacing w:val="-14"/>
          <w:sz w:val="27"/>
          <w:szCs w:val="27"/>
        </w:rPr>
        <w:t>3</w:t>
      </w:r>
      <w:r>
        <w:rPr>
          <w:rFonts w:ascii="仿宋" w:hAnsi="仿宋" w:eastAsia="仿宋" w:cs="仿宋"/>
          <w:color w:val="205E82"/>
          <w:spacing w:val="-18"/>
          <w:sz w:val="27"/>
          <w:szCs w:val="27"/>
        </w:rPr>
        <w:t xml:space="preserve"> </w:t>
      </w:r>
      <w:r>
        <w:rPr>
          <w:rFonts w:ascii="仿宋" w:hAnsi="仿宋" w:eastAsia="仿宋" w:cs="仿宋"/>
          <w:color w:val="205E82"/>
          <w:spacing w:val="-14"/>
          <w:sz w:val="27"/>
          <w:szCs w:val="27"/>
        </w:rPr>
        <w:t>)</w:t>
      </w:r>
      <w:r>
        <w:rPr>
          <w:rFonts w:ascii="仿宋" w:hAnsi="仿宋" w:eastAsia="仿宋" w:cs="仿宋"/>
          <w:color w:val="205E82"/>
          <w:spacing w:val="-10"/>
          <w:sz w:val="27"/>
          <w:szCs w:val="27"/>
        </w:rPr>
        <w:t xml:space="preserve"> </w:t>
      </w:r>
      <w:r>
        <w:rPr>
          <w:rFonts w:ascii="仿宋" w:hAnsi="仿宋" w:eastAsia="仿宋" w:cs="仿宋"/>
          <w:color w:val="205E82"/>
          <w:spacing w:val="-14"/>
          <w:sz w:val="27"/>
          <w:szCs w:val="27"/>
        </w:rPr>
        <w:t>应</w:t>
      </w:r>
      <w:r>
        <w:rPr>
          <w:rFonts w:ascii="仿宋" w:hAnsi="仿宋" w:eastAsia="仿宋" w:cs="仿宋"/>
          <w:spacing w:val="-14"/>
          <w:sz w:val="27"/>
          <w:szCs w:val="27"/>
        </w:rPr>
        <w:t>借应付</w:t>
      </w:r>
      <w:r>
        <w:rPr>
          <w:rFonts w:ascii="仿宋" w:hAnsi="仿宋" w:eastAsia="仿宋" w:cs="仿宋"/>
          <w:color w:val="205E82"/>
          <w:spacing w:val="-14"/>
          <w:sz w:val="27"/>
          <w:szCs w:val="27"/>
        </w:rPr>
        <w:t>款</w:t>
      </w:r>
      <w:r>
        <w:rPr>
          <w:rFonts w:ascii="仿宋" w:hAnsi="仿宋" w:eastAsia="仿宋" w:cs="仿宋"/>
          <w:spacing w:val="-14"/>
          <w:sz w:val="27"/>
          <w:szCs w:val="27"/>
        </w:rPr>
        <w:t>；</w:t>
      </w:r>
    </w:p>
    <w:p>
      <w:pPr>
        <w:spacing w:before="279" w:line="419" w:lineRule="auto"/>
        <w:ind w:left="68" w:right="220" w:firstLine="639"/>
        <w:jc w:val="both"/>
        <w:rPr>
          <w:rFonts w:ascii="仿宋" w:hAnsi="仿宋" w:eastAsia="仿宋" w:cs="仿宋"/>
          <w:sz w:val="27"/>
          <w:szCs w:val="27"/>
        </w:rPr>
      </w:pPr>
      <w:r>
        <w:rPr>
          <w:rFonts w:ascii="仿宋" w:hAnsi="仿宋" w:eastAsia="仿宋" w:cs="仿宋"/>
          <w:spacing w:val="11"/>
          <w:sz w:val="27"/>
          <w:szCs w:val="27"/>
        </w:rPr>
        <w:t>(4)其他款项：如应扣除费用大于支付给员工的费用，则应在收回</w:t>
      </w:r>
      <w:r>
        <w:rPr>
          <w:rFonts w:ascii="仿宋" w:hAnsi="仿宋" w:eastAsia="仿宋" w:cs="仿宋"/>
          <w:spacing w:val="1"/>
          <w:sz w:val="27"/>
          <w:szCs w:val="27"/>
        </w:rPr>
        <w:t xml:space="preserve"> </w:t>
      </w:r>
      <w:r>
        <w:rPr>
          <w:rFonts w:ascii="仿宋" w:hAnsi="仿宋" w:eastAsia="仿宋" w:cs="仿宋"/>
          <w:color w:val="205E82"/>
          <w:spacing w:val="5"/>
          <w:sz w:val="27"/>
          <w:szCs w:val="27"/>
        </w:rPr>
        <w:t>全部费用后才</w:t>
      </w:r>
      <w:r>
        <w:rPr>
          <w:rFonts w:ascii="仿宋" w:hAnsi="仿宋" w:eastAsia="仿宋" w:cs="仿宋"/>
          <w:spacing w:val="5"/>
          <w:sz w:val="27"/>
          <w:szCs w:val="27"/>
        </w:rPr>
        <w:t>予办理</w:t>
      </w:r>
      <w:r>
        <w:rPr>
          <w:rFonts w:ascii="仿宋" w:hAnsi="仿宋" w:eastAsia="仿宋" w:cs="仿宋"/>
          <w:color w:val="205E82"/>
          <w:spacing w:val="5"/>
          <w:sz w:val="27"/>
          <w:szCs w:val="27"/>
        </w:rPr>
        <w:t>最后手续</w:t>
      </w:r>
      <w:r>
        <w:rPr>
          <w:rFonts w:ascii="仿宋" w:hAnsi="仿宋" w:eastAsia="仿宋" w:cs="仿宋"/>
          <w:spacing w:val="5"/>
          <w:sz w:val="27"/>
          <w:szCs w:val="27"/>
        </w:rPr>
        <w:t>。</w:t>
      </w:r>
      <w:r>
        <w:rPr>
          <w:rFonts w:ascii="仿宋" w:hAnsi="仿宋" w:eastAsia="仿宋" w:cs="仿宋"/>
          <w:color w:val="205E82"/>
          <w:spacing w:val="5"/>
          <w:sz w:val="27"/>
          <w:szCs w:val="27"/>
        </w:rPr>
        <w:t>离</w:t>
      </w:r>
      <w:r>
        <w:rPr>
          <w:rFonts w:ascii="仿宋" w:hAnsi="仿宋" w:eastAsia="仿宋" w:cs="仿宋"/>
          <w:color w:val="205E82"/>
          <w:spacing w:val="-48"/>
          <w:sz w:val="27"/>
          <w:szCs w:val="27"/>
        </w:rPr>
        <w:t xml:space="preserve"> </w:t>
      </w:r>
      <w:r>
        <w:rPr>
          <w:rFonts w:ascii="仿宋" w:hAnsi="仿宋" w:eastAsia="仿宋" w:cs="仿宋"/>
          <w:color w:val="205E82"/>
          <w:spacing w:val="5"/>
          <w:sz w:val="27"/>
          <w:szCs w:val="27"/>
        </w:rPr>
        <w:t>职</w:t>
      </w:r>
      <w:r>
        <w:rPr>
          <w:rFonts w:ascii="仿宋" w:hAnsi="仿宋" w:eastAsia="仿宋" w:cs="仿宋"/>
          <w:spacing w:val="5"/>
          <w:sz w:val="27"/>
          <w:szCs w:val="27"/>
        </w:rPr>
        <w:t>人</w:t>
      </w:r>
      <w:r>
        <w:rPr>
          <w:rFonts w:ascii="仿宋" w:hAnsi="仿宋" w:eastAsia="仿宋" w:cs="仿宋"/>
          <w:spacing w:val="-63"/>
          <w:sz w:val="27"/>
          <w:szCs w:val="27"/>
        </w:rPr>
        <w:t xml:space="preserve"> </w:t>
      </w:r>
      <w:r>
        <w:rPr>
          <w:rFonts w:ascii="仿宋" w:hAnsi="仿宋" w:eastAsia="仿宋" w:cs="仿宋"/>
          <w:color w:val="205E82"/>
          <w:spacing w:val="5"/>
          <w:sz w:val="27"/>
          <w:szCs w:val="27"/>
        </w:rPr>
        <w:t>员工资福利结</w:t>
      </w:r>
      <w:r>
        <w:rPr>
          <w:rFonts w:ascii="仿宋" w:hAnsi="仿宋" w:eastAsia="仿宋" w:cs="仿宋"/>
          <w:spacing w:val="5"/>
          <w:sz w:val="27"/>
          <w:szCs w:val="27"/>
        </w:rPr>
        <w:t>算</w:t>
      </w:r>
      <w:r>
        <w:rPr>
          <w:rFonts w:ascii="仿宋" w:hAnsi="仿宋" w:eastAsia="仿宋" w:cs="仿宋"/>
          <w:spacing w:val="4"/>
          <w:sz w:val="27"/>
          <w:szCs w:val="27"/>
        </w:rPr>
        <w:t>的</w:t>
      </w:r>
      <w:r>
        <w:rPr>
          <w:rFonts w:ascii="仿宋" w:hAnsi="仿宋" w:eastAsia="仿宋" w:cs="仿宋"/>
          <w:color w:val="205E82"/>
          <w:spacing w:val="4"/>
          <w:sz w:val="27"/>
          <w:szCs w:val="27"/>
        </w:rPr>
        <w:t>截止日为正式</w:t>
      </w:r>
    </w:p>
    <w:p>
      <w:pPr>
        <w:spacing w:line="222" w:lineRule="auto"/>
        <w:ind w:left="68"/>
        <w:rPr>
          <w:rFonts w:ascii="仿宋" w:hAnsi="仿宋" w:eastAsia="仿宋" w:cs="仿宋"/>
          <w:sz w:val="27"/>
          <w:szCs w:val="27"/>
        </w:rPr>
      </w:pPr>
      <w:r>
        <w:rPr>
          <w:rFonts w:ascii="仿宋" w:hAnsi="仿宋" w:eastAsia="仿宋" w:cs="仿宋"/>
          <w:spacing w:val="-5"/>
          <w:sz w:val="27"/>
          <w:szCs w:val="27"/>
        </w:rPr>
        <w:t>离职</w:t>
      </w:r>
      <w:r>
        <w:rPr>
          <w:rFonts w:ascii="仿宋" w:hAnsi="仿宋" w:eastAsia="仿宋" w:cs="仿宋"/>
          <w:color w:val="205E82"/>
          <w:spacing w:val="-5"/>
          <w:sz w:val="27"/>
          <w:szCs w:val="27"/>
        </w:rPr>
        <w:t>日</w:t>
      </w:r>
      <w:r>
        <w:rPr>
          <w:rFonts w:ascii="仿宋" w:hAnsi="仿宋" w:eastAsia="仿宋" w:cs="仿宋"/>
          <w:spacing w:val="-5"/>
          <w:sz w:val="27"/>
          <w:szCs w:val="27"/>
        </w:rPr>
        <w:t>期。</w:t>
      </w:r>
    </w:p>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before="89" w:line="221" w:lineRule="auto"/>
        <w:ind w:left="2972"/>
        <w:rPr>
          <w:rFonts w:ascii="黑体" w:hAnsi="黑体" w:eastAsia="黑体" w:cs="黑体"/>
          <w:sz w:val="27"/>
          <w:szCs w:val="27"/>
        </w:rPr>
      </w:pPr>
      <w:r>
        <w:rPr>
          <w:rFonts w:ascii="黑体" w:hAnsi="黑体" w:eastAsia="黑体" w:cs="黑体"/>
          <w:b/>
          <w:bCs/>
          <w:color w:val="204961"/>
          <w:spacing w:val="22"/>
          <w:sz w:val="27"/>
          <w:szCs w:val="27"/>
        </w:rPr>
        <w:t>第四章员工续聘及调岗</w:t>
      </w:r>
    </w:p>
    <w:p>
      <w:pPr>
        <w:spacing w:before="318" w:line="221" w:lineRule="auto"/>
        <w:ind w:left="602"/>
        <w:rPr>
          <w:rFonts w:ascii="黑体" w:hAnsi="黑体" w:eastAsia="黑体" w:cs="黑体"/>
          <w:sz w:val="27"/>
          <w:szCs w:val="27"/>
        </w:rPr>
      </w:pPr>
      <w:r>
        <w:rPr>
          <w:rFonts w:ascii="黑体" w:hAnsi="黑体" w:eastAsia="黑体" w:cs="黑体"/>
          <w:b/>
          <w:bCs/>
          <w:color w:val="28465B"/>
          <w:spacing w:val="4"/>
          <w:sz w:val="27"/>
          <w:szCs w:val="27"/>
        </w:rPr>
        <w:t>第十条</w:t>
      </w:r>
      <w:r>
        <w:rPr>
          <w:rFonts w:ascii="黑体" w:hAnsi="黑体" w:eastAsia="黑体" w:cs="黑体"/>
          <w:color w:val="28465B"/>
          <w:spacing w:val="3"/>
          <w:sz w:val="27"/>
          <w:szCs w:val="27"/>
        </w:rPr>
        <w:t xml:space="preserve">  </w:t>
      </w:r>
      <w:r>
        <w:rPr>
          <w:rFonts w:ascii="黑体" w:hAnsi="黑体" w:eastAsia="黑体" w:cs="黑体"/>
          <w:spacing w:val="4"/>
          <w:sz w:val="27"/>
          <w:szCs w:val="27"/>
        </w:rPr>
        <w:t>员工续聘</w:t>
      </w:r>
    </w:p>
    <w:p>
      <w:pPr>
        <w:spacing w:before="259" w:line="636" w:lineRule="exact"/>
        <w:ind w:left="678"/>
        <w:rPr>
          <w:rFonts w:ascii="仿宋" w:hAnsi="仿宋" w:eastAsia="仿宋" w:cs="仿宋"/>
          <w:sz w:val="27"/>
          <w:szCs w:val="27"/>
        </w:rPr>
      </w:pPr>
      <w:r>
        <w:rPr>
          <w:rFonts w:ascii="仿宋" w:hAnsi="仿宋" w:eastAsia="仿宋" w:cs="仿宋"/>
          <w:color w:val="206486"/>
          <w:spacing w:val="-3"/>
          <w:position w:val="27"/>
          <w:sz w:val="27"/>
          <w:szCs w:val="27"/>
        </w:rPr>
        <w:t>员工劳动合</w:t>
      </w:r>
      <w:r>
        <w:rPr>
          <w:rFonts w:ascii="仿宋" w:hAnsi="仿宋" w:eastAsia="仿宋" w:cs="仿宋"/>
          <w:spacing w:val="-3"/>
          <w:position w:val="27"/>
          <w:sz w:val="27"/>
          <w:szCs w:val="27"/>
        </w:rPr>
        <w:t>同</w:t>
      </w:r>
      <w:r>
        <w:rPr>
          <w:rFonts w:ascii="仿宋" w:hAnsi="仿宋" w:eastAsia="仿宋" w:cs="仿宋"/>
          <w:spacing w:val="-37"/>
          <w:position w:val="27"/>
          <w:sz w:val="27"/>
          <w:szCs w:val="27"/>
        </w:rPr>
        <w:t xml:space="preserve"> </w:t>
      </w:r>
      <w:r>
        <w:rPr>
          <w:rFonts w:ascii="仿宋" w:hAnsi="仿宋" w:eastAsia="仿宋" w:cs="仿宋"/>
          <w:spacing w:val="-3"/>
          <w:position w:val="27"/>
          <w:sz w:val="27"/>
          <w:szCs w:val="27"/>
        </w:rPr>
        <w:t>到</w:t>
      </w:r>
      <w:r>
        <w:rPr>
          <w:rFonts w:ascii="仿宋" w:hAnsi="仿宋" w:eastAsia="仿宋" w:cs="仿宋"/>
          <w:color w:val="206486"/>
          <w:spacing w:val="-3"/>
          <w:position w:val="27"/>
          <w:sz w:val="27"/>
          <w:szCs w:val="27"/>
        </w:rPr>
        <w:t>期前与其上级主管讨论决定是否续</w:t>
      </w:r>
      <w:r>
        <w:rPr>
          <w:rFonts w:ascii="仿宋" w:hAnsi="仿宋" w:eastAsia="仿宋" w:cs="仿宋"/>
          <w:spacing w:val="-3"/>
          <w:position w:val="27"/>
          <w:sz w:val="27"/>
          <w:szCs w:val="27"/>
        </w:rPr>
        <w:t>聘；如</w:t>
      </w:r>
      <w:r>
        <w:rPr>
          <w:rFonts w:ascii="仿宋" w:hAnsi="仿宋" w:eastAsia="仿宋" w:cs="仿宋"/>
          <w:color w:val="206486"/>
          <w:spacing w:val="-3"/>
          <w:position w:val="27"/>
          <w:sz w:val="27"/>
          <w:szCs w:val="27"/>
        </w:rPr>
        <w:t>果续聘</w:t>
      </w:r>
      <w:r>
        <w:rPr>
          <w:rFonts w:ascii="仿宋" w:hAnsi="仿宋" w:eastAsia="仿宋" w:cs="仿宋"/>
          <w:spacing w:val="-3"/>
          <w:position w:val="27"/>
          <w:sz w:val="27"/>
          <w:szCs w:val="27"/>
        </w:rPr>
        <w:t>，</w:t>
      </w:r>
      <w:r>
        <w:rPr>
          <w:rFonts w:ascii="仿宋" w:hAnsi="仿宋" w:eastAsia="仿宋" w:cs="仿宋"/>
          <w:color w:val="206486"/>
          <w:spacing w:val="-3"/>
          <w:position w:val="27"/>
          <w:sz w:val="27"/>
          <w:szCs w:val="27"/>
        </w:rPr>
        <w:t>需</w:t>
      </w:r>
    </w:p>
    <w:p>
      <w:pPr>
        <w:spacing w:before="1" w:line="219" w:lineRule="auto"/>
        <w:ind w:left="68"/>
        <w:rPr>
          <w:rFonts w:ascii="仿宋" w:hAnsi="仿宋" w:eastAsia="仿宋" w:cs="仿宋"/>
          <w:sz w:val="27"/>
          <w:szCs w:val="27"/>
        </w:rPr>
      </w:pPr>
      <w:r>
        <w:rPr>
          <w:rFonts w:ascii="仿宋" w:hAnsi="仿宋" w:eastAsia="仿宋" w:cs="仿宋"/>
          <w:color w:val="206486"/>
          <w:spacing w:val="6"/>
          <w:sz w:val="27"/>
          <w:szCs w:val="27"/>
        </w:rPr>
        <w:t>与员工本人协</w:t>
      </w:r>
      <w:r>
        <w:rPr>
          <w:rFonts w:ascii="仿宋" w:hAnsi="仿宋" w:eastAsia="仿宋" w:cs="仿宋"/>
          <w:spacing w:val="6"/>
          <w:sz w:val="27"/>
          <w:szCs w:val="27"/>
        </w:rPr>
        <w:t>商，</w:t>
      </w:r>
      <w:r>
        <w:rPr>
          <w:rFonts w:ascii="仿宋" w:hAnsi="仿宋" w:eastAsia="仿宋" w:cs="仿宋"/>
          <w:color w:val="206486"/>
          <w:spacing w:val="6"/>
          <w:sz w:val="27"/>
          <w:szCs w:val="27"/>
        </w:rPr>
        <w:t>并</w:t>
      </w:r>
      <w:r>
        <w:rPr>
          <w:rFonts w:ascii="仿宋" w:hAnsi="仿宋" w:eastAsia="仿宋" w:cs="仿宋"/>
          <w:spacing w:val="6"/>
          <w:sz w:val="27"/>
          <w:szCs w:val="27"/>
        </w:rPr>
        <w:t>在</w:t>
      </w:r>
      <w:r>
        <w:rPr>
          <w:rFonts w:ascii="仿宋" w:hAnsi="仿宋" w:eastAsia="仿宋" w:cs="仿宋"/>
          <w:color w:val="206486"/>
          <w:spacing w:val="6"/>
          <w:sz w:val="27"/>
          <w:szCs w:val="27"/>
        </w:rPr>
        <w:t>到期前一</w:t>
      </w:r>
      <w:r>
        <w:rPr>
          <w:rFonts w:ascii="仿宋" w:hAnsi="仿宋" w:eastAsia="仿宋" w:cs="仿宋"/>
          <w:spacing w:val="6"/>
          <w:sz w:val="27"/>
          <w:szCs w:val="27"/>
        </w:rPr>
        <w:t>个</w:t>
      </w:r>
      <w:r>
        <w:rPr>
          <w:rFonts w:ascii="仿宋" w:hAnsi="仿宋" w:eastAsia="仿宋" w:cs="仿宋"/>
          <w:color w:val="206486"/>
          <w:spacing w:val="6"/>
          <w:sz w:val="27"/>
          <w:szCs w:val="27"/>
        </w:rPr>
        <w:t>月续签劳动合同。</w:t>
      </w:r>
    </w:p>
    <w:p>
      <w:pPr>
        <w:spacing w:before="299" w:line="222" w:lineRule="auto"/>
        <w:ind w:left="602"/>
        <w:rPr>
          <w:rFonts w:ascii="仿宋" w:hAnsi="仿宋" w:eastAsia="仿宋" w:cs="仿宋"/>
          <w:sz w:val="27"/>
          <w:szCs w:val="27"/>
        </w:rPr>
      </w:pPr>
      <w:r>
        <w:rPr>
          <w:rFonts w:ascii="仿宋" w:hAnsi="仿宋" w:eastAsia="仿宋" w:cs="仿宋"/>
          <w:b/>
          <w:bCs/>
          <w:color w:val="1B3E56"/>
          <w:spacing w:val="5"/>
          <w:sz w:val="27"/>
          <w:szCs w:val="27"/>
        </w:rPr>
        <w:t>第十一条</w:t>
      </w:r>
      <w:r>
        <w:rPr>
          <w:rFonts w:ascii="仿宋" w:hAnsi="仿宋" w:eastAsia="仿宋" w:cs="仿宋"/>
          <w:color w:val="1B3E56"/>
          <w:spacing w:val="11"/>
          <w:sz w:val="27"/>
          <w:szCs w:val="27"/>
        </w:rPr>
        <w:t xml:space="preserve">   </w:t>
      </w:r>
      <w:r>
        <w:rPr>
          <w:rFonts w:ascii="仿宋" w:hAnsi="仿宋" w:eastAsia="仿宋" w:cs="仿宋"/>
          <w:spacing w:val="5"/>
          <w:sz w:val="27"/>
          <w:szCs w:val="27"/>
        </w:rPr>
        <w:t>调</w:t>
      </w:r>
      <w:r>
        <w:rPr>
          <w:rFonts w:ascii="仿宋" w:hAnsi="仿宋" w:eastAsia="仿宋" w:cs="仿宋"/>
          <w:color w:val="1C5D71"/>
          <w:spacing w:val="5"/>
          <w:sz w:val="27"/>
          <w:szCs w:val="27"/>
        </w:rPr>
        <w:t>整岗位</w:t>
      </w:r>
    </w:p>
    <w:p>
      <w:pPr>
        <w:sectPr>
          <w:footerReference r:id="rId12" w:type="default"/>
          <w:pgSz w:w="12810" w:h="17470"/>
          <w:pgMar w:top="400" w:right="1921" w:bottom="1727" w:left="1921" w:header="0" w:footer="1496" w:gutter="0"/>
          <w:cols w:space="720" w:num="1"/>
        </w:sect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88" w:line="621" w:lineRule="exact"/>
        <w:ind w:left="824"/>
        <w:rPr>
          <w:rFonts w:ascii="仿宋" w:hAnsi="仿宋" w:eastAsia="仿宋" w:cs="仿宋"/>
          <w:sz w:val="27"/>
          <w:szCs w:val="27"/>
        </w:rPr>
      </w:pPr>
      <w:r>
        <w:rPr>
          <w:rFonts w:ascii="仿宋" w:hAnsi="仿宋" w:eastAsia="仿宋" w:cs="仿宋"/>
          <w:color w:val="446484"/>
          <w:spacing w:val="9"/>
          <w:position w:val="26"/>
          <w:sz w:val="27"/>
          <w:szCs w:val="27"/>
        </w:rPr>
        <w:t>1.</w:t>
      </w:r>
      <w:r>
        <w:rPr>
          <w:rFonts w:ascii="仿宋" w:hAnsi="仿宋" w:eastAsia="仿宋" w:cs="仿宋"/>
          <w:color w:val="446484"/>
          <w:spacing w:val="-39"/>
          <w:position w:val="26"/>
          <w:sz w:val="27"/>
          <w:szCs w:val="27"/>
        </w:rPr>
        <w:t xml:space="preserve"> </w:t>
      </w:r>
      <w:r>
        <w:rPr>
          <w:rFonts w:ascii="仿宋" w:hAnsi="仿宋" w:eastAsia="仿宋" w:cs="仿宋"/>
          <w:color w:val="446484"/>
          <w:spacing w:val="9"/>
          <w:position w:val="26"/>
          <w:sz w:val="27"/>
          <w:szCs w:val="27"/>
        </w:rPr>
        <w:t>因工作需要或员工无法胜任本职工作时，基金会可对其工作岗位</w:t>
      </w:r>
    </w:p>
    <w:p>
      <w:pPr>
        <w:spacing w:before="1" w:line="220" w:lineRule="auto"/>
        <w:ind w:left="265"/>
        <w:rPr>
          <w:rFonts w:ascii="仿宋" w:hAnsi="仿宋" w:eastAsia="仿宋" w:cs="仿宋"/>
          <w:sz w:val="27"/>
          <w:szCs w:val="27"/>
        </w:rPr>
      </w:pPr>
      <w:r>
        <w:rPr>
          <w:rFonts w:ascii="仿宋" w:hAnsi="仿宋" w:eastAsia="仿宋" w:cs="仿宋"/>
          <w:color w:val="446484"/>
          <w:spacing w:val="10"/>
          <w:sz w:val="27"/>
          <w:szCs w:val="27"/>
        </w:rPr>
        <w:t>进行调整；</w:t>
      </w:r>
    </w:p>
    <w:p>
      <w:pPr>
        <w:spacing w:before="296" w:line="625" w:lineRule="exact"/>
        <w:ind w:left="824"/>
        <w:rPr>
          <w:rFonts w:ascii="仿宋" w:hAnsi="仿宋" w:eastAsia="仿宋" w:cs="仿宋"/>
          <w:sz w:val="27"/>
          <w:szCs w:val="27"/>
        </w:rPr>
      </w:pPr>
      <w:r>
        <w:rPr>
          <w:rFonts w:ascii="仿宋" w:hAnsi="仿宋" w:eastAsia="仿宋" w:cs="仿宋"/>
          <w:color w:val="446484"/>
          <w:spacing w:val="11"/>
          <w:position w:val="27"/>
          <w:sz w:val="27"/>
          <w:szCs w:val="27"/>
        </w:rPr>
        <w:t>2.</w:t>
      </w:r>
      <w:r>
        <w:rPr>
          <w:rFonts w:ascii="仿宋" w:hAnsi="仿宋" w:eastAsia="仿宋" w:cs="仿宋"/>
          <w:color w:val="446484"/>
          <w:spacing w:val="-53"/>
          <w:position w:val="27"/>
          <w:sz w:val="27"/>
          <w:szCs w:val="27"/>
        </w:rPr>
        <w:t xml:space="preserve"> </w:t>
      </w:r>
      <w:r>
        <w:rPr>
          <w:rFonts w:ascii="仿宋" w:hAnsi="仿宋" w:eastAsia="仿宋" w:cs="仿宋"/>
          <w:color w:val="446484"/>
          <w:spacing w:val="11"/>
          <w:position w:val="27"/>
          <w:sz w:val="27"/>
          <w:szCs w:val="27"/>
        </w:rPr>
        <w:t>工作岗位被调整时员工的工资及其它待遇自调整的次月同时予</w:t>
      </w:r>
      <w:r>
        <w:rPr>
          <w:rFonts w:ascii="仿宋" w:hAnsi="仿宋" w:eastAsia="仿宋" w:cs="仿宋"/>
          <w:color w:val="446484"/>
          <w:spacing w:val="10"/>
          <w:position w:val="27"/>
          <w:sz w:val="27"/>
          <w:szCs w:val="27"/>
        </w:rPr>
        <w:t>以</w:t>
      </w:r>
    </w:p>
    <w:p>
      <w:pPr>
        <w:spacing w:before="1" w:line="223" w:lineRule="auto"/>
        <w:ind w:left="265"/>
        <w:rPr>
          <w:rFonts w:ascii="仿宋" w:hAnsi="仿宋" w:eastAsia="仿宋" w:cs="仿宋"/>
          <w:sz w:val="27"/>
          <w:szCs w:val="27"/>
        </w:rPr>
      </w:pPr>
      <w:r>
        <w:rPr>
          <w:rFonts w:ascii="仿宋" w:hAnsi="仿宋" w:eastAsia="仿宋" w:cs="仿宋"/>
          <w:color w:val="446484"/>
          <w:spacing w:val="11"/>
          <w:sz w:val="27"/>
          <w:szCs w:val="27"/>
        </w:rPr>
        <w:t>调整。</w:t>
      </w:r>
    </w:p>
    <w:p>
      <w:pPr>
        <w:spacing w:line="274" w:lineRule="auto"/>
        <w:rPr>
          <w:rFonts w:ascii="Arial"/>
          <w:sz w:val="21"/>
        </w:rPr>
      </w:pPr>
    </w:p>
    <w:p>
      <w:pPr>
        <w:spacing w:line="275" w:lineRule="auto"/>
        <w:rPr>
          <w:rFonts w:ascii="Arial"/>
          <w:sz w:val="21"/>
        </w:rPr>
      </w:pPr>
    </w:p>
    <w:p>
      <w:pPr>
        <w:spacing w:line="275" w:lineRule="auto"/>
        <w:rPr>
          <w:rFonts w:ascii="Arial"/>
          <w:sz w:val="21"/>
        </w:rPr>
      </w:pPr>
    </w:p>
    <w:p>
      <w:pPr>
        <w:spacing w:before="88" w:line="222" w:lineRule="auto"/>
        <w:ind w:left="3628"/>
        <w:rPr>
          <w:rFonts w:ascii="黑体" w:hAnsi="黑体" w:eastAsia="黑体" w:cs="黑体"/>
          <w:sz w:val="27"/>
          <w:szCs w:val="27"/>
        </w:rPr>
      </w:pPr>
      <w:r>
        <w:rPr>
          <w:rFonts w:ascii="黑体" w:hAnsi="黑体" w:eastAsia="黑体" w:cs="黑体"/>
          <w:b/>
          <w:bCs/>
          <w:spacing w:val="32"/>
          <w:sz w:val="27"/>
          <w:szCs w:val="27"/>
        </w:rPr>
        <w:t>第五章薪酬福利</w:t>
      </w:r>
    </w:p>
    <w:p>
      <w:pPr>
        <w:spacing w:before="295" w:line="222" w:lineRule="auto"/>
        <w:ind w:left="828"/>
        <w:rPr>
          <w:rFonts w:ascii="黑体" w:hAnsi="黑体" w:eastAsia="黑体" w:cs="黑体"/>
          <w:sz w:val="27"/>
          <w:szCs w:val="27"/>
        </w:rPr>
      </w:pPr>
      <w:r>
        <w:rPr>
          <w:rFonts w:ascii="黑体" w:hAnsi="黑体" w:eastAsia="黑体" w:cs="黑体"/>
          <w:b/>
          <w:bCs/>
          <w:spacing w:val="9"/>
          <w:sz w:val="27"/>
          <w:szCs w:val="27"/>
        </w:rPr>
        <w:t>第十二条</w:t>
      </w:r>
      <w:r>
        <w:rPr>
          <w:rFonts w:ascii="黑体" w:hAnsi="黑体" w:eastAsia="黑体" w:cs="黑体"/>
          <w:spacing w:val="2"/>
          <w:sz w:val="27"/>
          <w:szCs w:val="27"/>
        </w:rPr>
        <w:t xml:space="preserve">   </w:t>
      </w:r>
      <w:r>
        <w:rPr>
          <w:rFonts w:ascii="黑体" w:hAnsi="黑体" w:eastAsia="黑体" w:cs="黑体"/>
          <w:color w:val="365A76"/>
          <w:spacing w:val="9"/>
          <w:sz w:val="27"/>
          <w:szCs w:val="27"/>
        </w:rPr>
        <w:t>薪酬的构成</w:t>
      </w:r>
    </w:p>
    <w:p>
      <w:pPr>
        <w:spacing w:before="296" w:line="221" w:lineRule="auto"/>
        <w:ind w:left="824"/>
        <w:rPr>
          <w:rFonts w:ascii="仿宋" w:hAnsi="仿宋" w:eastAsia="仿宋" w:cs="仿宋"/>
          <w:sz w:val="27"/>
          <w:szCs w:val="27"/>
        </w:rPr>
      </w:pPr>
      <w:r>
        <w:rPr>
          <w:rFonts w:ascii="仿宋" w:hAnsi="仿宋" w:eastAsia="仿宋" w:cs="仿宋"/>
          <w:color w:val="253852"/>
          <w:spacing w:val="-1"/>
          <w:sz w:val="27"/>
          <w:szCs w:val="27"/>
        </w:rPr>
        <w:t>1.</w:t>
      </w:r>
      <w:r>
        <w:rPr>
          <w:rFonts w:ascii="仿宋" w:hAnsi="仿宋" w:eastAsia="仿宋" w:cs="仿宋"/>
          <w:color w:val="253852"/>
          <w:spacing w:val="-66"/>
          <w:sz w:val="27"/>
          <w:szCs w:val="27"/>
        </w:rPr>
        <w:t xml:space="preserve"> </w:t>
      </w:r>
      <w:r>
        <w:rPr>
          <w:rFonts w:ascii="仿宋" w:hAnsi="仿宋" w:eastAsia="仿宋" w:cs="仿宋"/>
          <w:color w:val="253852"/>
          <w:spacing w:val="-1"/>
          <w:sz w:val="27"/>
          <w:szCs w:val="27"/>
        </w:rPr>
        <w:t>月收入分为工资及各种补贴；</w:t>
      </w:r>
    </w:p>
    <w:p>
      <w:pPr>
        <w:spacing w:before="295" w:line="219" w:lineRule="auto"/>
        <w:ind w:left="795"/>
        <w:rPr>
          <w:rFonts w:ascii="仿宋" w:hAnsi="仿宋" w:eastAsia="仿宋" w:cs="仿宋"/>
          <w:sz w:val="27"/>
          <w:szCs w:val="27"/>
        </w:rPr>
      </w:pPr>
      <w:r>
        <w:rPr>
          <w:rFonts w:ascii="仿宋" w:hAnsi="仿宋" w:eastAsia="仿宋" w:cs="仿宋"/>
          <w:color w:val="253852"/>
          <w:spacing w:val="-4"/>
          <w:sz w:val="27"/>
          <w:szCs w:val="27"/>
        </w:rPr>
        <w:t>2.</w:t>
      </w:r>
      <w:r>
        <w:rPr>
          <w:rFonts w:ascii="仿宋" w:hAnsi="仿宋" w:eastAsia="仿宋" w:cs="仿宋"/>
          <w:color w:val="253852"/>
          <w:spacing w:val="-34"/>
          <w:sz w:val="27"/>
          <w:szCs w:val="27"/>
        </w:rPr>
        <w:t xml:space="preserve"> </w:t>
      </w:r>
      <w:r>
        <w:rPr>
          <w:rFonts w:ascii="仿宋" w:hAnsi="仿宋" w:eastAsia="仿宋" w:cs="仿宋"/>
          <w:color w:val="253852"/>
          <w:spacing w:val="-4"/>
          <w:sz w:val="27"/>
          <w:szCs w:val="27"/>
        </w:rPr>
        <w:t>在基金会领取以上薪酬的员工不得在其他项目里再领取任何报酬。</w:t>
      </w:r>
    </w:p>
    <w:p>
      <w:pPr>
        <w:spacing w:before="290" w:line="221" w:lineRule="auto"/>
        <w:ind w:left="828"/>
        <w:rPr>
          <w:rFonts w:ascii="黑体" w:hAnsi="黑体" w:eastAsia="黑体" w:cs="黑体"/>
          <w:sz w:val="27"/>
          <w:szCs w:val="27"/>
        </w:rPr>
      </w:pPr>
      <w:r>
        <w:rPr>
          <w:rFonts w:ascii="黑体" w:hAnsi="黑体" w:eastAsia="黑体" w:cs="黑体"/>
          <w:b/>
          <w:bCs/>
          <w:spacing w:val="8"/>
          <w:sz w:val="27"/>
          <w:szCs w:val="27"/>
        </w:rPr>
        <w:t>第十三条</w:t>
      </w:r>
      <w:r>
        <w:rPr>
          <w:rFonts w:ascii="黑体" w:hAnsi="黑体" w:eastAsia="黑体" w:cs="黑体"/>
          <w:spacing w:val="5"/>
          <w:sz w:val="27"/>
          <w:szCs w:val="27"/>
        </w:rPr>
        <w:t xml:space="preserve">   </w:t>
      </w:r>
      <w:r>
        <w:rPr>
          <w:rFonts w:ascii="黑体" w:hAnsi="黑体" w:eastAsia="黑体" w:cs="黑体"/>
          <w:color w:val="28394E"/>
          <w:spacing w:val="8"/>
          <w:sz w:val="27"/>
          <w:szCs w:val="27"/>
        </w:rPr>
        <w:t>薪酬的发放</w:t>
      </w:r>
    </w:p>
    <w:p>
      <w:pPr>
        <w:spacing w:before="307" w:line="219" w:lineRule="auto"/>
        <w:ind w:left="824"/>
        <w:rPr>
          <w:rFonts w:ascii="仿宋" w:hAnsi="仿宋" w:eastAsia="仿宋" w:cs="仿宋"/>
          <w:sz w:val="27"/>
          <w:szCs w:val="27"/>
        </w:rPr>
      </w:pPr>
      <w:r>
        <w:rPr>
          <w:rFonts w:ascii="仿宋" w:hAnsi="仿宋" w:eastAsia="仿宋" w:cs="仿宋"/>
          <w:color w:val="324E6B"/>
          <w:spacing w:val="10"/>
          <w:sz w:val="27"/>
          <w:szCs w:val="27"/>
        </w:rPr>
        <w:t>1.</w:t>
      </w:r>
      <w:r>
        <w:rPr>
          <w:rFonts w:ascii="仿宋" w:hAnsi="仿宋" w:eastAsia="仿宋" w:cs="仿宋"/>
          <w:color w:val="324E6B"/>
          <w:spacing w:val="-51"/>
          <w:sz w:val="27"/>
          <w:szCs w:val="27"/>
        </w:rPr>
        <w:t xml:space="preserve"> </w:t>
      </w:r>
      <w:r>
        <w:rPr>
          <w:rFonts w:ascii="仿宋" w:hAnsi="仿宋" w:eastAsia="仿宋" w:cs="仿宋"/>
          <w:color w:val="324E6B"/>
          <w:spacing w:val="10"/>
          <w:sz w:val="27"/>
          <w:szCs w:val="27"/>
        </w:rPr>
        <w:t>每月10日发上月薪酬，遇休息日顺延；</w:t>
      </w:r>
    </w:p>
    <w:p>
      <w:pPr>
        <w:spacing w:before="297" w:line="219" w:lineRule="auto"/>
        <w:ind w:left="824"/>
        <w:rPr>
          <w:rFonts w:ascii="仿宋" w:hAnsi="仿宋" w:eastAsia="仿宋" w:cs="仿宋"/>
          <w:sz w:val="27"/>
          <w:szCs w:val="27"/>
        </w:rPr>
      </w:pPr>
      <w:r>
        <w:rPr>
          <w:rFonts w:ascii="仿宋" w:hAnsi="仿宋" w:eastAsia="仿宋" w:cs="仿宋"/>
          <w:color w:val="324E6B"/>
          <w:spacing w:val="7"/>
          <w:sz w:val="27"/>
          <w:szCs w:val="27"/>
        </w:rPr>
        <w:t>2.</w:t>
      </w:r>
      <w:r>
        <w:rPr>
          <w:rFonts w:ascii="仿宋" w:hAnsi="仿宋" w:eastAsia="仿宋" w:cs="仿宋"/>
          <w:color w:val="324E6B"/>
          <w:spacing w:val="-67"/>
          <w:sz w:val="27"/>
          <w:szCs w:val="27"/>
        </w:rPr>
        <w:t xml:space="preserve"> </w:t>
      </w:r>
      <w:r>
        <w:rPr>
          <w:rFonts w:ascii="仿宋" w:hAnsi="仿宋" w:eastAsia="仿宋" w:cs="仿宋"/>
          <w:color w:val="324E6B"/>
          <w:spacing w:val="7"/>
          <w:sz w:val="27"/>
          <w:szCs w:val="27"/>
        </w:rPr>
        <w:t>薪酬发放采用银行卡自动转账方式。</w:t>
      </w:r>
    </w:p>
    <w:p>
      <w:pPr>
        <w:spacing w:before="302" w:line="222" w:lineRule="auto"/>
        <w:ind w:left="828"/>
        <w:rPr>
          <w:rFonts w:ascii="黑体" w:hAnsi="黑体" w:eastAsia="黑体" w:cs="黑体"/>
          <w:sz w:val="27"/>
          <w:szCs w:val="27"/>
        </w:rPr>
      </w:pPr>
      <w:r>
        <w:rPr>
          <w:rFonts w:ascii="黑体" w:hAnsi="黑体" w:eastAsia="黑体" w:cs="黑体"/>
          <w:b/>
          <w:bCs/>
          <w:spacing w:val="8"/>
          <w:sz w:val="27"/>
          <w:szCs w:val="27"/>
        </w:rPr>
        <w:t>第十四条</w:t>
      </w:r>
      <w:r>
        <w:rPr>
          <w:rFonts w:ascii="黑体" w:hAnsi="黑体" w:eastAsia="黑体" w:cs="黑体"/>
          <w:spacing w:val="5"/>
          <w:sz w:val="27"/>
          <w:szCs w:val="27"/>
        </w:rPr>
        <w:t xml:space="preserve">   </w:t>
      </w:r>
      <w:r>
        <w:rPr>
          <w:rFonts w:ascii="黑体" w:hAnsi="黑体" w:eastAsia="黑体" w:cs="黑体"/>
          <w:color w:val="445C80"/>
          <w:spacing w:val="8"/>
          <w:sz w:val="27"/>
          <w:szCs w:val="27"/>
        </w:rPr>
        <w:t>薪酬的扣除</w:t>
      </w:r>
    </w:p>
    <w:p>
      <w:pPr>
        <w:spacing w:before="295" w:line="219" w:lineRule="auto"/>
        <w:ind w:left="824"/>
        <w:rPr>
          <w:rFonts w:ascii="仿宋" w:hAnsi="仿宋" w:eastAsia="仿宋" w:cs="仿宋"/>
          <w:sz w:val="27"/>
          <w:szCs w:val="27"/>
        </w:rPr>
      </w:pPr>
      <w:r>
        <w:rPr>
          <w:rFonts w:ascii="仿宋" w:hAnsi="仿宋" w:eastAsia="仿宋" w:cs="仿宋"/>
          <w:color w:val="385470"/>
          <w:spacing w:val="4"/>
          <w:sz w:val="27"/>
          <w:szCs w:val="27"/>
        </w:rPr>
        <w:t>下列费用，基金会可以从员工的薪酬中代扣或扣除：</w:t>
      </w:r>
    </w:p>
    <w:p>
      <w:pPr>
        <w:spacing w:before="301" w:line="221" w:lineRule="auto"/>
        <w:ind w:left="824"/>
        <w:rPr>
          <w:rFonts w:ascii="仿宋" w:hAnsi="仿宋" w:eastAsia="仿宋" w:cs="仿宋"/>
          <w:sz w:val="27"/>
          <w:szCs w:val="27"/>
        </w:rPr>
      </w:pPr>
      <w:r>
        <w:rPr>
          <w:rFonts w:ascii="仿宋" w:hAnsi="仿宋" w:eastAsia="仿宋" w:cs="仿宋"/>
          <w:color w:val="48698F"/>
          <w:spacing w:val="5"/>
          <w:sz w:val="27"/>
          <w:szCs w:val="27"/>
        </w:rPr>
        <w:t>1.</w:t>
      </w:r>
      <w:r>
        <w:rPr>
          <w:rFonts w:ascii="仿宋" w:hAnsi="仿宋" w:eastAsia="仿宋" w:cs="仿宋"/>
          <w:color w:val="48698F"/>
          <w:spacing w:val="-72"/>
          <w:sz w:val="27"/>
          <w:szCs w:val="27"/>
        </w:rPr>
        <w:t xml:space="preserve"> </w:t>
      </w:r>
      <w:r>
        <w:rPr>
          <w:rFonts w:ascii="仿宋" w:hAnsi="仿宋" w:eastAsia="仿宋" w:cs="仿宋"/>
          <w:color w:val="48698F"/>
          <w:spacing w:val="5"/>
          <w:sz w:val="27"/>
          <w:szCs w:val="27"/>
        </w:rPr>
        <w:t>应由员工负担的各项社会保险及公积金费用；</w:t>
      </w:r>
    </w:p>
    <w:p>
      <w:pPr>
        <w:spacing w:before="286" w:line="219" w:lineRule="auto"/>
        <w:ind w:left="824"/>
        <w:rPr>
          <w:rFonts w:ascii="仿宋" w:hAnsi="仿宋" w:eastAsia="仿宋" w:cs="仿宋"/>
          <w:sz w:val="27"/>
          <w:szCs w:val="27"/>
        </w:rPr>
      </w:pPr>
      <w:r>
        <w:rPr>
          <w:rFonts w:ascii="仿宋" w:hAnsi="仿宋" w:eastAsia="仿宋" w:cs="仿宋"/>
          <w:color w:val="48698F"/>
          <w:spacing w:val="7"/>
          <w:sz w:val="27"/>
          <w:szCs w:val="27"/>
        </w:rPr>
        <w:t>2.</w:t>
      </w:r>
      <w:r>
        <w:rPr>
          <w:rFonts w:ascii="仿宋" w:hAnsi="仿宋" w:eastAsia="仿宋" w:cs="仿宋"/>
          <w:color w:val="48698F"/>
          <w:spacing w:val="-58"/>
          <w:sz w:val="27"/>
          <w:szCs w:val="27"/>
        </w:rPr>
        <w:t xml:space="preserve"> </w:t>
      </w:r>
      <w:r>
        <w:rPr>
          <w:rFonts w:ascii="仿宋" w:hAnsi="仿宋" w:eastAsia="仿宋" w:cs="仿宋"/>
          <w:color w:val="48698F"/>
          <w:spacing w:val="7"/>
          <w:sz w:val="27"/>
          <w:szCs w:val="27"/>
        </w:rPr>
        <w:t>法律、法规、规章规定可以从员工薪酬中扣除的其他费用；</w:t>
      </w:r>
    </w:p>
    <w:p>
      <w:pPr>
        <w:spacing w:before="291" w:line="221" w:lineRule="auto"/>
        <w:ind w:left="824"/>
        <w:rPr>
          <w:rFonts w:ascii="仿宋" w:hAnsi="仿宋" w:eastAsia="仿宋" w:cs="仿宋"/>
          <w:sz w:val="27"/>
          <w:szCs w:val="27"/>
        </w:rPr>
      </w:pPr>
      <w:r>
        <w:rPr>
          <w:rFonts w:ascii="仿宋" w:hAnsi="仿宋" w:eastAsia="仿宋" w:cs="仿宋"/>
          <w:spacing w:val="10"/>
          <w:sz w:val="27"/>
          <w:szCs w:val="27"/>
        </w:rPr>
        <w:t>3.</w:t>
      </w:r>
      <w:r>
        <w:rPr>
          <w:rFonts w:ascii="仿宋" w:hAnsi="仿宋" w:eastAsia="仿宋" w:cs="仿宋"/>
          <w:spacing w:val="-30"/>
          <w:sz w:val="27"/>
          <w:szCs w:val="27"/>
        </w:rPr>
        <w:t xml:space="preserve"> </w:t>
      </w:r>
      <w:r>
        <w:rPr>
          <w:rFonts w:ascii="仿宋" w:hAnsi="仿宋" w:eastAsia="仿宋" w:cs="仿宋"/>
          <w:spacing w:val="10"/>
          <w:sz w:val="27"/>
          <w:szCs w:val="27"/>
        </w:rPr>
        <w:t>因员工原因给基金会造成经济损失的，基金会按劳动合同或规章</w:t>
      </w:r>
    </w:p>
    <w:p>
      <w:pPr>
        <w:spacing w:before="287" w:line="608" w:lineRule="exact"/>
        <w:ind w:left="265"/>
        <w:rPr>
          <w:rFonts w:ascii="仿宋" w:hAnsi="仿宋" w:eastAsia="仿宋" w:cs="仿宋"/>
          <w:sz w:val="27"/>
          <w:szCs w:val="27"/>
        </w:rPr>
      </w:pPr>
      <w:r>
        <w:rPr>
          <w:rFonts w:ascii="仿宋" w:hAnsi="仿宋" w:eastAsia="仿宋" w:cs="仿宋"/>
          <w:spacing w:val="4"/>
          <w:position w:val="25"/>
          <w:sz w:val="27"/>
          <w:szCs w:val="27"/>
        </w:rPr>
        <w:t>制度约定要求员工赔偿经济损失的；</w:t>
      </w:r>
    </w:p>
    <w:p>
      <w:pPr>
        <w:spacing w:line="219" w:lineRule="auto"/>
        <w:ind w:left="824"/>
        <w:rPr>
          <w:rFonts w:ascii="仿宋" w:hAnsi="仿宋" w:eastAsia="仿宋" w:cs="仿宋"/>
          <w:sz w:val="27"/>
          <w:szCs w:val="27"/>
        </w:rPr>
      </w:pPr>
      <w:r>
        <w:rPr>
          <w:rFonts w:ascii="仿宋" w:hAnsi="仿宋" w:eastAsia="仿宋" w:cs="仿宋"/>
          <w:spacing w:val="5"/>
          <w:sz w:val="27"/>
          <w:szCs w:val="27"/>
        </w:rPr>
        <w:t>4.</w:t>
      </w:r>
      <w:r>
        <w:rPr>
          <w:rFonts w:ascii="仿宋" w:hAnsi="仿宋" w:eastAsia="仿宋" w:cs="仿宋"/>
          <w:spacing w:val="-76"/>
          <w:sz w:val="27"/>
          <w:szCs w:val="27"/>
        </w:rPr>
        <w:t xml:space="preserve"> </w:t>
      </w:r>
      <w:r>
        <w:rPr>
          <w:rFonts w:ascii="仿宋" w:hAnsi="仿宋" w:eastAsia="仿宋" w:cs="仿宋"/>
          <w:spacing w:val="5"/>
          <w:sz w:val="27"/>
          <w:szCs w:val="27"/>
        </w:rPr>
        <w:t>因各种假期而需扣除的薪酬。</w:t>
      </w:r>
    </w:p>
    <w:p>
      <w:pPr>
        <w:spacing w:before="300" w:line="222" w:lineRule="auto"/>
        <w:ind w:left="828"/>
        <w:rPr>
          <w:rFonts w:ascii="黑体" w:hAnsi="黑体" w:eastAsia="黑体" w:cs="黑体"/>
          <w:sz w:val="27"/>
          <w:szCs w:val="27"/>
        </w:rPr>
      </w:pPr>
      <w:r>
        <w:rPr>
          <w:rFonts w:ascii="黑体" w:hAnsi="黑体" w:eastAsia="黑体" w:cs="黑体"/>
          <w:b/>
          <w:bCs/>
          <w:spacing w:val="8"/>
          <w:sz w:val="27"/>
          <w:szCs w:val="27"/>
        </w:rPr>
        <w:t>第十五条</w:t>
      </w:r>
      <w:r>
        <w:rPr>
          <w:rFonts w:ascii="黑体" w:hAnsi="黑体" w:eastAsia="黑体" w:cs="黑体"/>
          <w:spacing w:val="65"/>
          <w:sz w:val="27"/>
          <w:szCs w:val="27"/>
        </w:rPr>
        <w:t xml:space="preserve">  </w:t>
      </w:r>
      <w:r>
        <w:rPr>
          <w:rFonts w:ascii="黑体" w:hAnsi="黑体" w:eastAsia="黑体" w:cs="黑体"/>
          <w:color w:val="375268"/>
          <w:spacing w:val="8"/>
          <w:sz w:val="27"/>
          <w:szCs w:val="27"/>
        </w:rPr>
        <w:t>各项补贴</w:t>
      </w:r>
    </w:p>
    <w:p>
      <w:pPr>
        <w:spacing w:before="317" w:line="221" w:lineRule="auto"/>
        <w:ind w:left="824"/>
        <w:rPr>
          <w:rFonts w:ascii="仿宋" w:hAnsi="仿宋" w:eastAsia="仿宋" w:cs="仿宋"/>
          <w:sz w:val="27"/>
          <w:szCs w:val="27"/>
        </w:rPr>
      </w:pPr>
      <w:r>
        <w:rPr>
          <w:rFonts w:ascii="仿宋" w:hAnsi="仿宋" w:eastAsia="仿宋" w:cs="仿宋"/>
          <w:color w:val="32455E"/>
          <w:spacing w:val="8"/>
          <w:sz w:val="27"/>
          <w:szCs w:val="27"/>
        </w:rPr>
        <w:t>基金会各项补贴每月随工资发放，不再单独计发</w:t>
      </w:r>
      <w:r>
        <w:rPr>
          <w:rFonts w:ascii="仿宋" w:hAnsi="仿宋" w:eastAsia="仿宋" w:cs="仿宋"/>
          <w:color w:val="32455E"/>
          <w:spacing w:val="7"/>
          <w:sz w:val="27"/>
          <w:szCs w:val="27"/>
        </w:rPr>
        <w:t>：</w:t>
      </w:r>
    </w:p>
    <w:p>
      <w:pPr>
        <w:sectPr>
          <w:footerReference r:id="rId13" w:type="default"/>
          <w:pgSz w:w="12700" w:h="17400"/>
          <w:pgMar w:top="400" w:right="1728" w:bottom="1555" w:left="1905" w:header="0" w:footer="1287" w:gutter="0"/>
          <w:cols w:space="720" w:num="1"/>
        </w:sect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line="270" w:lineRule="auto"/>
        <w:rPr>
          <w:rFonts w:ascii="Arial"/>
          <w:sz w:val="21"/>
        </w:rPr>
      </w:pPr>
    </w:p>
    <w:p>
      <w:pPr>
        <w:spacing w:before="88" w:line="633" w:lineRule="exact"/>
        <w:ind w:left="587"/>
        <w:rPr>
          <w:rFonts w:ascii="仿宋" w:hAnsi="仿宋" w:eastAsia="仿宋" w:cs="仿宋"/>
          <w:sz w:val="27"/>
          <w:szCs w:val="27"/>
        </w:rPr>
      </w:pPr>
      <w:r>
        <w:rPr>
          <w:rFonts w:ascii="仿宋" w:hAnsi="仿宋" w:eastAsia="仿宋" w:cs="仿宋"/>
          <w:spacing w:val="2"/>
          <w:position w:val="27"/>
          <w:sz w:val="27"/>
          <w:szCs w:val="27"/>
        </w:rPr>
        <w:t>1.午餐补贴：员工在基金会上班可享受午餐补贴，各类休假期间不能</w:t>
      </w:r>
    </w:p>
    <w:p>
      <w:pPr>
        <w:spacing w:line="221" w:lineRule="auto"/>
        <w:ind w:left="57"/>
        <w:rPr>
          <w:rFonts w:ascii="仿宋" w:hAnsi="仿宋" w:eastAsia="仿宋" w:cs="仿宋"/>
          <w:sz w:val="27"/>
          <w:szCs w:val="27"/>
        </w:rPr>
      </w:pPr>
      <w:r>
        <w:rPr>
          <w:rFonts w:ascii="仿宋" w:hAnsi="仿宋" w:eastAsia="仿宋" w:cs="仿宋"/>
          <w:spacing w:val="-7"/>
          <w:sz w:val="27"/>
          <w:szCs w:val="27"/>
        </w:rPr>
        <w:t>领取该补贴；</w:t>
      </w:r>
    </w:p>
    <w:p>
      <w:pPr>
        <w:spacing w:before="304" w:line="221" w:lineRule="auto"/>
        <w:ind w:left="587"/>
        <w:rPr>
          <w:rFonts w:ascii="仿宋" w:hAnsi="仿宋" w:eastAsia="仿宋" w:cs="仿宋"/>
          <w:sz w:val="27"/>
          <w:szCs w:val="27"/>
        </w:rPr>
      </w:pPr>
      <w:r>
        <w:rPr>
          <w:rFonts w:ascii="仿宋" w:hAnsi="仿宋" w:eastAsia="仿宋" w:cs="仿宋"/>
          <w:spacing w:val="6"/>
          <w:sz w:val="27"/>
          <w:szCs w:val="27"/>
        </w:rPr>
        <w:t>2.通讯补贴：按年度总额进行统筹。</w:t>
      </w:r>
    </w:p>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before="88" w:line="222" w:lineRule="auto"/>
        <w:ind w:left="3351"/>
        <w:rPr>
          <w:rFonts w:ascii="黑体" w:hAnsi="黑体" w:eastAsia="黑体" w:cs="黑体"/>
          <w:sz w:val="27"/>
          <w:szCs w:val="27"/>
        </w:rPr>
      </w:pPr>
      <w:r>
        <w:rPr>
          <w:rFonts w:ascii="黑体" w:hAnsi="黑体" w:eastAsia="黑体" w:cs="黑体"/>
          <w:b/>
          <w:bCs/>
          <w:color w:val="436C85"/>
          <w:spacing w:val="30"/>
          <w:sz w:val="27"/>
          <w:szCs w:val="27"/>
        </w:rPr>
        <w:t>第六章考勤休假</w:t>
      </w:r>
    </w:p>
    <w:p>
      <w:pPr>
        <w:spacing w:before="295" w:line="222" w:lineRule="auto"/>
        <w:ind w:left="591"/>
        <w:rPr>
          <w:rFonts w:ascii="黑体" w:hAnsi="黑体" w:eastAsia="黑体" w:cs="黑体"/>
          <w:sz w:val="27"/>
          <w:szCs w:val="27"/>
        </w:rPr>
      </w:pPr>
      <w:r>
        <w:rPr>
          <w:rFonts w:ascii="黑体" w:hAnsi="黑体" w:eastAsia="黑体" w:cs="黑体"/>
          <w:b/>
          <w:bCs/>
          <w:color w:val="335A75"/>
          <w:spacing w:val="8"/>
          <w:sz w:val="27"/>
          <w:szCs w:val="27"/>
        </w:rPr>
        <w:t>第十六条</w:t>
      </w:r>
      <w:r>
        <w:rPr>
          <w:rFonts w:ascii="黑体" w:hAnsi="黑体" w:eastAsia="黑体" w:cs="黑体"/>
          <w:color w:val="335A75"/>
          <w:spacing w:val="5"/>
          <w:sz w:val="27"/>
          <w:szCs w:val="27"/>
        </w:rPr>
        <w:t xml:space="preserve">   </w:t>
      </w:r>
      <w:r>
        <w:rPr>
          <w:rFonts w:ascii="黑体" w:hAnsi="黑体" w:eastAsia="黑体" w:cs="黑体"/>
          <w:spacing w:val="8"/>
          <w:sz w:val="27"/>
          <w:szCs w:val="27"/>
        </w:rPr>
        <w:t>工时制度</w:t>
      </w:r>
    </w:p>
    <w:p>
      <w:pPr>
        <w:spacing w:before="296" w:line="630" w:lineRule="exact"/>
        <w:ind w:left="587"/>
        <w:rPr>
          <w:rFonts w:ascii="仿宋" w:hAnsi="仿宋" w:eastAsia="仿宋" w:cs="仿宋"/>
          <w:sz w:val="27"/>
          <w:szCs w:val="27"/>
        </w:rPr>
      </w:pPr>
      <w:r>
        <w:rPr>
          <w:rFonts w:ascii="仿宋" w:hAnsi="仿宋" w:eastAsia="仿宋" w:cs="仿宋"/>
          <w:spacing w:val="2"/>
          <w:position w:val="27"/>
          <w:sz w:val="27"/>
          <w:szCs w:val="27"/>
        </w:rPr>
        <w:t>基金会依法实行标准工时制度，员工每周工作5天，每天工作8小时。</w:t>
      </w:r>
    </w:p>
    <w:p>
      <w:pPr>
        <w:spacing w:line="220" w:lineRule="auto"/>
        <w:ind w:left="57"/>
        <w:rPr>
          <w:rFonts w:ascii="仿宋" w:hAnsi="仿宋" w:eastAsia="仿宋" w:cs="仿宋"/>
          <w:sz w:val="27"/>
          <w:szCs w:val="27"/>
        </w:rPr>
      </w:pPr>
      <w:r>
        <w:rPr>
          <w:rFonts w:ascii="仿宋" w:hAnsi="仿宋" w:eastAsia="仿宋" w:cs="仿宋"/>
          <w:spacing w:val="7"/>
          <w:sz w:val="27"/>
          <w:szCs w:val="27"/>
        </w:rPr>
        <w:t>基</w:t>
      </w:r>
      <w:r>
        <w:rPr>
          <w:rFonts w:ascii="仿宋" w:hAnsi="仿宋" w:eastAsia="仿宋" w:cs="仿宋"/>
          <w:color w:val="174E6E"/>
          <w:spacing w:val="7"/>
          <w:sz w:val="27"/>
          <w:szCs w:val="27"/>
        </w:rPr>
        <w:t>金</w:t>
      </w:r>
      <w:r>
        <w:rPr>
          <w:rFonts w:ascii="仿宋" w:hAnsi="仿宋" w:eastAsia="仿宋" w:cs="仿宋"/>
          <w:spacing w:val="7"/>
          <w:sz w:val="27"/>
          <w:szCs w:val="27"/>
        </w:rPr>
        <w:t>会</w:t>
      </w:r>
      <w:r>
        <w:rPr>
          <w:rFonts w:ascii="仿宋" w:hAnsi="仿宋" w:eastAsia="仿宋" w:cs="仿宋"/>
          <w:color w:val="174E6E"/>
          <w:spacing w:val="7"/>
          <w:sz w:val="27"/>
          <w:szCs w:val="27"/>
        </w:rPr>
        <w:t>可</w:t>
      </w:r>
      <w:r>
        <w:rPr>
          <w:rFonts w:ascii="仿宋" w:hAnsi="仿宋" w:eastAsia="仿宋" w:cs="仿宋"/>
          <w:spacing w:val="7"/>
          <w:sz w:val="27"/>
          <w:szCs w:val="27"/>
        </w:rPr>
        <w:t>以根据经营管理需要对</w:t>
      </w:r>
      <w:r>
        <w:rPr>
          <w:rFonts w:ascii="仿宋" w:hAnsi="仿宋" w:eastAsia="仿宋" w:cs="仿宋"/>
          <w:color w:val="174E6E"/>
          <w:spacing w:val="7"/>
          <w:sz w:val="27"/>
          <w:szCs w:val="27"/>
        </w:rPr>
        <w:t>工作</w:t>
      </w:r>
      <w:r>
        <w:rPr>
          <w:rFonts w:ascii="仿宋" w:hAnsi="仿宋" w:eastAsia="仿宋" w:cs="仿宋"/>
          <w:spacing w:val="7"/>
          <w:sz w:val="27"/>
          <w:szCs w:val="27"/>
        </w:rPr>
        <w:t>时间安排进行适时调整。</w:t>
      </w:r>
    </w:p>
    <w:p>
      <w:pPr>
        <w:spacing w:before="288" w:line="222" w:lineRule="auto"/>
        <w:ind w:left="591"/>
        <w:rPr>
          <w:rFonts w:ascii="黑体" w:hAnsi="黑体" w:eastAsia="黑体" w:cs="黑体"/>
          <w:sz w:val="27"/>
          <w:szCs w:val="27"/>
        </w:rPr>
      </w:pPr>
      <w:r>
        <w:rPr>
          <w:rFonts w:ascii="黑体" w:hAnsi="黑体" w:eastAsia="黑体" w:cs="黑体"/>
          <w:b/>
          <w:bCs/>
          <w:spacing w:val="10"/>
          <w:sz w:val="27"/>
          <w:szCs w:val="27"/>
        </w:rPr>
        <w:t>第十七条</w:t>
      </w:r>
      <w:r>
        <w:rPr>
          <w:rFonts w:ascii="黑体" w:hAnsi="黑体" w:eastAsia="黑体" w:cs="黑体"/>
          <w:spacing w:val="4"/>
          <w:sz w:val="27"/>
          <w:szCs w:val="27"/>
        </w:rPr>
        <w:t xml:space="preserve">   </w:t>
      </w:r>
      <w:r>
        <w:rPr>
          <w:rFonts w:ascii="黑体" w:hAnsi="黑体" w:eastAsia="黑体" w:cs="黑体"/>
          <w:spacing w:val="10"/>
          <w:sz w:val="27"/>
          <w:szCs w:val="27"/>
        </w:rPr>
        <w:t>工作时间</w:t>
      </w:r>
    </w:p>
    <w:p>
      <w:pPr>
        <w:spacing w:before="296" w:line="220" w:lineRule="auto"/>
        <w:ind w:left="587"/>
        <w:rPr>
          <w:rFonts w:ascii="仿宋" w:hAnsi="仿宋" w:eastAsia="仿宋" w:cs="仿宋"/>
          <w:sz w:val="27"/>
          <w:szCs w:val="27"/>
        </w:rPr>
      </w:pPr>
      <w:r>
        <w:rPr>
          <w:rFonts w:ascii="仿宋" w:hAnsi="仿宋" w:eastAsia="仿宋" w:cs="仿宋"/>
          <w:spacing w:val="7"/>
          <w:sz w:val="27"/>
          <w:szCs w:val="27"/>
        </w:rPr>
        <w:t>1.工作时间：09:30~18:30;</w:t>
      </w:r>
    </w:p>
    <w:p>
      <w:pPr>
        <w:spacing w:before="318" w:line="220" w:lineRule="auto"/>
        <w:ind w:left="587"/>
        <w:rPr>
          <w:rFonts w:ascii="仿宋" w:hAnsi="仿宋" w:eastAsia="仿宋" w:cs="仿宋"/>
          <w:sz w:val="27"/>
          <w:szCs w:val="27"/>
        </w:rPr>
      </w:pPr>
      <w:r>
        <w:rPr>
          <w:rFonts w:ascii="Times New Roman" w:hAnsi="Times New Roman" w:eastAsia="Times New Roman" w:cs="Times New Roman"/>
          <w:spacing w:val="8"/>
          <w:sz w:val="27"/>
          <w:szCs w:val="27"/>
        </w:rPr>
        <w:t>2</w:t>
      </w:r>
      <w:r>
        <w:rPr>
          <w:rFonts w:ascii="仿宋" w:hAnsi="仿宋" w:eastAsia="仿宋" w:cs="仿宋"/>
          <w:color w:val="184C67"/>
          <w:spacing w:val="8"/>
          <w:sz w:val="27"/>
          <w:szCs w:val="27"/>
        </w:rPr>
        <w:t>.午</w:t>
      </w:r>
      <w:r>
        <w:rPr>
          <w:rFonts w:ascii="仿宋" w:hAnsi="仿宋" w:eastAsia="仿宋" w:cs="仿宋"/>
          <w:spacing w:val="8"/>
          <w:sz w:val="27"/>
          <w:szCs w:val="27"/>
        </w:rPr>
        <w:t>餐及午休时间为1小时，</w:t>
      </w:r>
      <w:r>
        <w:rPr>
          <w:rFonts w:ascii="仿宋" w:hAnsi="仿宋" w:eastAsia="仿宋" w:cs="仿宋"/>
          <w:spacing w:val="58"/>
          <w:sz w:val="27"/>
          <w:szCs w:val="27"/>
        </w:rPr>
        <w:t xml:space="preserve"> </w:t>
      </w:r>
      <w:r>
        <w:rPr>
          <w:rFonts w:ascii="仿宋" w:hAnsi="仿宋" w:eastAsia="仿宋" w:cs="仿宋"/>
          <w:color w:val="184C67"/>
          <w:spacing w:val="8"/>
          <w:sz w:val="27"/>
          <w:szCs w:val="27"/>
        </w:rPr>
        <w:t>不</w:t>
      </w:r>
      <w:r>
        <w:rPr>
          <w:rFonts w:ascii="仿宋" w:hAnsi="仿宋" w:eastAsia="仿宋" w:cs="仿宋"/>
          <w:spacing w:val="8"/>
          <w:sz w:val="27"/>
          <w:szCs w:val="27"/>
        </w:rPr>
        <w:t>计</w:t>
      </w:r>
      <w:r>
        <w:rPr>
          <w:rFonts w:ascii="仿宋" w:hAnsi="仿宋" w:eastAsia="仿宋" w:cs="仿宋"/>
          <w:color w:val="184C67"/>
          <w:spacing w:val="8"/>
          <w:sz w:val="27"/>
          <w:szCs w:val="27"/>
        </w:rPr>
        <w:t>入</w:t>
      </w:r>
      <w:r>
        <w:rPr>
          <w:rFonts w:ascii="仿宋" w:hAnsi="仿宋" w:eastAsia="仿宋" w:cs="仿宋"/>
          <w:spacing w:val="8"/>
          <w:sz w:val="27"/>
          <w:szCs w:val="27"/>
        </w:rPr>
        <w:t>工作时间</w:t>
      </w:r>
      <w:r>
        <w:rPr>
          <w:rFonts w:ascii="仿宋" w:hAnsi="仿宋" w:eastAsia="仿宋" w:cs="仿宋"/>
          <w:color w:val="184C67"/>
          <w:spacing w:val="8"/>
          <w:sz w:val="27"/>
          <w:szCs w:val="27"/>
        </w:rPr>
        <w:t>。</w:t>
      </w:r>
    </w:p>
    <w:p>
      <w:pPr>
        <w:spacing w:before="288" w:line="222" w:lineRule="auto"/>
        <w:ind w:left="591"/>
        <w:rPr>
          <w:rFonts w:ascii="黑体" w:hAnsi="黑体" w:eastAsia="黑体" w:cs="黑体"/>
          <w:sz w:val="27"/>
          <w:szCs w:val="27"/>
        </w:rPr>
      </w:pPr>
      <w:r>
        <w:rPr>
          <w:rFonts w:ascii="黑体" w:hAnsi="黑体" w:eastAsia="黑体" w:cs="黑体"/>
          <w:b/>
          <w:bCs/>
          <w:color w:val="27506C"/>
          <w:spacing w:val="9"/>
          <w:sz w:val="27"/>
          <w:szCs w:val="27"/>
        </w:rPr>
        <w:t>第十八条</w:t>
      </w:r>
      <w:r>
        <w:rPr>
          <w:rFonts w:ascii="黑体" w:hAnsi="黑体" w:eastAsia="黑体" w:cs="黑体"/>
          <w:color w:val="27506C"/>
          <w:spacing w:val="3"/>
          <w:sz w:val="27"/>
          <w:szCs w:val="27"/>
        </w:rPr>
        <w:t xml:space="preserve">   </w:t>
      </w:r>
      <w:r>
        <w:rPr>
          <w:rFonts w:ascii="黑体" w:hAnsi="黑体" w:eastAsia="黑体" w:cs="黑体"/>
          <w:spacing w:val="9"/>
          <w:sz w:val="27"/>
          <w:szCs w:val="27"/>
        </w:rPr>
        <w:t>超时工作</w:t>
      </w:r>
    </w:p>
    <w:p>
      <w:pPr>
        <w:spacing w:before="265" w:line="220" w:lineRule="auto"/>
        <w:ind w:left="587"/>
        <w:rPr>
          <w:rFonts w:ascii="仿宋" w:hAnsi="仿宋" w:eastAsia="仿宋" w:cs="仿宋"/>
          <w:sz w:val="27"/>
          <w:szCs w:val="27"/>
        </w:rPr>
      </w:pPr>
      <w:r>
        <w:rPr>
          <w:rFonts w:ascii="Times New Roman" w:hAnsi="Times New Roman" w:eastAsia="Times New Roman" w:cs="Times New Roman"/>
          <w:spacing w:val="5"/>
          <w:sz w:val="27"/>
          <w:szCs w:val="27"/>
        </w:rPr>
        <w:t>1</w:t>
      </w:r>
      <w:r>
        <w:rPr>
          <w:rFonts w:ascii="仿宋" w:hAnsi="仿宋" w:eastAsia="仿宋" w:cs="仿宋"/>
          <w:color w:val="1C5973"/>
          <w:spacing w:val="5"/>
          <w:sz w:val="27"/>
          <w:szCs w:val="27"/>
        </w:rPr>
        <w:t>.</w:t>
      </w:r>
      <w:r>
        <w:rPr>
          <w:rFonts w:ascii="仿宋" w:hAnsi="仿宋" w:eastAsia="仿宋" w:cs="仿宋"/>
          <w:spacing w:val="5"/>
          <w:sz w:val="27"/>
          <w:szCs w:val="27"/>
        </w:rPr>
        <w:t>超时工作包括公休日的</w:t>
      </w:r>
      <w:r>
        <w:rPr>
          <w:rFonts w:ascii="仿宋" w:hAnsi="仿宋" w:eastAsia="仿宋" w:cs="仿宋"/>
          <w:color w:val="1C5973"/>
          <w:spacing w:val="5"/>
          <w:sz w:val="27"/>
          <w:szCs w:val="27"/>
        </w:rPr>
        <w:t>加</w:t>
      </w:r>
      <w:r>
        <w:rPr>
          <w:rFonts w:ascii="仿宋" w:hAnsi="仿宋" w:eastAsia="仿宋" w:cs="仿宋"/>
          <w:spacing w:val="5"/>
          <w:sz w:val="27"/>
          <w:szCs w:val="27"/>
        </w:rPr>
        <w:t>班和法定节假日的加班；</w:t>
      </w:r>
    </w:p>
    <w:p>
      <w:pPr>
        <w:spacing w:before="289" w:line="417" w:lineRule="auto"/>
        <w:ind w:left="57" w:firstLine="530"/>
        <w:rPr>
          <w:rFonts w:ascii="仿宋" w:hAnsi="仿宋" w:eastAsia="仿宋" w:cs="仿宋"/>
          <w:sz w:val="27"/>
          <w:szCs w:val="27"/>
        </w:rPr>
      </w:pPr>
      <w:r>
        <w:rPr>
          <w:rFonts w:ascii="仿宋" w:hAnsi="仿宋" w:eastAsia="仿宋" w:cs="仿宋"/>
          <w:spacing w:val="2"/>
          <w:sz w:val="27"/>
          <w:szCs w:val="27"/>
        </w:rPr>
        <w:t>2.基金会各职能负责人应当合理安排工作，尽量</w:t>
      </w:r>
      <w:r>
        <w:rPr>
          <w:rFonts w:ascii="仿宋" w:hAnsi="仿宋" w:eastAsia="仿宋" w:cs="仿宋"/>
          <w:spacing w:val="1"/>
          <w:sz w:val="27"/>
          <w:szCs w:val="27"/>
        </w:rPr>
        <w:t>避免或减少超时工作，</w:t>
      </w:r>
      <w:r>
        <w:rPr>
          <w:rFonts w:ascii="仿宋" w:hAnsi="仿宋" w:eastAsia="仿宋" w:cs="仿宋"/>
          <w:sz w:val="27"/>
          <w:szCs w:val="27"/>
        </w:rPr>
        <w:t xml:space="preserve"> </w:t>
      </w:r>
      <w:r>
        <w:rPr>
          <w:rFonts w:ascii="仿宋" w:hAnsi="仿宋" w:eastAsia="仿宋" w:cs="仿宋"/>
          <w:spacing w:val="2"/>
          <w:sz w:val="27"/>
          <w:szCs w:val="27"/>
        </w:rPr>
        <w:t>以保障员工的身体健康。若确因需要或任务紧急，基金会可以依法安排员</w:t>
      </w:r>
    </w:p>
    <w:p>
      <w:pPr>
        <w:spacing w:line="220" w:lineRule="auto"/>
        <w:ind w:left="57"/>
        <w:rPr>
          <w:rFonts w:ascii="仿宋" w:hAnsi="仿宋" w:eastAsia="仿宋" w:cs="仿宋"/>
          <w:sz w:val="27"/>
          <w:szCs w:val="27"/>
        </w:rPr>
      </w:pPr>
      <w:r>
        <w:rPr>
          <w:rFonts w:ascii="仿宋" w:hAnsi="仿宋" w:eastAsia="仿宋" w:cs="仿宋"/>
          <w:color w:val="1C5973"/>
          <w:spacing w:val="8"/>
          <w:sz w:val="27"/>
          <w:szCs w:val="27"/>
        </w:rPr>
        <w:t>工</w:t>
      </w:r>
      <w:r>
        <w:rPr>
          <w:rFonts w:ascii="仿宋" w:hAnsi="仿宋" w:eastAsia="仿宋" w:cs="仿宋"/>
          <w:spacing w:val="8"/>
          <w:sz w:val="27"/>
          <w:szCs w:val="27"/>
        </w:rPr>
        <w:t>超</w:t>
      </w:r>
      <w:r>
        <w:rPr>
          <w:rFonts w:ascii="仿宋" w:hAnsi="仿宋" w:eastAsia="仿宋" w:cs="仿宋"/>
          <w:color w:val="1C5973"/>
          <w:spacing w:val="8"/>
          <w:sz w:val="27"/>
          <w:szCs w:val="27"/>
        </w:rPr>
        <w:t>时工</w:t>
      </w:r>
      <w:r>
        <w:rPr>
          <w:rFonts w:ascii="仿宋" w:hAnsi="仿宋" w:eastAsia="仿宋" w:cs="仿宋"/>
          <w:spacing w:val="8"/>
          <w:sz w:val="27"/>
          <w:szCs w:val="27"/>
        </w:rPr>
        <w:t>作。超时工作时间每</w:t>
      </w:r>
      <w:r>
        <w:rPr>
          <w:rFonts w:ascii="仿宋" w:hAnsi="仿宋" w:eastAsia="仿宋" w:cs="仿宋"/>
          <w:color w:val="1C5973"/>
          <w:spacing w:val="8"/>
          <w:sz w:val="27"/>
          <w:szCs w:val="27"/>
        </w:rPr>
        <w:t>月</w:t>
      </w:r>
      <w:r>
        <w:rPr>
          <w:rFonts w:ascii="仿宋" w:hAnsi="仿宋" w:eastAsia="仿宋" w:cs="仿宋"/>
          <w:spacing w:val="8"/>
          <w:sz w:val="27"/>
          <w:szCs w:val="27"/>
        </w:rPr>
        <w:t>不</w:t>
      </w:r>
      <w:r>
        <w:rPr>
          <w:rFonts w:ascii="仿宋" w:hAnsi="仿宋" w:eastAsia="仿宋" w:cs="仿宋"/>
          <w:color w:val="1C5973"/>
          <w:spacing w:val="8"/>
          <w:sz w:val="27"/>
          <w:szCs w:val="27"/>
        </w:rPr>
        <w:t>得</w:t>
      </w:r>
      <w:r>
        <w:rPr>
          <w:rFonts w:ascii="仿宋" w:hAnsi="仿宋" w:eastAsia="仿宋" w:cs="仿宋"/>
          <w:spacing w:val="8"/>
          <w:sz w:val="27"/>
          <w:szCs w:val="27"/>
        </w:rPr>
        <w:t>超过36个小时；</w:t>
      </w:r>
    </w:p>
    <w:p>
      <w:pPr>
        <w:spacing w:before="288" w:line="610" w:lineRule="exact"/>
        <w:ind w:left="587"/>
        <w:rPr>
          <w:rFonts w:ascii="仿宋" w:hAnsi="仿宋" w:eastAsia="仿宋" w:cs="仿宋"/>
          <w:sz w:val="27"/>
          <w:szCs w:val="27"/>
        </w:rPr>
      </w:pPr>
      <w:r>
        <w:rPr>
          <w:rFonts w:ascii="Times New Roman" w:hAnsi="Times New Roman" w:eastAsia="Times New Roman" w:cs="Times New Roman"/>
          <w:spacing w:val="-7"/>
          <w:position w:val="26"/>
          <w:sz w:val="27"/>
          <w:szCs w:val="27"/>
        </w:rPr>
        <w:t>3.</w:t>
      </w:r>
      <w:r>
        <w:rPr>
          <w:rFonts w:ascii="Times New Roman" w:hAnsi="Times New Roman" w:eastAsia="Times New Roman" w:cs="Times New Roman"/>
          <w:spacing w:val="54"/>
          <w:w w:val="101"/>
          <w:position w:val="26"/>
          <w:sz w:val="27"/>
          <w:szCs w:val="27"/>
        </w:rPr>
        <w:t xml:space="preserve"> </w:t>
      </w:r>
      <w:r>
        <w:rPr>
          <w:rFonts w:ascii="仿宋" w:hAnsi="仿宋" w:eastAsia="仿宋" w:cs="仿宋"/>
          <w:color w:val="1C5973"/>
          <w:spacing w:val="-7"/>
          <w:position w:val="26"/>
          <w:sz w:val="27"/>
          <w:szCs w:val="27"/>
        </w:rPr>
        <w:t>员</w:t>
      </w:r>
      <w:r>
        <w:rPr>
          <w:rFonts w:ascii="仿宋" w:hAnsi="仿宋" w:eastAsia="仿宋" w:cs="仿宋"/>
          <w:spacing w:val="-7"/>
          <w:position w:val="26"/>
          <w:sz w:val="27"/>
          <w:szCs w:val="27"/>
        </w:rPr>
        <w:t>工因工作原因确需加班的，</w:t>
      </w:r>
      <w:r>
        <w:rPr>
          <w:rFonts w:ascii="仿宋" w:hAnsi="仿宋" w:eastAsia="仿宋" w:cs="仿宋"/>
          <w:spacing w:val="15"/>
          <w:position w:val="26"/>
          <w:sz w:val="27"/>
          <w:szCs w:val="27"/>
        </w:rPr>
        <w:t xml:space="preserve"> </w:t>
      </w:r>
      <w:r>
        <w:rPr>
          <w:rFonts w:ascii="仿宋" w:hAnsi="仿宋" w:eastAsia="仿宋" w:cs="仿宋"/>
          <w:color w:val="1C5973"/>
          <w:spacing w:val="-7"/>
          <w:position w:val="26"/>
          <w:sz w:val="27"/>
          <w:szCs w:val="27"/>
        </w:rPr>
        <w:t>应</w:t>
      </w:r>
      <w:r>
        <w:rPr>
          <w:rFonts w:ascii="仿宋" w:hAnsi="仿宋" w:eastAsia="仿宋" w:cs="仿宋"/>
          <w:color w:val="1C5973"/>
          <w:spacing w:val="-26"/>
          <w:position w:val="26"/>
          <w:sz w:val="27"/>
          <w:szCs w:val="27"/>
        </w:rPr>
        <w:t xml:space="preserve"> </w:t>
      </w:r>
      <w:r>
        <w:rPr>
          <w:rFonts w:ascii="仿宋" w:hAnsi="仿宋" w:eastAsia="仿宋" w:cs="仿宋"/>
          <w:color w:val="1C5973"/>
          <w:spacing w:val="-7"/>
          <w:position w:val="26"/>
          <w:sz w:val="27"/>
          <w:szCs w:val="27"/>
        </w:rPr>
        <w:t>当</w:t>
      </w:r>
      <w:r>
        <w:rPr>
          <w:rFonts w:ascii="仿宋" w:hAnsi="仿宋" w:eastAsia="仿宋" w:cs="仿宋"/>
          <w:spacing w:val="-7"/>
          <w:position w:val="26"/>
          <w:sz w:val="27"/>
          <w:szCs w:val="27"/>
        </w:rPr>
        <w:t>按照规定履行审批手续，经确</w:t>
      </w:r>
      <w:r>
        <w:rPr>
          <w:rFonts w:ascii="仿宋" w:hAnsi="仿宋" w:eastAsia="仿宋" w:cs="仿宋"/>
          <w:color w:val="1C5973"/>
          <w:spacing w:val="-7"/>
          <w:position w:val="26"/>
          <w:sz w:val="27"/>
          <w:szCs w:val="27"/>
        </w:rPr>
        <w:t>认</w:t>
      </w:r>
    </w:p>
    <w:p>
      <w:pPr>
        <w:spacing w:line="220" w:lineRule="auto"/>
        <w:ind w:left="57"/>
        <w:rPr>
          <w:rFonts w:ascii="仿宋" w:hAnsi="仿宋" w:eastAsia="仿宋" w:cs="仿宋"/>
          <w:sz w:val="27"/>
          <w:szCs w:val="27"/>
        </w:rPr>
      </w:pPr>
      <w:r>
        <w:rPr>
          <w:rFonts w:ascii="仿宋" w:hAnsi="仿宋" w:eastAsia="仿宋" w:cs="仿宋"/>
          <w:sz w:val="27"/>
          <w:szCs w:val="27"/>
        </w:rPr>
        <w:t>的</w:t>
      </w:r>
      <w:r>
        <w:rPr>
          <w:rFonts w:ascii="仿宋" w:hAnsi="仿宋" w:eastAsia="仿宋" w:cs="仿宋"/>
          <w:color w:val="1C5973"/>
          <w:sz w:val="27"/>
          <w:szCs w:val="27"/>
        </w:rPr>
        <w:t>加班</w:t>
      </w:r>
      <w:r>
        <w:rPr>
          <w:rFonts w:ascii="仿宋" w:hAnsi="仿宋" w:eastAsia="仿宋" w:cs="仿宋"/>
          <w:sz w:val="27"/>
          <w:szCs w:val="27"/>
        </w:rPr>
        <w:t>，基金会将依法安排倒休；</w:t>
      </w:r>
    </w:p>
    <w:p>
      <w:pPr>
        <w:spacing w:before="288" w:line="220" w:lineRule="auto"/>
        <w:ind w:left="587"/>
        <w:rPr>
          <w:rFonts w:ascii="仿宋" w:hAnsi="仿宋" w:eastAsia="仿宋" w:cs="仿宋"/>
          <w:sz w:val="27"/>
          <w:szCs w:val="27"/>
        </w:rPr>
      </w:pPr>
      <w:r>
        <w:rPr>
          <w:rFonts w:ascii="Times New Roman" w:hAnsi="Times New Roman" w:eastAsia="Times New Roman" w:cs="Times New Roman"/>
          <w:spacing w:val="1"/>
          <w:sz w:val="27"/>
          <w:szCs w:val="27"/>
        </w:rPr>
        <w:t>4.</w:t>
      </w:r>
      <w:r>
        <w:rPr>
          <w:rFonts w:ascii="Times New Roman" w:hAnsi="Times New Roman" w:eastAsia="Times New Roman" w:cs="Times New Roman"/>
          <w:spacing w:val="5"/>
          <w:sz w:val="27"/>
          <w:szCs w:val="27"/>
        </w:rPr>
        <w:t xml:space="preserve">  </w:t>
      </w:r>
      <w:r>
        <w:rPr>
          <w:rFonts w:ascii="仿宋" w:hAnsi="仿宋" w:eastAsia="仿宋" w:cs="仿宋"/>
          <w:spacing w:val="1"/>
          <w:sz w:val="27"/>
          <w:szCs w:val="27"/>
        </w:rPr>
        <w:t>以</w:t>
      </w:r>
      <w:r>
        <w:rPr>
          <w:rFonts w:ascii="仿宋" w:hAnsi="仿宋" w:eastAsia="仿宋" w:cs="仿宋"/>
          <w:color w:val="1C5973"/>
          <w:spacing w:val="1"/>
          <w:sz w:val="27"/>
          <w:szCs w:val="27"/>
        </w:rPr>
        <w:t>下</w:t>
      </w:r>
      <w:r>
        <w:rPr>
          <w:rFonts w:ascii="仿宋" w:hAnsi="仿宋" w:eastAsia="仿宋" w:cs="仿宋"/>
          <w:spacing w:val="1"/>
          <w:sz w:val="27"/>
          <w:szCs w:val="27"/>
        </w:rPr>
        <w:t>情形不视为超</w:t>
      </w:r>
      <w:r>
        <w:rPr>
          <w:rFonts w:ascii="仿宋" w:hAnsi="仿宋" w:eastAsia="仿宋" w:cs="仿宋"/>
          <w:color w:val="1C5973"/>
          <w:spacing w:val="1"/>
          <w:sz w:val="27"/>
          <w:szCs w:val="27"/>
        </w:rPr>
        <w:t>时</w:t>
      </w:r>
      <w:r>
        <w:rPr>
          <w:rFonts w:ascii="仿宋" w:hAnsi="仿宋" w:eastAsia="仿宋" w:cs="仿宋"/>
          <w:spacing w:val="1"/>
          <w:sz w:val="27"/>
          <w:szCs w:val="27"/>
        </w:rPr>
        <w:t>工作：</w:t>
      </w:r>
    </w:p>
    <w:p>
      <w:pPr>
        <w:spacing w:line="248" w:lineRule="auto"/>
        <w:rPr>
          <w:rFonts w:ascii="Arial"/>
          <w:sz w:val="21"/>
        </w:rPr>
      </w:pPr>
    </w:p>
    <w:p>
      <w:pPr>
        <w:spacing w:before="88" w:line="219" w:lineRule="auto"/>
        <w:ind w:left="787"/>
        <w:rPr>
          <w:rFonts w:ascii="仿宋" w:hAnsi="仿宋" w:eastAsia="仿宋" w:cs="仿宋"/>
          <w:sz w:val="27"/>
          <w:szCs w:val="27"/>
        </w:rPr>
      </w:pPr>
      <w:r>
        <w:rPr>
          <w:rFonts w:ascii="仿宋" w:hAnsi="仿宋" w:eastAsia="仿宋" w:cs="仿宋"/>
          <w:spacing w:val="12"/>
          <w:sz w:val="27"/>
          <w:szCs w:val="27"/>
        </w:rPr>
        <w:t>(1)基金会在非工作时间安排的、员工自愿参加的培训；</w:t>
      </w:r>
    </w:p>
    <w:p>
      <w:pPr>
        <w:spacing w:before="301" w:line="220" w:lineRule="auto"/>
        <w:ind w:left="787"/>
        <w:rPr>
          <w:rFonts w:ascii="仿宋" w:hAnsi="仿宋" w:eastAsia="仿宋" w:cs="仿宋"/>
          <w:sz w:val="27"/>
          <w:szCs w:val="27"/>
        </w:rPr>
      </w:pPr>
      <w:r>
        <w:rPr>
          <w:rFonts w:ascii="仿宋" w:hAnsi="仿宋" w:eastAsia="仿宋" w:cs="仿宋"/>
          <w:spacing w:val="14"/>
          <w:sz w:val="27"/>
          <w:szCs w:val="27"/>
        </w:rPr>
        <w:t>(2)未经基金会安排或批准的超时工作；</w:t>
      </w:r>
    </w:p>
    <w:p>
      <w:pPr>
        <w:sectPr>
          <w:footerReference r:id="rId14" w:type="default"/>
          <w:pgSz w:w="12750" w:h="17430"/>
          <w:pgMar w:top="400" w:right="1824" w:bottom="1666" w:left="1912" w:header="0" w:footer="1423" w:gutter="0"/>
          <w:cols w:space="720" w:num="1"/>
        </w:sectPr>
      </w:pPr>
    </w:p>
    <w:p>
      <w:pPr>
        <w:spacing w:line="241"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before="88" w:line="219" w:lineRule="auto"/>
        <w:ind w:left="998"/>
        <w:rPr>
          <w:rFonts w:ascii="仿宋" w:hAnsi="仿宋" w:eastAsia="仿宋" w:cs="仿宋"/>
          <w:sz w:val="27"/>
          <w:szCs w:val="27"/>
        </w:rPr>
      </w:pPr>
      <w:r>
        <w:rPr>
          <w:rFonts w:ascii="仿宋" w:hAnsi="仿宋" w:eastAsia="仿宋" w:cs="仿宋"/>
          <w:color w:val="25394D"/>
          <w:spacing w:val="17"/>
          <w:sz w:val="27"/>
          <w:szCs w:val="27"/>
        </w:rPr>
        <w:t>(3)员工在非工作时间自愿来基金会。</w:t>
      </w:r>
    </w:p>
    <w:p>
      <w:pPr>
        <w:spacing w:before="299" w:line="222" w:lineRule="auto"/>
        <w:ind w:left="831"/>
        <w:rPr>
          <w:rFonts w:ascii="黑体" w:hAnsi="黑体" w:eastAsia="黑体" w:cs="黑体"/>
          <w:sz w:val="27"/>
          <w:szCs w:val="27"/>
        </w:rPr>
      </w:pPr>
      <w:r>
        <w:rPr>
          <w:rFonts w:ascii="黑体" w:hAnsi="黑体" w:eastAsia="黑体" w:cs="黑体"/>
          <w:b/>
          <w:bCs/>
          <w:color w:val="1B304C"/>
          <w:spacing w:val="13"/>
          <w:sz w:val="27"/>
          <w:szCs w:val="27"/>
        </w:rPr>
        <w:t>第十九条</w:t>
      </w:r>
      <w:r>
        <w:rPr>
          <w:rFonts w:ascii="黑体" w:hAnsi="黑体" w:eastAsia="黑体" w:cs="黑体"/>
          <w:color w:val="1B304C"/>
          <w:spacing w:val="65"/>
          <w:sz w:val="27"/>
          <w:szCs w:val="27"/>
        </w:rPr>
        <w:t xml:space="preserve">  </w:t>
      </w:r>
      <w:r>
        <w:rPr>
          <w:rFonts w:ascii="黑体" w:hAnsi="黑体" w:eastAsia="黑体" w:cs="黑体"/>
          <w:color w:val="1B304C"/>
          <w:spacing w:val="13"/>
          <w:sz w:val="27"/>
          <w:szCs w:val="27"/>
        </w:rPr>
        <w:t>超时工作补偿</w:t>
      </w:r>
    </w:p>
    <w:p>
      <w:pPr>
        <w:spacing w:before="295" w:line="220" w:lineRule="auto"/>
        <w:ind w:left="828"/>
        <w:rPr>
          <w:rFonts w:ascii="仿宋" w:hAnsi="仿宋" w:eastAsia="仿宋" w:cs="仿宋"/>
          <w:sz w:val="27"/>
          <w:szCs w:val="27"/>
        </w:rPr>
      </w:pPr>
      <w:r>
        <w:rPr>
          <w:rFonts w:ascii="仿宋" w:hAnsi="仿宋" w:eastAsia="仿宋" w:cs="仿宋"/>
          <w:spacing w:val="-7"/>
          <w:sz w:val="27"/>
          <w:szCs w:val="27"/>
        </w:rPr>
        <w:t>1.</w:t>
      </w:r>
      <w:r>
        <w:rPr>
          <w:rFonts w:ascii="仿宋" w:hAnsi="仿宋" w:eastAsia="仿宋" w:cs="仿宋"/>
          <w:spacing w:val="-62"/>
          <w:sz w:val="27"/>
          <w:szCs w:val="27"/>
        </w:rPr>
        <w:t xml:space="preserve"> </w:t>
      </w:r>
      <w:r>
        <w:rPr>
          <w:rFonts w:ascii="仿宋" w:hAnsi="仿宋" w:eastAsia="仿宋" w:cs="仿宋"/>
          <w:spacing w:val="-7"/>
          <w:sz w:val="27"/>
          <w:szCs w:val="27"/>
        </w:rPr>
        <w:t>公休日加班，基金会应及时安排同等时间的倒休；倒休自加班当月算</w:t>
      </w:r>
    </w:p>
    <w:p>
      <w:pPr>
        <w:spacing w:before="311" w:line="222" w:lineRule="auto"/>
        <w:ind w:left="268"/>
        <w:rPr>
          <w:rFonts w:ascii="仿宋" w:hAnsi="仿宋" w:eastAsia="仿宋" w:cs="仿宋"/>
          <w:sz w:val="27"/>
          <w:szCs w:val="27"/>
        </w:rPr>
      </w:pPr>
      <w:r>
        <w:rPr>
          <w:rFonts w:ascii="仿宋" w:hAnsi="仿宋" w:eastAsia="仿宋" w:cs="仿宋"/>
          <w:color w:val="4C6E90"/>
          <w:spacing w:val="6"/>
          <w:sz w:val="27"/>
          <w:szCs w:val="27"/>
        </w:rPr>
        <w:t>起，3个月内有效；</w:t>
      </w:r>
    </w:p>
    <w:p>
      <w:pPr>
        <w:spacing w:before="302" w:line="633" w:lineRule="exact"/>
        <w:ind w:left="828"/>
        <w:rPr>
          <w:rFonts w:ascii="仿宋" w:hAnsi="仿宋" w:eastAsia="仿宋" w:cs="仿宋"/>
          <w:sz w:val="27"/>
          <w:szCs w:val="27"/>
        </w:rPr>
      </w:pPr>
      <w:r>
        <w:rPr>
          <w:rFonts w:ascii="仿宋" w:hAnsi="仿宋" w:eastAsia="仿宋" w:cs="仿宋"/>
          <w:color w:val="4C6E90"/>
          <w:spacing w:val="13"/>
          <w:position w:val="27"/>
          <w:sz w:val="27"/>
          <w:szCs w:val="27"/>
        </w:rPr>
        <w:t>2.</w:t>
      </w:r>
      <w:r>
        <w:rPr>
          <w:rFonts w:ascii="仿宋" w:hAnsi="仿宋" w:eastAsia="仿宋" w:cs="仿宋"/>
          <w:color w:val="4C6E90"/>
          <w:spacing w:val="-27"/>
          <w:position w:val="27"/>
          <w:sz w:val="27"/>
          <w:szCs w:val="27"/>
        </w:rPr>
        <w:t xml:space="preserve"> </w:t>
      </w:r>
      <w:r>
        <w:rPr>
          <w:rFonts w:ascii="仿宋" w:hAnsi="仿宋" w:eastAsia="仿宋" w:cs="仿宋"/>
          <w:color w:val="4C6E90"/>
          <w:spacing w:val="13"/>
          <w:position w:val="27"/>
          <w:sz w:val="27"/>
          <w:szCs w:val="27"/>
        </w:rPr>
        <w:t>因客观原因工作日延时工作，不计为加班，超过20:00的第二天</w:t>
      </w:r>
    </w:p>
    <w:p>
      <w:pPr>
        <w:spacing w:before="1" w:line="222" w:lineRule="auto"/>
        <w:ind w:left="268"/>
        <w:rPr>
          <w:rFonts w:ascii="仿宋" w:hAnsi="仿宋" w:eastAsia="仿宋" w:cs="仿宋"/>
          <w:sz w:val="27"/>
          <w:szCs w:val="27"/>
        </w:rPr>
      </w:pPr>
      <w:r>
        <w:rPr>
          <w:rFonts w:ascii="仿宋" w:hAnsi="仿宋" w:eastAsia="仿宋" w:cs="仿宋"/>
          <w:color w:val="4C6E90"/>
          <w:spacing w:val="8"/>
          <w:sz w:val="27"/>
          <w:szCs w:val="27"/>
        </w:rPr>
        <w:t>晚到不计为迟到。</w:t>
      </w:r>
    </w:p>
    <w:p>
      <w:pPr>
        <w:spacing w:before="301" w:line="221" w:lineRule="auto"/>
        <w:ind w:left="831"/>
        <w:rPr>
          <w:rFonts w:ascii="黑体" w:hAnsi="黑体" w:eastAsia="黑体" w:cs="黑体"/>
          <w:sz w:val="27"/>
          <w:szCs w:val="27"/>
        </w:rPr>
      </w:pPr>
      <w:r>
        <w:rPr>
          <w:rFonts w:ascii="黑体" w:hAnsi="黑体" w:eastAsia="黑体" w:cs="黑体"/>
          <w:b/>
          <w:bCs/>
          <w:spacing w:val="11"/>
          <w:sz w:val="27"/>
          <w:szCs w:val="27"/>
        </w:rPr>
        <w:t>第二十条</w:t>
      </w:r>
      <w:r>
        <w:rPr>
          <w:rFonts w:ascii="黑体" w:hAnsi="黑体" w:eastAsia="黑体" w:cs="黑体"/>
          <w:spacing w:val="5"/>
          <w:sz w:val="27"/>
          <w:szCs w:val="27"/>
        </w:rPr>
        <w:t xml:space="preserve">   </w:t>
      </w:r>
      <w:r>
        <w:rPr>
          <w:rFonts w:ascii="黑体" w:hAnsi="黑体" w:eastAsia="黑体" w:cs="黑体"/>
          <w:color w:val="2F4559"/>
          <w:spacing w:val="11"/>
          <w:sz w:val="27"/>
          <w:szCs w:val="27"/>
        </w:rPr>
        <w:t>休假的类别</w:t>
      </w:r>
    </w:p>
    <w:p>
      <w:pPr>
        <w:spacing w:before="307" w:line="220" w:lineRule="auto"/>
        <w:ind w:left="828"/>
        <w:rPr>
          <w:rFonts w:ascii="仿宋" w:hAnsi="仿宋" w:eastAsia="仿宋" w:cs="仿宋"/>
          <w:sz w:val="27"/>
          <w:szCs w:val="27"/>
        </w:rPr>
      </w:pPr>
      <w:r>
        <w:rPr>
          <w:rFonts w:ascii="仿宋" w:hAnsi="仿宋" w:eastAsia="仿宋" w:cs="仿宋"/>
          <w:color w:val="354F6E"/>
          <w:spacing w:val="3"/>
          <w:sz w:val="27"/>
          <w:szCs w:val="27"/>
        </w:rPr>
        <w:t>1.</w:t>
      </w:r>
      <w:r>
        <w:rPr>
          <w:rFonts w:ascii="仿宋" w:hAnsi="仿宋" w:eastAsia="仿宋" w:cs="仿宋"/>
          <w:color w:val="354F6E"/>
          <w:spacing w:val="-62"/>
          <w:sz w:val="27"/>
          <w:szCs w:val="27"/>
        </w:rPr>
        <w:t xml:space="preserve"> </w:t>
      </w:r>
      <w:r>
        <w:rPr>
          <w:rFonts w:ascii="仿宋" w:hAnsi="仿宋" w:eastAsia="仿宋" w:cs="仿宋"/>
          <w:color w:val="354F6E"/>
          <w:spacing w:val="3"/>
          <w:sz w:val="27"/>
          <w:szCs w:val="27"/>
        </w:rPr>
        <w:t>所有员工都能享受的法定节假日：</w:t>
      </w:r>
    </w:p>
    <w:p>
      <w:pPr>
        <w:spacing w:line="118" w:lineRule="exact"/>
      </w:pPr>
    </w:p>
    <w:tbl>
      <w:tblPr>
        <w:tblStyle w:val="4"/>
        <w:tblW w:w="6459" w:type="dxa"/>
        <w:tblInd w:w="144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37"/>
        <w:gridCol w:w="14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5037" w:type="dxa"/>
            <w:shd w:val="clear" w:color="auto" w:fill="DFDFE5"/>
            <w:vAlign w:val="top"/>
          </w:tcPr>
          <w:p>
            <w:pPr>
              <w:spacing w:before="90" w:line="219" w:lineRule="auto"/>
              <w:ind w:left="1788"/>
              <w:rPr>
                <w:rFonts w:ascii="宋体" w:hAnsi="宋体" w:eastAsia="宋体" w:cs="宋体"/>
                <w:sz w:val="28"/>
                <w:szCs w:val="28"/>
              </w:rPr>
            </w:pPr>
            <w:r>
              <w:rPr>
                <w:rFonts w:ascii="宋体" w:hAnsi="宋体" w:eastAsia="宋体" w:cs="宋体"/>
                <w:b/>
                <w:bCs/>
                <w:spacing w:val="5"/>
                <w:sz w:val="28"/>
                <w:szCs w:val="28"/>
              </w:rPr>
              <w:t>法定节假日</w:t>
            </w:r>
          </w:p>
        </w:tc>
        <w:tc>
          <w:tcPr>
            <w:tcW w:w="1422" w:type="dxa"/>
            <w:shd w:val="clear" w:color="auto" w:fill="DFDFE6"/>
            <w:vAlign w:val="top"/>
          </w:tcPr>
          <w:p>
            <w:pPr>
              <w:spacing w:before="90" w:line="219" w:lineRule="auto"/>
              <w:ind w:left="151"/>
              <w:rPr>
                <w:rFonts w:ascii="宋体" w:hAnsi="宋体" w:eastAsia="宋体" w:cs="宋体"/>
                <w:sz w:val="28"/>
                <w:szCs w:val="28"/>
              </w:rPr>
            </w:pPr>
            <w:r>
              <w:rPr>
                <w:rFonts w:ascii="宋体" w:hAnsi="宋体" w:eastAsia="宋体" w:cs="宋体"/>
                <w:b/>
                <w:bCs/>
                <w:spacing w:val="-5"/>
                <w:sz w:val="28"/>
                <w:szCs w:val="28"/>
              </w:rPr>
              <w:t>假期天数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5037" w:type="dxa"/>
            <w:vAlign w:val="top"/>
          </w:tcPr>
          <w:p>
            <w:pPr>
              <w:spacing w:before="93" w:line="219" w:lineRule="auto"/>
              <w:ind w:left="4"/>
              <w:rPr>
                <w:rFonts w:ascii="宋体" w:hAnsi="宋体" w:eastAsia="宋体" w:cs="宋体"/>
                <w:sz w:val="28"/>
                <w:szCs w:val="28"/>
              </w:rPr>
            </w:pPr>
            <w:r>
              <w:rPr>
                <w:rFonts w:ascii="宋体" w:hAnsi="宋体" w:eastAsia="宋体" w:cs="宋体"/>
                <w:spacing w:val="1"/>
                <w:sz w:val="28"/>
                <w:szCs w:val="28"/>
              </w:rPr>
              <w:t>元旦(1月1日)1天</w:t>
            </w:r>
          </w:p>
        </w:tc>
        <w:tc>
          <w:tcPr>
            <w:tcW w:w="1422" w:type="dxa"/>
            <w:vAlign w:val="top"/>
          </w:tcPr>
          <w:p>
            <w:pPr>
              <w:spacing w:before="163" w:line="188" w:lineRule="auto"/>
              <w:ind w:left="497"/>
              <w:rPr>
                <w:rFonts w:ascii="宋体" w:hAnsi="宋体" w:eastAsia="宋体" w:cs="宋体"/>
                <w:sz w:val="28"/>
                <w:szCs w:val="28"/>
              </w:rPr>
            </w:pPr>
            <w:r>
              <w:rPr>
                <w:rFonts w:ascii="宋体" w:hAnsi="宋体" w:eastAsia="宋体" w:cs="宋体"/>
                <w:spacing w:val="6"/>
                <w:sz w:val="28"/>
                <w:szCs w:val="28"/>
              </w:rPr>
              <w:t>1天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5037" w:type="dxa"/>
            <w:vAlign w:val="top"/>
          </w:tcPr>
          <w:p>
            <w:pPr>
              <w:spacing w:before="104" w:line="219" w:lineRule="auto"/>
              <w:ind w:left="4"/>
              <w:rPr>
                <w:rFonts w:ascii="宋体" w:hAnsi="宋体" w:eastAsia="宋体" w:cs="宋体"/>
                <w:sz w:val="28"/>
                <w:szCs w:val="28"/>
              </w:rPr>
            </w:pPr>
            <w:r>
              <w:rPr>
                <w:rFonts w:ascii="宋体" w:hAnsi="宋体" w:eastAsia="宋体" w:cs="宋体"/>
                <w:sz w:val="28"/>
                <w:szCs w:val="28"/>
              </w:rPr>
              <w:t>春节(农历除夕、初一、初二)</w:t>
            </w:r>
          </w:p>
        </w:tc>
        <w:tc>
          <w:tcPr>
            <w:tcW w:w="1422" w:type="dxa"/>
            <w:vAlign w:val="top"/>
          </w:tcPr>
          <w:p>
            <w:pPr>
              <w:spacing w:before="185" w:line="193" w:lineRule="auto"/>
              <w:ind w:left="497"/>
              <w:rPr>
                <w:rFonts w:ascii="宋体" w:hAnsi="宋体" w:eastAsia="宋体" w:cs="宋体"/>
                <w:sz w:val="28"/>
                <w:szCs w:val="28"/>
              </w:rPr>
            </w:pPr>
            <w:r>
              <w:rPr>
                <w:rFonts w:ascii="宋体" w:hAnsi="宋体" w:eastAsia="宋体" w:cs="宋体"/>
                <w:spacing w:val="6"/>
                <w:sz w:val="28"/>
                <w:szCs w:val="28"/>
              </w:rPr>
              <w:t>3天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5037" w:type="dxa"/>
            <w:vAlign w:val="top"/>
          </w:tcPr>
          <w:p>
            <w:pPr>
              <w:spacing w:before="106" w:line="219" w:lineRule="auto"/>
              <w:ind w:left="4"/>
              <w:rPr>
                <w:rFonts w:ascii="宋体" w:hAnsi="宋体" w:eastAsia="宋体" w:cs="宋体"/>
                <w:sz w:val="28"/>
                <w:szCs w:val="28"/>
              </w:rPr>
            </w:pPr>
            <w:r>
              <w:rPr>
                <w:rFonts w:ascii="宋体" w:hAnsi="宋体" w:eastAsia="宋体" w:cs="宋体"/>
                <w:spacing w:val="5"/>
                <w:sz w:val="28"/>
                <w:szCs w:val="28"/>
              </w:rPr>
              <w:t>清明节(农历清明当日)</w:t>
            </w:r>
          </w:p>
        </w:tc>
        <w:tc>
          <w:tcPr>
            <w:tcW w:w="1422" w:type="dxa"/>
            <w:vAlign w:val="top"/>
          </w:tcPr>
          <w:p>
            <w:pPr>
              <w:spacing w:before="177" w:line="192" w:lineRule="auto"/>
              <w:ind w:left="497"/>
              <w:rPr>
                <w:rFonts w:ascii="宋体" w:hAnsi="宋体" w:eastAsia="宋体" w:cs="宋体"/>
                <w:sz w:val="28"/>
                <w:szCs w:val="28"/>
              </w:rPr>
            </w:pPr>
            <w:r>
              <w:rPr>
                <w:rFonts w:ascii="宋体" w:hAnsi="宋体" w:eastAsia="宋体" w:cs="宋体"/>
                <w:spacing w:val="6"/>
                <w:sz w:val="28"/>
                <w:szCs w:val="28"/>
              </w:rPr>
              <w:t>1天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5037" w:type="dxa"/>
            <w:vAlign w:val="top"/>
          </w:tcPr>
          <w:p>
            <w:pPr>
              <w:spacing w:before="97" w:line="219" w:lineRule="auto"/>
              <w:ind w:left="4"/>
              <w:rPr>
                <w:rFonts w:ascii="宋体" w:hAnsi="宋体" w:eastAsia="宋体" w:cs="宋体"/>
                <w:sz w:val="28"/>
                <w:szCs w:val="28"/>
              </w:rPr>
            </w:pPr>
            <w:r>
              <w:rPr>
                <w:rFonts w:ascii="宋体" w:hAnsi="宋体" w:eastAsia="宋体" w:cs="宋体"/>
                <w:spacing w:val="6"/>
                <w:sz w:val="28"/>
                <w:szCs w:val="28"/>
              </w:rPr>
              <w:t>劳动节(5月1日)</w:t>
            </w:r>
          </w:p>
        </w:tc>
        <w:tc>
          <w:tcPr>
            <w:tcW w:w="1422" w:type="dxa"/>
            <w:vAlign w:val="top"/>
          </w:tcPr>
          <w:p>
            <w:pPr>
              <w:spacing w:before="148" w:line="205" w:lineRule="auto"/>
              <w:ind w:left="497"/>
              <w:rPr>
                <w:rFonts w:ascii="宋体" w:hAnsi="宋体" w:eastAsia="宋体" w:cs="宋体"/>
                <w:sz w:val="28"/>
                <w:szCs w:val="28"/>
              </w:rPr>
            </w:pPr>
            <w:r>
              <w:rPr>
                <w:rFonts w:ascii="宋体" w:hAnsi="宋体" w:eastAsia="宋体" w:cs="宋体"/>
                <w:spacing w:val="6"/>
                <w:sz w:val="28"/>
                <w:szCs w:val="28"/>
              </w:rPr>
              <w:t>1天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5037" w:type="dxa"/>
            <w:vAlign w:val="top"/>
          </w:tcPr>
          <w:p>
            <w:pPr>
              <w:spacing w:before="108" w:line="219" w:lineRule="auto"/>
              <w:ind w:left="4"/>
              <w:rPr>
                <w:rFonts w:ascii="宋体" w:hAnsi="宋体" w:eastAsia="宋体" w:cs="宋体"/>
                <w:sz w:val="28"/>
                <w:szCs w:val="28"/>
              </w:rPr>
            </w:pPr>
            <w:r>
              <w:rPr>
                <w:rFonts w:ascii="宋体" w:hAnsi="宋体" w:eastAsia="宋体" w:cs="宋体"/>
                <w:spacing w:val="5"/>
                <w:sz w:val="28"/>
                <w:szCs w:val="28"/>
              </w:rPr>
              <w:t>端午节(农历端午当日)</w:t>
            </w:r>
          </w:p>
        </w:tc>
        <w:tc>
          <w:tcPr>
            <w:tcW w:w="1422" w:type="dxa"/>
            <w:vAlign w:val="top"/>
          </w:tcPr>
          <w:p>
            <w:pPr>
              <w:spacing w:before="179" w:line="191" w:lineRule="auto"/>
              <w:ind w:left="497"/>
              <w:rPr>
                <w:rFonts w:ascii="宋体" w:hAnsi="宋体" w:eastAsia="宋体" w:cs="宋体"/>
                <w:sz w:val="28"/>
                <w:szCs w:val="28"/>
              </w:rPr>
            </w:pPr>
            <w:r>
              <w:rPr>
                <w:rFonts w:ascii="宋体" w:hAnsi="宋体" w:eastAsia="宋体" w:cs="宋体"/>
                <w:spacing w:val="6"/>
                <w:sz w:val="28"/>
                <w:szCs w:val="28"/>
              </w:rPr>
              <w:t>1天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5037" w:type="dxa"/>
            <w:vAlign w:val="top"/>
          </w:tcPr>
          <w:p>
            <w:pPr>
              <w:spacing w:before="100" w:line="220" w:lineRule="auto"/>
              <w:ind w:left="4"/>
              <w:rPr>
                <w:rFonts w:ascii="宋体" w:hAnsi="宋体" w:eastAsia="宋体" w:cs="宋体"/>
                <w:sz w:val="28"/>
                <w:szCs w:val="28"/>
              </w:rPr>
            </w:pPr>
            <w:r>
              <w:rPr>
                <w:rFonts w:ascii="宋体" w:hAnsi="宋体" w:eastAsia="宋体" w:cs="宋体"/>
                <w:spacing w:val="5"/>
                <w:sz w:val="28"/>
                <w:szCs w:val="28"/>
              </w:rPr>
              <w:t>中秋节(农历中秋当日)</w:t>
            </w:r>
          </w:p>
        </w:tc>
        <w:tc>
          <w:tcPr>
            <w:tcW w:w="1422" w:type="dxa"/>
            <w:vAlign w:val="top"/>
          </w:tcPr>
          <w:p>
            <w:pPr>
              <w:spacing w:before="179" w:line="191" w:lineRule="auto"/>
              <w:ind w:left="497"/>
              <w:rPr>
                <w:rFonts w:ascii="宋体" w:hAnsi="宋体" w:eastAsia="宋体" w:cs="宋体"/>
                <w:sz w:val="27"/>
                <w:szCs w:val="27"/>
              </w:rPr>
            </w:pPr>
            <w:r>
              <w:rPr>
                <w:rFonts w:ascii="宋体" w:hAnsi="宋体" w:eastAsia="宋体" w:cs="宋体"/>
                <w:spacing w:val="14"/>
                <w:sz w:val="27"/>
                <w:szCs w:val="27"/>
              </w:rPr>
              <w:t>1天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5037" w:type="dxa"/>
            <w:vAlign w:val="top"/>
          </w:tcPr>
          <w:p>
            <w:pPr>
              <w:spacing w:before="100" w:line="219" w:lineRule="auto"/>
              <w:ind w:left="4"/>
              <w:rPr>
                <w:rFonts w:ascii="宋体" w:hAnsi="宋体" w:eastAsia="宋体" w:cs="宋体"/>
                <w:sz w:val="28"/>
                <w:szCs w:val="28"/>
              </w:rPr>
            </w:pPr>
            <w:r>
              <w:rPr>
                <w:rFonts w:ascii="宋体" w:hAnsi="宋体" w:eastAsia="宋体" w:cs="宋体"/>
                <w:spacing w:val="3"/>
                <w:sz w:val="28"/>
                <w:szCs w:val="28"/>
              </w:rPr>
              <w:t>国庆节(10月1日、2日、3日</w:t>
            </w:r>
          </w:p>
        </w:tc>
        <w:tc>
          <w:tcPr>
            <w:tcW w:w="1422" w:type="dxa"/>
            <w:vAlign w:val="top"/>
          </w:tcPr>
          <w:p>
            <w:pPr>
              <w:spacing w:before="153" w:line="204" w:lineRule="auto"/>
              <w:ind w:left="497"/>
              <w:rPr>
                <w:rFonts w:ascii="宋体" w:hAnsi="宋体" w:eastAsia="宋体" w:cs="宋体"/>
                <w:sz w:val="28"/>
                <w:szCs w:val="28"/>
              </w:rPr>
            </w:pPr>
            <w:r>
              <w:rPr>
                <w:rFonts w:ascii="宋体" w:hAnsi="宋体" w:eastAsia="宋体" w:cs="宋体"/>
                <w:spacing w:val="8"/>
                <w:sz w:val="28"/>
                <w:szCs w:val="28"/>
              </w:rPr>
              <w:t>3夭</w:t>
            </w:r>
          </w:p>
        </w:tc>
      </w:tr>
    </w:tbl>
    <w:p>
      <w:pPr>
        <w:spacing w:before="171" w:line="220" w:lineRule="auto"/>
        <w:ind w:left="828"/>
        <w:rPr>
          <w:rFonts w:ascii="仿宋" w:hAnsi="仿宋" w:eastAsia="仿宋" w:cs="仿宋"/>
          <w:sz w:val="27"/>
          <w:szCs w:val="27"/>
        </w:rPr>
      </w:pPr>
      <w:r>
        <w:rPr>
          <w:rFonts w:ascii="仿宋" w:hAnsi="仿宋" w:eastAsia="仿宋" w:cs="仿宋"/>
          <w:spacing w:val="8"/>
          <w:sz w:val="27"/>
          <w:szCs w:val="27"/>
        </w:rPr>
        <w:t>具体的休假方法按照当年国家规定执行。</w:t>
      </w:r>
    </w:p>
    <w:p>
      <w:pPr>
        <w:spacing w:before="267" w:line="219" w:lineRule="auto"/>
        <w:ind w:left="797"/>
        <w:rPr>
          <w:rFonts w:ascii="仿宋" w:hAnsi="仿宋" w:eastAsia="仿宋" w:cs="仿宋"/>
          <w:sz w:val="27"/>
          <w:szCs w:val="27"/>
        </w:rPr>
      </w:pPr>
      <w:r>
        <w:rPr>
          <w:rFonts w:ascii="仿宋" w:hAnsi="仿宋" w:eastAsia="仿宋" w:cs="仿宋"/>
          <w:color w:val="4B7197"/>
          <w:spacing w:val="1"/>
          <w:sz w:val="27"/>
          <w:szCs w:val="27"/>
        </w:rPr>
        <w:t>2.</w:t>
      </w:r>
      <w:r>
        <w:rPr>
          <w:rFonts w:ascii="仿宋" w:hAnsi="仿宋" w:eastAsia="仿宋" w:cs="仿宋"/>
          <w:color w:val="4B7197"/>
          <w:spacing w:val="-53"/>
          <w:sz w:val="27"/>
          <w:szCs w:val="27"/>
        </w:rPr>
        <w:t xml:space="preserve"> </w:t>
      </w:r>
      <w:r>
        <w:rPr>
          <w:rFonts w:ascii="仿宋" w:hAnsi="仿宋" w:eastAsia="仿宋" w:cs="仿宋"/>
          <w:color w:val="4B7197"/>
          <w:spacing w:val="1"/>
          <w:sz w:val="27"/>
          <w:szCs w:val="27"/>
        </w:rPr>
        <w:t>带薪休假</w:t>
      </w:r>
    </w:p>
    <w:p>
      <w:pPr>
        <w:spacing w:before="310" w:line="219" w:lineRule="auto"/>
        <w:ind w:left="828"/>
        <w:rPr>
          <w:rFonts w:ascii="仿宋" w:hAnsi="仿宋" w:eastAsia="仿宋" w:cs="仿宋"/>
          <w:sz w:val="27"/>
          <w:szCs w:val="27"/>
        </w:rPr>
      </w:pPr>
      <w:r>
        <w:rPr>
          <w:rFonts w:ascii="仿宋" w:hAnsi="仿宋" w:eastAsia="仿宋" w:cs="仿宋"/>
          <w:spacing w:val="-5"/>
          <w:sz w:val="27"/>
          <w:szCs w:val="27"/>
        </w:rPr>
        <w:t>员工在基金会工作期间，可以享受带薪病假、年假、倒休假、婚假、丧</w:t>
      </w:r>
    </w:p>
    <w:p>
      <w:pPr>
        <w:spacing w:before="300" w:line="424" w:lineRule="auto"/>
        <w:ind w:left="268"/>
        <w:jc w:val="both"/>
        <w:rPr>
          <w:rFonts w:ascii="仿宋" w:hAnsi="仿宋" w:eastAsia="仿宋" w:cs="仿宋"/>
          <w:sz w:val="27"/>
          <w:szCs w:val="27"/>
        </w:rPr>
      </w:pPr>
      <w:r>
        <w:rPr>
          <w:rFonts w:ascii="仿宋" w:hAnsi="仿宋" w:eastAsia="仿宋" w:cs="仿宋"/>
          <w:color w:val="39526F"/>
          <w:spacing w:val="-12"/>
          <w:sz w:val="27"/>
          <w:szCs w:val="27"/>
        </w:rPr>
        <w:t>假、产前检查假、围产假、产假、哺乳假、工伤假、计划生育假等带薪休假。</w:t>
      </w:r>
      <w:r>
        <w:rPr>
          <w:rFonts w:ascii="仿宋" w:hAnsi="仿宋" w:eastAsia="仿宋" w:cs="仿宋"/>
          <w:color w:val="39526F"/>
          <w:spacing w:val="11"/>
          <w:sz w:val="27"/>
          <w:szCs w:val="27"/>
        </w:rPr>
        <w:t xml:space="preserve"> </w:t>
      </w:r>
      <w:r>
        <w:rPr>
          <w:rFonts w:ascii="仿宋" w:hAnsi="仿宋" w:eastAsia="仿宋" w:cs="仿宋"/>
          <w:color w:val="39526F"/>
          <w:spacing w:val="-5"/>
          <w:sz w:val="27"/>
          <w:szCs w:val="27"/>
        </w:rPr>
        <w:t>带薪病假、年假、倒休假、婚假、丧假休假天数按工作日计算；其他带薪休</w:t>
      </w:r>
    </w:p>
    <w:p>
      <w:pPr>
        <w:spacing w:line="220" w:lineRule="auto"/>
        <w:ind w:left="268"/>
        <w:rPr>
          <w:rFonts w:ascii="仿宋" w:hAnsi="仿宋" w:eastAsia="仿宋" w:cs="仿宋"/>
          <w:sz w:val="27"/>
          <w:szCs w:val="27"/>
        </w:rPr>
      </w:pPr>
      <w:r>
        <w:rPr>
          <w:rFonts w:ascii="仿宋" w:hAnsi="仿宋" w:eastAsia="仿宋" w:cs="仿宋"/>
          <w:color w:val="39526F"/>
          <w:spacing w:val="3"/>
          <w:sz w:val="27"/>
          <w:szCs w:val="27"/>
        </w:rPr>
        <w:t>假天数按自然日连续计算，包含公休日和法定节假日</w:t>
      </w:r>
    </w:p>
    <w:p>
      <w:pPr>
        <w:spacing w:before="308" w:line="219" w:lineRule="auto"/>
        <w:ind w:left="797"/>
        <w:rPr>
          <w:rFonts w:ascii="仿宋" w:hAnsi="仿宋" w:eastAsia="仿宋" w:cs="仿宋"/>
          <w:sz w:val="27"/>
          <w:szCs w:val="27"/>
        </w:rPr>
      </w:pPr>
      <w:r>
        <w:rPr>
          <w:rFonts w:ascii="仿宋" w:hAnsi="仿宋" w:eastAsia="仿宋" w:cs="仿宋"/>
          <w:spacing w:val="-1"/>
          <w:sz w:val="27"/>
          <w:szCs w:val="27"/>
        </w:rPr>
        <w:t>3.</w:t>
      </w:r>
      <w:r>
        <w:rPr>
          <w:rFonts w:ascii="仿宋" w:hAnsi="仿宋" w:eastAsia="仿宋" w:cs="仿宋"/>
          <w:spacing w:val="-41"/>
          <w:sz w:val="27"/>
          <w:szCs w:val="27"/>
        </w:rPr>
        <w:t xml:space="preserve"> </w:t>
      </w:r>
      <w:r>
        <w:rPr>
          <w:rFonts w:ascii="仿宋" w:hAnsi="仿宋" w:eastAsia="仿宋" w:cs="仿宋"/>
          <w:spacing w:val="-1"/>
          <w:sz w:val="27"/>
          <w:szCs w:val="27"/>
        </w:rPr>
        <w:t>带薪病假</w:t>
      </w:r>
    </w:p>
    <w:p>
      <w:pPr>
        <w:sectPr>
          <w:footerReference r:id="rId15" w:type="default"/>
          <w:pgSz w:w="12680" w:h="17380"/>
          <w:pgMar w:top="400" w:right="1724" w:bottom="1536" w:left="1902" w:header="0" w:footer="1293" w:gutter="0"/>
          <w:cols w:space="720" w:num="1"/>
        </w:sect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before="88" w:line="661" w:lineRule="exact"/>
        <w:ind w:left="581"/>
        <w:rPr>
          <w:rFonts w:ascii="仿宋" w:hAnsi="仿宋" w:eastAsia="仿宋" w:cs="仿宋"/>
          <w:sz w:val="27"/>
          <w:szCs w:val="27"/>
        </w:rPr>
      </w:pPr>
      <w:r>
        <w:rPr>
          <w:rFonts w:ascii="仿宋" w:hAnsi="仿宋" w:eastAsia="仿宋" w:cs="仿宋"/>
          <w:spacing w:val="-9"/>
          <w:position w:val="30"/>
          <w:sz w:val="27"/>
          <w:szCs w:val="27"/>
        </w:rPr>
        <w:t>员工因生病需要休息，可申请带薪病假。每年最多有6天带薪病假，超出</w:t>
      </w:r>
    </w:p>
    <w:p>
      <w:pPr>
        <w:spacing w:line="220" w:lineRule="auto"/>
        <w:ind w:left="31"/>
        <w:rPr>
          <w:rFonts w:ascii="仿宋" w:hAnsi="仿宋" w:eastAsia="仿宋" w:cs="仿宋"/>
          <w:sz w:val="27"/>
          <w:szCs w:val="27"/>
        </w:rPr>
      </w:pPr>
      <w:r>
        <w:rPr>
          <w:rFonts w:ascii="Times New Roman" w:hAnsi="Times New Roman" w:eastAsia="Times New Roman" w:cs="Times New Roman"/>
          <w:spacing w:val="-11"/>
          <w:sz w:val="27"/>
          <w:szCs w:val="27"/>
        </w:rPr>
        <w:t>6</w:t>
      </w:r>
      <w:r>
        <w:rPr>
          <w:rFonts w:ascii="Times New Roman" w:hAnsi="Times New Roman" w:eastAsia="Times New Roman" w:cs="Times New Roman"/>
          <w:spacing w:val="2"/>
          <w:sz w:val="27"/>
          <w:szCs w:val="27"/>
        </w:rPr>
        <w:t xml:space="preserve"> </w:t>
      </w:r>
      <w:r>
        <w:rPr>
          <w:rFonts w:ascii="仿宋" w:hAnsi="仿宋" w:eastAsia="仿宋" w:cs="仿宋"/>
          <w:color w:val="1C5A75"/>
          <w:spacing w:val="-11"/>
          <w:sz w:val="27"/>
          <w:szCs w:val="27"/>
        </w:rPr>
        <w:t>天按</w:t>
      </w:r>
      <w:r>
        <w:rPr>
          <w:rFonts w:ascii="仿宋" w:hAnsi="仿宋" w:eastAsia="仿宋" w:cs="仿宋"/>
          <w:spacing w:val="-11"/>
          <w:sz w:val="27"/>
          <w:szCs w:val="27"/>
        </w:rPr>
        <w:t>病假处理。</w:t>
      </w:r>
    </w:p>
    <w:p>
      <w:pPr>
        <w:spacing w:before="307" w:line="620" w:lineRule="exact"/>
        <w:ind w:left="581"/>
        <w:rPr>
          <w:rFonts w:ascii="仿宋" w:hAnsi="仿宋" w:eastAsia="仿宋" w:cs="仿宋"/>
          <w:sz w:val="27"/>
          <w:szCs w:val="27"/>
        </w:rPr>
      </w:pPr>
      <w:r>
        <w:rPr>
          <w:rFonts w:ascii="仿宋" w:hAnsi="仿宋" w:eastAsia="仿宋" w:cs="仿宋"/>
          <w:spacing w:val="11"/>
          <w:position w:val="26"/>
          <w:sz w:val="27"/>
          <w:szCs w:val="27"/>
        </w:rPr>
        <w:t>连续两个工作日以上(不含两个工作日)必须提供医疗机构开具的病</w:t>
      </w:r>
    </w:p>
    <w:p>
      <w:pPr>
        <w:spacing w:line="220" w:lineRule="auto"/>
        <w:ind w:left="31"/>
        <w:rPr>
          <w:rFonts w:ascii="仿宋" w:hAnsi="仿宋" w:eastAsia="仿宋" w:cs="仿宋"/>
          <w:sz w:val="27"/>
          <w:szCs w:val="27"/>
        </w:rPr>
      </w:pPr>
      <w:r>
        <w:rPr>
          <w:rFonts w:ascii="仿宋" w:hAnsi="仿宋" w:eastAsia="仿宋" w:cs="仿宋"/>
          <w:spacing w:val="-11"/>
          <w:sz w:val="27"/>
          <w:szCs w:val="27"/>
        </w:rPr>
        <w:t>假证明。</w:t>
      </w:r>
    </w:p>
    <w:p>
      <w:pPr>
        <w:spacing w:before="258" w:line="220" w:lineRule="auto"/>
        <w:ind w:left="581"/>
        <w:rPr>
          <w:rFonts w:ascii="仿宋" w:hAnsi="仿宋" w:eastAsia="仿宋" w:cs="仿宋"/>
          <w:sz w:val="27"/>
          <w:szCs w:val="27"/>
        </w:rPr>
      </w:pPr>
      <w:r>
        <w:rPr>
          <w:rFonts w:ascii="仿宋" w:hAnsi="仿宋" w:eastAsia="仿宋" w:cs="仿宋"/>
          <w:spacing w:val="9"/>
          <w:sz w:val="27"/>
          <w:szCs w:val="27"/>
        </w:rPr>
        <w:t>4.病假</w:t>
      </w:r>
    </w:p>
    <w:p>
      <w:pPr>
        <w:spacing w:before="316" w:line="621" w:lineRule="exact"/>
        <w:ind w:left="731"/>
        <w:rPr>
          <w:rFonts w:ascii="仿宋" w:hAnsi="仿宋" w:eastAsia="仿宋" w:cs="仿宋"/>
          <w:sz w:val="27"/>
          <w:szCs w:val="27"/>
        </w:rPr>
      </w:pPr>
      <w:r>
        <w:rPr>
          <w:rFonts w:ascii="仿宋" w:hAnsi="仿宋" w:eastAsia="仿宋" w:cs="仿宋"/>
          <w:spacing w:val="3"/>
          <w:position w:val="26"/>
          <w:sz w:val="27"/>
          <w:szCs w:val="27"/>
        </w:rPr>
        <w:t>(1)员工因病需要休养，超出带薪病假天数，可以申请病假。连续两</w:t>
      </w:r>
    </w:p>
    <w:p>
      <w:pPr>
        <w:spacing w:before="1" w:line="220" w:lineRule="auto"/>
        <w:ind w:left="31"/>
        <w:rPr>
          <w:rFonts w:ascii="仿宋" w:hAnsi="仿宋" w:eastAsia="仿宋" w:cs="仿宋"/>
          <w:sz w:val="27"/>
          <w:szCs w:val="27"/>
        </w:rPr>
      </w:pPr>
      <w:r>
        <w:rPr>
          <w:rFonts w:ascii="仿宋" w:hAnsi="仿宋" w:eastAsia="仿宋" w:cs="仿宋"/>
          <w:color w:val="1E5E7A"/>
          <w:spacing w:val="10"/>
          <w:sz w:val="27"/>
          <w:szCs w:val="27"/>
        </w:rPr>
        <w:t>个工作日</w:t>
      </w:r>
      <w:r>
        <w:rPr>
          <w:rFonts w:ascii="仿宋" w:hAnsi="仿宋" w:eastAsia="仿宋" w:cs="仿宋"/>
          <w:spacing w:val="10"/>
          <w:sz w:val="27"/>
          <w:szCs w:val="27"/>
        </w:rPr>
        <w:t>以上(不含两个工作</w:t>
      </w:r>
      <w:r>
        <w:rPr>
          <w:rFonts w:ascii="仿宋" w:hAnsi="仿宋" w:eastAsia="仿宋" w:cs="仿宋"/>
          <w:color w:val="1E5E7A"/>
          <w:spacing w:val="10"/>
          <w:sz w:val="27"/>
          <w:szCs w:val="27"/>
        </w:rPr>
        <w:t>日</w:t>
      </w:r>
      <w:r>
        <w:rPr>
          <w:rFonts w:ascii="仿宋" w:hAnsi="仿宋" w:eastAsia="仿宋" w:cs="仿宋"/>
          <w:spacing w:val="10"/>
          <w:sz w:val="27"/>
          <w:szCs w:val="27"/>
        </w:rPr>
        <w:t>)</w:t>
      </w:r>
      <w:r>
        <w:rPr>
          <w:rFonts w:ascii="仿宋" w:hAnsi="仿宋" w:eastAsia="仿宋" w:cs="仿宋"/>
          <w:spacing w:val="29"/>
          <w:sz w:val="27"/>
          <w:szCs w:val="27"/>
        </w:rPr>
        <w:t xml:space="preserve"> </w:t>
      </w:r>
      <w:r>
        <w:rPr>
          <w:rFonts w:ascii="仿宋" w:hAnsi="仿宋" w:eastAsia="仿宋" w:cs="仿宋"/>
          <w:color w:val="1E5E7A"/>
          <w:spacing w:val="10"/>
          <w:sz w:val="27"/>
          <w:szCs w:val="27"/>
        </w:rPr>
        <w:t>必</w:t>
      </w:r>
      <w:r>
        <w:rPr>
          <w:rFonts w:ascii="仿宋" w:hAnsi="仿宋" w:eastAsia="仿宋" w:cs="仿宋"/>
          <w:spacing w:val="10"/>
          <w:sz w:val="27"/>
          <w:szCs w:val="27"/>
        </w:rPr>
        <w:t>须提供医疗机构开具的病假证明</w:t>
      </w:r>
      <w:r>
        <w:rPr>
          <w:rFonts w:ascii="仿宋" w:hAnsi="仿宋" w:eastAsia="仿宋" w:cs="仿宋"/>
          <w:color w:val="1E5E7A"/>
          <w:spacing w:val="10"/>
          <w:sz w:val="27"/>
          <w:szCs w:val="27"/>
        </w:rPr>
        <w:t>。</w:t>
      </w:r>
    </w:p>
    <w:p>
      <w:pPr>
        <w:spacing w:before="298" w:line="425" w:lineRule="auto"/>
        <w:ind w:left="31" w:right="279" w:firstLine="720"/>
        <w:rPr>
          <w:rFonts w:ascii="仿宋" w:hAnsi="仿宋" w:eastAsia="仿宋" w:cs="仿宋"/>
          <w:sz w:val="27"/>
          <w:szCs w:val="27"/>
        </w:rPr>
      </w:pPr>
      <w:r>
        <w:rPr>
          <w:rFonts w:ascii="仿宋" w:hAnsi="仿宋" w:eastAsia="仿宋" w:cs="仿宋"/>
          <w:color w:val="1E5E7A"/>
          <w:spacing w:val="-1"/>
          <w:sz w:val="27"/>
          <w:szCs w:val="27"/>
        </w:rPr>
        <w:t>(</w:t>
      </w:r>
      <w:r>
        <w:rPr>
          <w:rFonts w:ascii="仿宋" w:hAnsi="仿宋" w:eastAsia="仿宋" w:cs="仿宋"/>
          <w:color w:val="1E5E7A"/>
          <w:spacing w:val="-56"/>
          <w:sz w:val="27"/>
          <w:szCs w:val="27"/>
        </w:rPr>
        <w:t xml:space="preserve"> </w:t>
      </w:r>
      <w:r>
        <w:rPr>
          <w:rFonts w:ascii="仿宋" w:hAnsi="仿宋" w:eastAsia="仿宋" w:cs="仿宋"/>
          <w:spacing w:val="-1"/>
          <w:sz w:val="27"/>
          <w:szCs w:val="27"/>
        </w:rPr>
        <w:t>2)员工患有严重疾</w:t>
      </w:r>
      <w:r>
        <w:rPr>
          <w:rFonts w:ascii="仿宋" w:hAnsi="仿宋" w:eastAsia="仿宋" w:cs="仿宋"/>
          <w:color w:val="1E5E7A"/>
          <w:spacing w:val="-1"/>
          <w:sz w:val="27"/>
          <w:szCs w:val="27"/>
        </w:rPr>
        <w:t>病</w:t>
      </w:r>
      <w:r>
        <w:rPr>
          <w:rFonts w:ascii="仿宋" w:hAnsi="仿宋" w:eastAsia="仿宋" w:cs="仿宋"/>
          <w:spacing w:val="-1"/>
          <w:sz w:val="27"/>
          <w:szCs w:val="27"/>
        </w:rPr>
        <w:t>，需长期休养者，必须出具医务部门的证明，</w:t>
      </w:r>
      <w:r>
        <w:rPr>
          <w:rFonts w:ascii="仿宋" w:hAnsi="仿宋" w:eastAsia="仿宋" w:cs="仿宋"/>
          <w:sz w:val="27"/>
          <w:szCs w:val="27"/>
        </w:rPr>
        <w:t xml:space="preserve"> </w:t>
      </w:r>
      <w:r>
        <w:rPr>
          <w:rFonts w:ascii="仿宋" w:hAnsi="仿宋" w:eastAsia="仿宋" w:cs="仿宋"/>
          <w:spacing w:val="11"/>
          <w:sz w:val="27"/>
          <w:szCs w:val="27"/>
        </w:rPr>
        <w:t>经审批权人确认批准，按相应工作年限的医疗期休养，病假医疗期的具</w:t>
      </w:r>
    </w:p>
    <w:p>
      <w:pPr>
        <w:spacing w:line="222" w:lineRule="auto"/>
        <w:ind w:left="31"/>
        <w:rPr>
          <w:rFonts w:ascii="仿宋" w:hAnsi="仿宋" w:eastAsia="仿宋" w:cs="仿宋"/>
          <w:sz w:val="27"/>
          <w:szCs w:val="27"/>
        </w:rPr>
      </w:pPr>
      <w:r>
        <w:rPr>
          <w:rFonts w:ascii="仿宋" w:hAnsi="仿宋" w:eastAsia="仿宋" w:cs="仿宋"/>
          <w:spacing w:val="5"/>
          <w:sz w:val="27"/>
          <w:szCs w:val="27"/>
        </w:rPr>
        <w:t>体规</w:t>
      </w:r>
      <w:r>
        <w:rPr>
          <w:rFonts w:ascii="仿宋" w:hAnsi="仿宋" w:eastAsia="仿宋" w:cs="仿宋"/>
          <w:color w:val="1E5E7A"/>
          <w:spacing w:val="5"/>
          <w:sz w:val="27"/>
          <w:szCs w:val="27"/>
        </w:rPr>
        <w:t>定</w:t>
      </w:r>
      <w:r>
        <w:rPr>
          <w:rFonts w:ascii="仿宋" w:hAnsi="仿宋" w:eastAsia="仿宋" w:cs="仿宋"/>
          <w:spacing w:val="5"/>
          <w:sz w:val="27"/>
          <w:szCs w:val="27"/>
        </w:rPr>
        <w:t>如下：</w:t>
      </w:r>
    </w:p>
    <w:p>
      <w:pPr>
        <w:spacing w:line="131" w:lineRule="exact"/>
      </w:pPr>
    </w:p>
    <w:tbl>
      <w:tblPr>
        <w:tblStyle w:val="4"/>
        <w:tblW w:w="6650" w:type="dxa"/>
        <w:tblInd w:w="11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51"/>
        <w:gridCol w:w="1987"/>
        <w:gridCol w:w="21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2551" w:type="dxa"/>
            <w:vAlign w:val="top"/>
          </w:tcPr>
          <w:p>
            <w:pPr>
              <w:spacing w:before="95" w:line="219" w:lineRule="auto"/>
              <w:ind w:left="64"/>
              <w:rPr>
                <w:rFonts w:ascii="宋体" w:hAnsi="宋体" w:eastAsia="宋体" w:cs="宋体"/>
                <w:sz w:val="29"/>
                <w:szCs w:val="29"/>
              </w:rPr>
            </w:pPr>
            <w:r>
              <w:rPr>
                <w:rFonts w:ascii="宋体" w:hAnsi="宋体" w:eastAsia="宋体" w:cs="宋体"/>
                <w:spacing w:val="1"/>
                <w:sz w:val="29"/>
                <w:szCs w:val="29"/>
              </w:rPr>
              <w:t>本基金会工作年限</w:t>
            </w:r>
          </w:p>
        </w:tc>
        <w:tc>
          <w:tcPr>
            <w:tcW w:w="1987" w:type="dxa"/>
            <w:vAlign w:val="top"/>
          </w:tcPr>
          <w:p>
            <w:pPr>
              <w:spacing w:before="165" w:line="190" w:lineRule="auto"/>
              <w:ind w:left="263"/>
              <w:rPr>
                <w:rFonts w:ascii="宋体" w:hAnsi="宋体" w:eastAsia="宋体" w:cs="宋体"/>
                <w:sz w:val="29"/>
                <w:szCs w:val="29"/>
              </w:rPr>
            </w:pPr>
            <w:r>
              <w:rPr>
                <w:rFonts w:ascii="宋体" w:hAnsi="宋体" w:eastAsia="宋体" w:cs="宋体"/>
                <w:spacing w:val="3"/>
                <w:sz w:val="29"/>
                <w:szCs w:val="29"/>
              </w:rPr>
              <w:t>病假医疗期</w:t>
            </w:r>
          </w:p>
        </w:tc>
        <w:tc>
          <w:tcPr>
            <w:tcW w:w="2112" w:type="dxa"/>
            <w:vAlign w:val="top"/>
          </w:tcPr>
          <w:p>
            <w:pPr>
              <w:spacing w:before="97" w:line="219" w:lineRule="auto"/>
              <w:ind w:left="177"/>
              <w:rPr>
                <w:rFonts w:ascii="宋体" w:hAnsi="宋体" w:eastAsia="宋体" w:cs="宋体"/>
                <w:sz w:val="29"/>
                <w:szCs w:val="29"/>
              </w:rPr>
            </w:pPr>
            <w:r>
              <w:rPr>
                <w:rFonts w:ascii="宋体" w:hAnsi="宋体" w:eastAsia="宋体" w:cs="宋体"/>
                <w:spacing w:val="4"/>
                <w:sz w:val="29"/>
                <w:szCs w:val="29"/>
              </w:rPr>
              <w:t>累计病休时间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2551" w:type="dxa"/>
            <w:vAlign w:val="top"/>
          </w:tcPr>
          <w:p>
            <w:pPr>
              <w:spacing w:before="181" w:line="189" w:lineRule="auto"/>
              <w:ind w:left="64"/>
              <w:rPr>
                <w:rFonts w:ascii="宋体" w:hAnsi="宋体" w:eastAsia="宋体" w:cs="宋体"/>
                <w:sz w:val="27"/>
                <w:szCs w:val="27"/>
              </w:rPr>
            </w:pPr>
            <w:r>
              <w:rPr>
                <w:rFonts w:ascii="宋体" w:hAnsi="宋体" w:eastAsia="宋体" w:cs="宋体"/>
                <w:spacing w:val="7"/>
                <w:sz w:val="27"/>
                <w:szCs w:val="27"/>
              </w:rPr>
              <w:t>Y&lt;5</w:t>
            </w:r>
          </w:p>
        </w:tc>
        <w:tc>
          <w:tcPr>
            <w:tcW w:w="1987" w:type="dxa"/>
            <w:vAlign w:val="top"/>
          </w:tcPr>
          <w:p>
            <w:pPr>
              <w:spacing w:before="153" w:line="194" w:lineRule="auto"/>
              <w:ind w:left="623"/>
              <w:rPr>
                <w:rFonts w:ascii="宋体" w:hAnsi="宋体" w:eastAsia="宋体" w:cs="宋体"/>
                <w:sz w:val="29"/>
                <w:szCs w:val="29"/>
              </w:rPr>
            </w:pPr>
            <w:r>
              <w:rPr>
                <w:rFonts w:ascii="宋体" w:hAnsi="宋体" w:eastAsia="宋体" w:cs="宋体"/>
                <w:spacing w:val="17"/>
                <w:sz w:val="29"/>
                <w:szCs w:val="29"/>
              </w:rPr>
              <w:t>3个月</w:t>
            </w:r>
          </w:p>
        </w:tc>
        <w:tc>
          <w:tcPr>
            <w:tcW w:w="2112" w:type="dxa"/>
            <w:vAlign w:val="top"/>
          </w:tcPr>
          <w:p>
            <w:pPr>
              <w:spacing w:before="162" w:line="188" w:lineRule="auto"/>
              <w:ind w:left="686"/>
              <w:rPr>
                <w:rFonts w:ascii="宋体" w:hAnsi="宋体" w:eastAsia="宋体" w:cs="宋体"/>
                <w:sz w:val="29"/>
                <w:szCs w:val="29"/>
              </w:rPr>
            </w:pPr>
            <w:r>
              <w:rPr>
                <w:rFonts w:ascii="宋体" w:hAnsi="宋体" w:eastAsia="宋体" w:cs="宋体"/>
                <w:spacing w:val="17"/>
                <w:sz w:val="29"/>
                <w:szCs w:val="29"/>
              </w:rPr>
              <w:t>6个月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2551" w:type="dxa"/>
            <w:vAlign w:val="top"/>
          </w:tcPr>
          <w:p>
            <w:pPr>
              <w:spacing w:before="174" w:line="228" w:lineRule="auto"/>
              <w:ind w:left="64"/>
              <w:rPr>
                <w:rFonts w:ascii="宋体" w:hAnsi="宋体" w:eastAsia="宋体" w:cs="宋体"/>
                <w:sz w:val="23"/>
                <w:szCs w:val="23"/>
              </w:rPr>
            </w:pPr>
            <w:r>
              <w:rPr>
                <w:rFonts w:ascii="宋体" w:hAnsi="宋体" w:eastAsia="宋体" w:cs="宋体"/>
                <w:spacing w:val="-2"/>
                <w:sz w:val="23"/>
                <w:szCs w:val="23"/>
              </w:rPr>
              <w:t>Y≥5</w:t>
            </w:r>
          </w:p>
        </w:tc>
        <w:tc>
          <w:tcPr>
            <w:tcW w:w="1987" w:type="dxa"/>
            <w:vAlign w:val="top"/>
          </w:tcPr>
          <w:p>
            <w:pPr>
              <w:spacing w:before="165" w:line="187" w:lineRule="auto"/>
              <w:ind w:left="623"/>
              <w:rPr>
                <w:rFonts w:ascii="宋体" w:hAnsi="宋体" w:eastAsia="宋体" w:cs="宋体"/>
                <w:sz w:val="29"/>
                <w:szCs w:val="29"/>
              </w:rPr>
            </w:pPr>
            <w:r>
              <w:rPr>
                <w:rFonts w:ascii="宋体" w:hAnsi="宋体" w:eastAsia="宋体" w:cs="宋体"/>
                <w:spacing w:val="17"/>
                <w:sz w:val="29"/>
                <w:szCs w:val="29"/>
              </w:rPr>
              <w:t>6个月</w:t>
            </w:r>
          </w:p>
        </w:tc>
        <w:tc>
          <w:tcPr>
            <w:tcW w:w="2112" w:type="dxa"/>
            <w:vAlign w:val="top"/>
          </w:tcPr>
          <w:p>
            <w:pPr>
              <w:spacing w:before="165" w:line="187" w:lineRule="auto"/>
              <w:ind w:left="616"/>
              <w:rPr>
                <w:rFonts w:ascii="宋体" w:hAnsi="宋体" w:eastAsia="宋体" w:cs="宋体"/>
                <w:sz w:val="29"/>
                <w:szCs w:val="29"/>
              </w:rPr>
            </w:pPr>
            <w:r>
              <w:rPr>
                <w:rFonts w:ascii="宋体" w:hAnsi="宋体" w:eastAsia="宋体" w:cs="宋体"/>
                <w:spacing w:val="14"/>
                <w:sz w:val="29"/>
                <w:szCs w:val="29"/>
              </w:rPr>
              <w:t>12个月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551" w:type="dxa"/>
            <w:vAlign w:val="top"/>
          </w:tcPr>
          <w:p>
            <w:pPr>
              <w:spacing w:before="125" w:line="218" w:lineRule="auto"/>
              <w:ind w:left="64"/>
              <w:rPr>
                <w:rFonts w:ascii="宋体" w:hAnsi="宋体" w:eastAsia="宋体" w:cs="宋体"/>
                <w:sz w:val="29"/>
                <w:szCs w:val="29"/>
              </w:rPr>
            </w:pPr>
            <w:r>
              <w:rPr>
                <w:rFonts w:ascii="宋体" w:hAnsi="宋体" w:eastAsia="宋体" w:cs="宋体"/>
                <w:spacing w:val="-2"/>
                <w:sz w:val="29"/>
                <w:szCs w:val="29"/>
              </w:rPr>
              <w:t>Y&lt;5</w:t>
            </w:r>
          </w:p>
        </w:tc>
        <w:tc>
          <w:tcPr>
            <w:tcW w:w="1987" w:type="dxa"/>
            <w:vAlign w:val="top"/>
          </w:tcPr>
          <w:p>
            <w:pPr>
              <w:spacing w:before="164" w:line="193" w:lineRule="auto"/>
              <w:ind w:left="623"/>
              <w:rPr>
                <w:rFonts w:ascii="宋体" w:hAnsi="宋体" w:eastAsia="宋体" w:cs="宋体"/>
                <w:sz w:val="29"/>
                <w:szCs w:val="29"/>
              </w:rPr>
            </w:pPr>
            <w:r>
              <w:rPr>
                <w:rFonts w:ascii="宋体" w:hAnsi="宋体" w:eastAsia="宋体" w:cs="宋体"/>
                <w:spacing w:val="17"/>
                <w:sz w:val="29"/>
                <w:szCs w:val="29"/>
              </w:rPr>
              <w:t>6个月</w:t>
            </w:r>
          </w:p>
        </w:tc>
        <w:tc>
          <w:tcPr>
            <w:tcW w:w="2112" w:type="dxa"/>
            <w:vAlign w:val="top"/>
          </w:tcPr>
          <w:p>
            <w:pPr>
              <w:spacing w:before="185" w:line="186" w:lineRule="auto"/>
              <w:ind w:left="616"/>
              <w:rPr>
                <w:rFonts w:ascii="宋体" w:hAnsi="宋体" w:eastAsia="宋体" w:cs="宋体"/>
                <w:sz w:val="28"/>
                <w:szCs w:val="28"/>
              </w:rPr>
            </w:pPr>
            <w:r>
              <w:rPr>
                <w:rFonts w:ascii="宋体" w:hAnsi="宋体" w:eastAsia="宋体" w:cs="宋体"/>
                <w:spacing w:val="22"/>
                <w:sz w:val="28"/>
                <w:szCs w:val="28"/>
              </w:rPr>
              <w:t>12个月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2551" w:type="dxa"/>
            <w:vAlign w:val="top"/>
          </w:tcPr>
          <w:p>
            <w:pPr>
              <w:spacing w:before="187" w:line="218" w:lineRule="auto"/>
              <w:ind w:left="64"/>
              <w:rPr>
                <w:rFonts w:ascii="宋体" w:hAnsi="宋体" w:eastAsia="宋体" w:cs="宋体"/>
                <w:sz w:val="23"/>
                <w:szCs w:val="23"/>
              </w:rPr>
            </w:pPr>
            <w:r>
              <w:rPr>
                <w:rFonts w:ascii="宋体" w:hAnsi="宋体" w:eastAsia="宋体" w:cs="宋体"/>
                <w:spacing w:val="-4"/>
                <w:sz w:val="23"/>
                <w:szCs w:val="23"/>
              </w:rPr>
              <w:t>10&gt;Y≥5</w:t>
            </w:r>
          </w:p>
        </w:tc>
        <w:tc>
          <w:tcPr>
            <w:tcW w:w="1987" w:type="dxa"/>
            <w:vAlign w:val="top"/>
          </w:tcPr>
          <w:p>
            <w:pPr>
              <w:spacing w:before="157" w:line="192" w:lineRule="auto"/>
              <w:ind w:left="623"/>
              <w:rPr>
                <w:rFonts w:ascii="宋体" w:hAnsi="宋体" w:eastAsia="宋体" w:cs="宋体"/>
                <w:sz w:val="29"/>
                <w:szCs w:val="29"/>
              </w:rPr>
            </w:pPr>
            <w:r>
              <w:rPr>
                <w:rFonts w:ascii="宋体" w:hAnsi="宋体" w:eastAsia="宋体" w:cs="宋体"/>
                <w:spacing w:val="17"/>
                <w:sz w:val="29"/>
                <w:szCs w:val="29"/>
              </w:rPr>
              <w:t>9个月</w:t>
            </w:r>
          </w:p>
        </w:tc>
        <w:tc>
          <w:tcPr>
            <w:tcW w:w="2112" w:type="dxa"/>
            <w:vAlign w:val="top"/>
          </w:tcPr>
          <w:p>
            <w:pPr>
              <w:spacing w:before="178" w:line="185" w:lineRule="auto"/>
              <w:ind w:left="616"/>
              <w:rPr>
                <w:rFonts w:ascii="宋体" w:hAnsi="宋体" w:eastAsia="宋体" w:cs="宋体"/>
                <w:sz w:val="28"/>
                <w:szCs w:val="28"/>
              </w:rPr>
            </w:pPr>
            <w:r>
              <w:rPr>
                <w:rFonts w:ascii="宋体" w:hAnsi="宋体" w:eastAsia="宋体" w:cs="宋体"/>
                <w:spacing w:val="22"/>
                <w:sz w:val="28"/>
                <w:szCs w:val="28"/>
              </w:rPr>
              <w:t>15个月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2551" w:type="dxa"/>
            <w:vAlign w:val="top"/>
          </w:tcPr>
          <w:p>
            <w:pPr>
              <w:spacing w:before="197" w:line="186" w:lineRule="auto"/>
              <w:ind w:left="64"/>
              <w:rPr>
                <w:rFonts w:ascii="宋体" w:hAnsi="宋体" w:eastAsia="宋体" w:cs="宋体"/>
                <w:sz w:val="24"/>
                <w:szCs w:val="24"/>
              </w:rPr>
            </w:pPr>
            <w:r>
              <w:rPr>
                <w:rFonts w:ascii="宋体" w:hAnsi="宋体" w:eastAsia="宋体" w:cs="宋体"/>
                <w:spacing w:val="23"/>
                <w:sz w:val="24"/>
                <w:szCs w:val="24"/>
              </w:rPr>
              <w:t>15&gt;Y≥10</w:t>
            </w:r>
          </w:p>
        </w:tc>
        <w:tc>
          <w:tcPr>
            <w:tcW w:w="1987" w:type="dxa"/>
            <w:vAlign w:val="top"/>
          </w:tcPr>
          <w:p>
            <w:pPr>
              <w:spacing w:before="148" w:line="185" w:lineRule="auto"/>
              <w:ind w:left="554"/>
              <w:rPr>
                <w:rFonts w:ascii="宋体" w:hAnsi="宋体" w:eastAsia="宋体" w:cs="宋体"/>
                <w:sz w:val="29"/>
                <w:szCs w:val="29"/>
              </w:rPr>
            </w:pPr>
            <w:r>
              <w:rPr>
                <w:rFonts w:ascii="宋体" w:hAnsi="宋体" w:eastAsia="宋体" w:cs="宋体"/>
                <w:spacing w:val="14"/>
                <w:sz w:val="29"/>
                <w:szCs w:val="29"/>
              </w:rPr>
              <w:t>12个月</w:t>
            </w:r>
          </w:p>
        </w:tc>
        <w:tc>
          <w:tcPr>
            <w:tcW w:w="2112" w:type="dxa"/>
            <w:vAlign w:val="top"/>
          </w:tcPr>
          <w:p>
            <w:pPr>
              <w:spacing w:before="89" w:line="219" w:lineRule="auto"/>
              <w:ind w:left="616"/>
              <w:rPr>
                <w:rFonts w:ascii="宋体" w:hAnsi="宋体" w:eastAsia="宋体" w:cs="宋体"/>
                <w:sz w:val="29"/>
                <w:szCs w:val="29"/>
              </w:rPr>
            </w:pPr>
            <w:r>
              <w:rPr>
                <w:rFonts w:ascii="宋体" w:hAnsi="宋体" w:eastAsia="宋体" w:cs="宋体"/>
                <w:spacing w:val="14"/>
                <w:sz w:val="29"/>
                <w:szCs w:val="29"/>
              </w:rPr>
              <w:t>18个月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2551" w:type="dxa"/>
            <w:vAlign w:val="top"/>
          </w:tcPr>
          <w:p>
            <w:pPr>
              <w:spacing w:before="150" w:line="237" w:lineRule="auto"/>
              <w:ind w:left="64"/>
              <w:rPr>
                <w:rFonts w:ascii="宋体" w:hAnsi="宋体" w:eastAsia="宋体" w:cs="宋体"/>
                <w:sz w:val="23"/>
                <w:szCs w:val="23"/>
              </w:rPr>
            </w:pPr>
            <w:r>
              <w:rPr>
                <w:rFonts w:ascii="宋体" w:hAnsi="宋体" w:eastAsia="宋体" w:cs="宋体"/>
                <w:spacing w:val="-2"/>
                <w:sz w:val="23"/>
                <w:szCs w:val="23"/>
              </w:rPr>
              <w:t>20&gt;Y≥15</w:t>
            </w:r>
          </w:p>
        </w:tc>
        <w:tc>
          <w:tcPr>
            <w:tcW w:w="1987" w:type="dxa"/>
            <w:vAlign w:val="top"/>
          </w:tcPr>
          <w:p>
            <w:pPr>
              <w:spacing w:before="158" w:line="191" w:lineRule="auto"/>
              <w:ind w:left="554"/>
              <w:rPr>
                <w:rFonts w:ascii="宋体" w:hAnsi="宋体" w:eastAsia="宋体" w:cs="宋体"/>
                <w:sz w:val="29"/>
                <w:szCs w:val="29"/>
              </w:rPr>
            </w:pPr>
            <w:r>
              <w:rPr>
                <w:rFonts w:ascii="宋体" w:hAnsi="宋体" w:eastAsia="宋体" w:cs="宋体"/>
                <w:spacing w:val="14"/>
                <w:sz w:val="29"/>
                <w:szCs w:val="29"/>
              </w:rPr>
              <w:t>18个月</w:t>
            </w:r>
          </w:p>
        </w:tc>
        <w:tc>
          <w:tcPr>
            <w:tcW w:w="2112" w:type="dxa"/>
            <w:vAlign w:val="top"/>
          </w:tcPr>
          <w:p>
            <w:pPr>
              <w:spacing w:before="169" w:line="191" w:lineRule="auto"/>
              <w:ind w:left="616"/>
              <w:rPr>
                <w:rFonts w:ascii="宋体" w:hAnsi="宋体" w:eastAsia="宋体" w:cs="宋体"/>
                <w:sz w:val="28"/>
                <w:szCs w:val="28"/>
              </w:rPr>
            </w:pPr>
            <w:r>
              <w:rPr>
                <w:rFonts w:ascii="宋体" w:hAnsi="宋体" w:eastAsia="宋体" w:cs="宋体"/>
                <w:spacing w:val="22"/>
                <w:sz w:val="28"/>
                <w:szCs w:val="28"/>
              </w:rPr>
              <w:t>24个月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2551" w:type="dxa"/>
            <w:vAlign w:val="top"/>
          </w:tcPr>
          <w:p>
            <w:pPr>
              <w:rPr>
                <w:rFonts w:ascii="Arial"/>
                <w:sz w:val="21"/>
              </w:rPr>
            </w:pPr>
          </w:p>
        </w:tc>
        <w:tc>
          <w:tcPr>
            <w:tcW w:w="1987" w:type="dxa"/>
            <w:vAlign w:val="top"/>
          </w:tcPr>
          <w:p>
            <w:pPr>
              <w:spacing w:before="171" w:line="199" w:lineRule="auto"/>
              <w:ind w:left="554"/>
              <w:rPr>
                <w:rFonts w:ascii="宋体" w:hAnsi="宋体" w:eastAsia="宋体" w:cs="宋体"/>
                <w:sz w:val="29"/>
                <w:szCs w:val="29"/>
              </w:rPr>
            </w:pPr>
            <w:r>
              <w:rPr>
                <w:rFonts w:ascii="宋体" w:hAnsi="宋体" w:eastAsia="宋体" w:cs="宋体"/>
                <w:spacing w:val="14"/>
                <w:sz w:val="29"/>
                <w:szCs w:val="29"/>
              </w:rPr>
              <w:t>24个月</w:t>
            </w:r>
          </w:p>
        </w:tc>
        <w:tc>
          <w:tcPr>
            <w:tcW w:w="2112" w:type="dxa"/>
            <w:vAlign w:val="top"/>
          </w:tcPr>
          <w:p>
            <w:pPr>
              <w:spacing w:before="111" w:line="219" w:lineRule="auto"/>
              <w:ind w:left="616"/>
              <w:rPr>
                <w:rFonts w:ascii="宋体" w:hAnsi="宋体" w:eastAsia="宋体" w:cs="宋体"/>
                <w:sz w:val="29"/>
                <w:szCs w:val="29"/>
              </w:rPr>
            </w:pPr>
            <w:r>
              <w:rPr>
                <w:rFonts w:ascii="宋体" w:hAnsi="宋体" w:eastAsia="宋体" w:cs="宋体"/>
                <w:spacing w:val="14"/>
                <w:sz w:val="29"/>
                <w:szCs w:val="29"/>
              </w:rPr>
              <w:t>30个月</w:t>
            </w:r>
          </w:p>
        </w:tc>
      </w:tr>
    </w:tbl>
    <w:p>
      <w:pPr>
        <w:spacing w:before="170" w:line="439" w:lineRule="auto"/>
        <w:ind w:left="96" w:right="244" w:firstLine="485"/>
        <w:jc w:val="both"/>
        <w:rPr>
          <w:rFonts w:ascii="仿宋" w:hAnsi="仿宋" w:eastAsia="仿宋" w:cs="仿宋"/>
          <w:sz w:val="27"/>
          <w:szCs w:val="27"/>
        </w:rPr>
      </w:pPr>
      <w:r>
        <w:rPr>
          <w:rFonts w:ascii="仿宋" w:hAnsi="仿宋" w:eastAsia="仿宋" w:cs="仿宋"/>
          <w:spacing w:val="11"/>
          <w:sz w:val="27"/>
          <w:szCs w:val="27"/>
        </w:rPr>
        <w:t>医疗期满后如不能从事原工作且不能就调换工作达成一致的，依据</w:t>
      </w:r>
      <w:r>
        <w:rPr>
          <w:rFonts w:ascii="仿宋" w:hAnsi="仿宋" w:eastAsia="仿宋" w:cs="仿宋"/>
          <w:spacing w:val="17"/>
          <w:sz w:val="27"/>
          <w:szCs w:val="27"/>
        </w:rPr>
        <w:t xml:space="preserve"> </w:t>
      </w:r>
      <w:r>
        <w:rPr>
          <w:rFonts w:ascii="仿宋" w:hAnsi="仿宋" w:eastAsia="仿宋" w:cs="仿宋"/>
          <w:spacing w:val="2"/>
          <w:sz w:val="27"/>
          <w:szCs w:val="27"/>
        </w:rPr>
        <w:t>《中华人民共和国劳动合同法》、《中华人民共和国劳动法》及基金会相</w:t>
      </w:r>
    </w:p>
    <w:p>
      <w:pPr>
        <w:spacing w:before="1" w:line="222" w:lineRule="auto"/>
        <w:ind w:left="131"/>
        <w:rPr>
          <w:rFonts w:ascii="仿宋" w:hAnsi="仿宋" w:eastAsia="仿宋" w:cs="仿宋"/>
          <w:sz w:val="27"/>
          <w:szCs w:val="27"/>
        </w:rPr>
      </w:pPr>
      <w:r>
        <w:rPr>
          <w:rFonts w:ascii="仿宋" w:hAnsi="仿宋" w:eastAsia="仿宋" w:cs="仿宋"/>
          <w:spacing w:val="3"/>
          <w:sz w:val="27"/>
          <w:szCs w:val="27"/>
        </w:rPr>
        <w:t>关规</w:t>
      </w:r>
      <w:r>
        <w:rPr>
          <w:rFonts w:ascii="仿宋" w:hAnsi="仿宋" w:eastAsia="仿宋" w:cs="仿宋"/>
          <w:color w:val="144D6E"/>
          <w:spacing w:val="3"/>
          <w:sz w:val="27"/>
          <w:szCs w:val="27"/>
        </w:rPr>
        <w:t>定</w:t>
      </w:r>
      <w:r>
        <w:rPr>
          <w:rFonts w:ascii="仿宋" w:hAnsi="仿宋" w:eastAsia="仿宋" w:cs="仿宋"/>
          <w:spacing w:val="3"/>
          <w:sz w:val="27"/>
          <w:szCs w:val="27"/>
        </w:rPr>
        <w:t>，经双方协商一致可以解除劳动</w:t>
      </w:r>
      <w:r>
        <w:rPr>
          <w:rFonts w:ascii="仿宋" w:hAnsi="仿宋" w:eastAsia="仿宋" w:cs="仿宋"/>
          <w:color w:val="144D6E"/>
          <w:spacing w:val="3"/>
          <w:sz w:val="27"/>
          <w:szCs w:val="27"/>
        </w:rPr>
        <w:t>合</w:t>
      </w:r>
      <w:r>
        <w:rPr>
          <w:rFonts w:ascii="仿宋" w:hAnsi="仿宋" w:eastAsia="仿宋" w:cs="仿宋"/>
          <w:color w:val="144D6E"/>
          <w:spacing w:val="-69"/>
          <w:sz w:val="27"/>
          <w:szCs w:val="27"/>
        </w:rPr>
        <w:t xml:space="preserve"> </w:t>
      </w:r>
      <w:r>
        <w:rPr>
          <w:rFonts w:ascii="仿宋" w:hAnsi="仿宋" w:eastAsia="仿宋" w:cs="仿宋"/>
          <w:spacing w:val="3"/>
          <w:sz w:val="27"/>
          <w:szCs w:val="27"/>
        </w:rPr>
        <w:t>同。</w:t>
      </w:r>
    </w:p>
    <w:p>
      <w:pPr>
        <w:spacing w:before="281" w:line="220" w:lineRule="auto"/>
        <w:ind w:left="581"/>
        <w:rPr>
          <w:rFonts w:ascii="仿宋" w:hAnsi="仿宋" w:eastAsia="仿宋" w:cs="仿宋"/>
          <w:sz w:val="27"/>
          <w:szCs w:val="27"/>
        </w:rPr>
      </w:pPr>
      <w:r>
        <w:rPr>
          <w:rFonts w:ascii="Times New Roman" w:hAnsi="Times New Roman" w:eastAsia="Times New Roman" w:cs="Times New Roman"/>
          <w:spacing w:val="2"/>
          <w:sz w:val="27"/>
          <w:szCs w:val="27"/>
        </w:rPr>
        <w:t>5</w:t>
      </w:r>
      <w:r>
        <w:rPr>
          <w:rFonts w:ascii="仿宋" w:hAnsi="仿宋" w:eastAsia="仿宋" w:cs="仿宋"/>
          <w:color w:val="27719D"/>
          <w:spacing w:val="2"/>
          <w:sz w:val="27"/>
          <w:szCs w:val="27"/>
        </w:rPr>
        <w:t>.</w:t>
      </w:r>
      <w:r>
        <w:rPr>
          <w:rFonts w:ascii="仿宋" w:hAnsi="仿宋" w:eastAsia="仿宋" w:cs="仿宋"/>
          <w:spacing w:val="2"/>
          <w:sz w:val="27"/>
          <w:szCs w:val="27"/>
        </w:rPr>
        <w:t>年假</w:t>
      </w:r>
    </w:p>
    <w:p>
      <w:pPr>
        <w:spacing w:before="278" w:line="219" w:lineRule="auto"/>
        <w:ind w:left="821"/>
        <w:rPr>
          <w:rFonts w:ascii="仿宋" w:hAnsi="仿宋" w:eastAsia="仿宋" w:cs="仿宋"/>
          <w:sz w:val="27"/>
          <w:szCs w:val="27"/>
        </w:rPr>
      </w:pPr>
      <w:r>
        <w:rPr>
          <w:rFonts w:ascii="仿宋" w:hAnsi="仿宋" w:eastAsia="仿宋" w:cs="仿宋"/>
          <w:color w:val="2C90CB"/>
          <w:spacing w:val="1"/>
          <w:sz w:val="27"/>
          <w:szCs w:val="27"/>
        </w:rPr>
        <w:t>(</w:t>
      </w:r>
      <w:r>
        <w:rPr>
          <w:rFonts w:ascii="Times New Roman" w:hAnsi="Times New Roman" w:eastAsia="Times New Roman" w:cs="Times New Roman"/>
          <w:spacing w:val="1"/>
          <w:sz w:val="27"/>
          <w:szCs w:val="27"/>
        </w:rPr>
        <w:t>1</w:t>
      </w:r>
      <w:r>
        <w:rPr>
          <w:rFonts w:ascii="Times New Roman" w:hAnsi="Times New Roman" w:eastAsia="Times New Roman" w:cs="Times New Roman"/>
          <w:spacing w:val="4"/>
          <w:sz w:val="27"/>
          <w:szCs w:val="27"/>
        </w:rPr>
        <w:t xml:space="preserve"> </w:t>
      </w:r>
      <w:r>
        <w:rPr>
          <w:rFonts w:ascii="仿宋" w:hAnsi="仿宋" w:eastAsia="仿宋" w:cs="仿宋"/>
          <w:color w:val="2C90CB"/>
          <w:spacing w:val="1"/>
          <w:sz w:val="27"/>
          <w:szCs w:val="27"/>
        </w:rPr>
        <w:t>)</w:t>
      </w:r>
      <w:r>
        <w:rPr>
          <w:rFonts w:ascii="仿宋" w:hAnsi="仿宋" w:eastAsia="仿宋" w:cs="仿宋"/>
          <w:color w:val="2C90CB"/>
          <w:spacing w:val="21"/>
          <w:sz w:val="27"/>
          <w:szCs w:val="27"/>
        </w:rPr>
        <w:t xml:space="preserve"> </w:t>
      </w:r>
      <w:r>
        <w:rPr>
          <w:rFonts w:ascii="仿宋" w:hAnsi="仿宋" w:eastAsia="仿宋" w:cs="仿宋"/>
          <w:spacing w:val="1"/>
          <w:sz w:val="27"/>
          <w:szCs w:val="27"/>
        </w:rPr>
        <w:t>员工根据在基金会</w:t>
      </w:r>
      <w:r>
        <w:rPr>
          <w:rFonts w:ascii="仿宋" w:hAnsi="仿宋" w:eastAsia="仿宋" w:cs="仿宋"/>
          <w:color w:val="2C90CB"/>
          <w:spacing w:val="1"/>
          <w:sz w:val="27"/>
          <w:szCs w:val="27"/>
        </w:rPr>
        <w:t>工</w:t>
      </w:r>
      <w:r>
        <w:rPr>
          <w:rFonts w:ascii="仿宋" w:hAnsi="仿宋" w:eastAsia="仿宋" w:cs="仿宋"/>
          <w:spacing w:val="1"/>
          <w:sz w:val="27"/>
          <w:szCs w:val="27"/>
        </w:rPr>
        <w:t>作的</w:t>
      </w:r>
      <w:r>
        <w:rPr>
          <w:rFonts w:ascii="仿宋" w:hAnsi="仿宋" w:eastAsia="仿宋" w:cs="仿宋"/>
          <w:color w:val="2C90CB"/>
          <w:spacing w:val="1"/>
          <w:sz w:val="27"/>
          <w:szCs w:val="27"/>
        </w:rPr>
        <w:t>年</w:t>
      </w:r>
      <w:r>
        <w:rPr>
          <w:rFonts w:ascii="仿宋" w:hAnsi="仿宋" w:eastAsia="仿宋" w:cs="仿宋"/>
          <w:spacing w:val="1"/>
          <w:sz w:val="27"/>
          <w:szCs w:val="27"/>
        </w:rPr>
        <w:t>限来确定享受年假的天数，具体为：</w:t>
      </w:r>
    </w:p>
    <w:p>
      <w:pPr>
        <w:sectPr>
          <w:footerReference r:id="rId16" w:type="default"/>
          <w:pgSz w:w="12790" w:h="17450"/>
          <w:pgMar w:top="400" w:right="1825" w:bottom="1696" w:left="1918" w:header="0" w:footer="1453" w:gutter="0"/>
          <w:cols w:space="720" w:num="1"/>
        </w:sectPr>
      </w:pPr>
    </w:p>
    <w:p/>
    <w:p/>
    <w:p/>
    <w:p/>
    <w:p/>
    <w:p/>
    <w:p/>
    <w:p/>
    <w:p/>
    <w:p/>
    <w:p>
      <w:pPr>
        <w:spacing w:line="20" w:lineRule="exact"/>
      </w:pPr>
    </w:p>
    <w:tbl>
      <w:tblPr>
        <w:tblStyle w:val="4"/>
        <w:tblW w:w="5169" w:type="dxa"/>
        <w:tblInd w:w="2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99"/>
        <w:gridCol w:w="25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3" w:hRule="atLeast"/>
        </w:trPr>
        <w:tc>
          <w:tcPr>
            <w:tcW w:w="2599" w:type="dxa"/>
            <w:shd w:val="clear" w:color="auto" w:fill="DFDFE5"/>
            <w:vAlign w:val="top"/>
          </w:tcPr>
          <w:p>
            <w:pPr>
              <w:spacing w:before="93" w:line="219" w:lineRule="auto"/>
              <w:ind w:left="359"/>
              <w:rPr>
                <w:rFonts w:ascii="宋体" w:hAnsi="宋体" w:eastAsia="宋体" w:cs="宋体"/>
                <w:sz w:val="30"/>
                <w:szCs w:val="30"/>
              </w:rPr>
            </w:pPr>
            <w:r>
              <w:rPr>
                <w:rFonts w:ascii="宋体" w:hAnsi="宋体" w:eastAsia="宋体" w:cs="宋体"/>
                <w:b/>
                <w:bCs/>
                <w:spacing w:val="5"/>
                <w:sz w:val="30"/>
                <w:szCs w:val="30"/>
              </w:rPr>
              <w:t>工作年限(Y)</w:t>
            </w:r>
          </w:p>
        </w:tc>
        <w:tc>
          <w:tcPr>
            <w:tcW w:w="2570" w:type="dxa"/>
            <w:shd w:val="clear" w:color="auto" w:fill="DFDFE5"/>
            <w:vAlign w:val="top"/>
          </w:tcPr>
          <w:p>
            <w:pPr>
              <w:spacing w:before="91" w:line="219" w:lineRule="auto"/>
              <w:ind w:left="680"/>
              <w:rPr>
                <w:rFonts w:ascii="宋体" w:hAnsi="宋体" w:eastAsia="宋体" w:cs="宋体"/>
                <w:sz w:val="30"/>
                <w:szCs w:val="30"/>
              </w:rPr>
            </w:pPr>
            <w:r>
              <w:rPr>
                <w:rFonts w:ascii="宋体" w:hAnsi="宋体" w:eastAsia="宋体" w:cs="宋体"/>
                <w:b/>
                <w:bCs/>
                <w:spacing w:val="-6"/>
                <w:sz w:val="30"/>
                <w:szCs w:val="30"/>
              </w:rPr>
              <w:t>年假天数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599" w:type="dxa"/>
            <w:vAlign w:val="top"/>
          </w:tcPr>
          <w:p>
            <w:pPr>
              <w:spacing w:before="124" w:line="218" w:lineRule="auto"/>
              <w:ind w:left="4"/>
              <w:rPr>
                <w:rFonts w:ascii="宋体" w:hAnsi="宋体" w:eastAsia="宋体" w:cs="宋体"/>
                <w:sz w:val="30"/>
                <w:szCs w:val="30"/>
              </w:rPr>
            </w:pPr>
            <w:r>
              <w:rPr>
                <w:rFonts w:ascii="宋体" w:hAnsi="宋体" w:eastAsia="宋体" w:cs="宋体"/>
                <w:spacing w:val="-2"/>
                <w:sz w:val="30"/>
                <w:szCs w:val="30"/>
              </w:rPr>
              <w:t>Y&lt;0.5</w:t>
            </w:r>
          </w:p>
        </w:tc>
        <w:tc>
          <w:tcPr>
            <w:tcW w:w="2570" w:type="dxa"/>
            <w:vAlign w:val="top"/>
          </w:tcPr>
          <w:p>
            <w:pPr>
              <w:spacing w:before="271" w:line="208" w:lineRule="exact"/>
              <w:ind w:left="1205"/>
              <w:rPr>
                <w:rFonts w:ascii="宋体" w:hAnsi="宋体" w:eastAsia="宋体" w:cs="宋体"/>
                <w:sz w:val="29"/>
                <w:szCs w:val="29"/>
              </w:rPr>
            </w:pPr>
            <w:r>
              <w:rPr>
                <w:rFonts w:ascii="宋体" w:hAnsi="宋体" w:eastAsia="宋体" w:cs="宋体"/>
                <w:position w:val="-4"/>
                <w:sz w:val="29"/>
                <w:szCs w:val="29"/>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2599" w:type="dxa"/>
            <w:vAlign w:val="top"/>
          </w:tcPr>
          <w:p>
            <w:pPr>
              <w:spacing w:before="142" w:line="236" w:lineRule="auto"/>
              <w:ind w:left="4"/>
              <w:rPr>
                <w:rFonts w:ascii="宋体" w:hAnsi="宋体" w:eastAsia="宋体" w:cs="宋体"/>
                <w:sz w:val="23"/>
                <w:szCs w:val="23"/>
              </w:rPr>
            </w:pPr>
            <w:r>
              <w:rPr>
                <w:rFonts w:ascii="宋体" w:hAnsi="宋体" w:eastAsia="宋体" w:cs="宋体"/>
                <w:spacing w:val="-2"/>
                <w:sz w:val="23"/>
                <w:szCs w:val="23"/>
              </w:rPr>
              <w:t>0.5≤Y&lt;2</w:t>
            </w:r>
          </w:p>
        </w:tc>
        <w:tc>
          <w:tcPr>
            <w:tcW w:w="2570" w:type="dxa"/>
            <w:vAlign w:val="top"/>
          </w:tcPr>
          <w:p>
            <w:pPr>
              <w:spacing w:before="264" w:line="204" w:lineRule="exact"/>
              <w:ind w:left="1205"/>
              <w:rPr>
                <w:rFonts w:ascii="宋体" w:hAnsi="宋体" w:eastAsia="宋体" w:cs="宋体"/>
                <w:sz w:val="29"/>
                <w:szCs w:val="29"/>
              </w:rPr>
            </w:pPr>
            <w:r>
              <w:rPr>
                <w:rFonts w:ascii="宋体" w:hAnsi="宋体" w:eastAsia="宋体" w:cs="宋体"/>
                <w:position w:val="-4"/>
                <w:sz w:val="29"/>
                <w:szCs w:val="29"/>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2599" w:type="dxa"/>
            <w:vAlign w:val="top"/>
          </w:tcPr>
          <w:p>
            <w:pPr>
              <w:spacing w:before="123" w:line="218" w:lineRule="auto"/>
              <w:ind w:left="4"/>
              <w:rPr>
                <w:rFonts w:ascii="宋体" w:hAnsi="宋体" w:eastAsia="宋体" w:cs="宋体"/>
                <w:sz w:val="30"/>
                <w:szCs w:val="30"/>
              </w:rPr>
            </w:pPr>
            <w:r>
              <w:rPr>
                <w:rFonts w:ascii="宋体" w:hAnsi="宋体" w:eastAsia="宋体" w:cs="宋体"/>
                <w:spacing w:val="-3"/>
                <w:sz w:val="30"/>
                <w:szCs w:val="30"/>
              </w:rPr>
              <w:t>2≤Y&lt;3</w:t>
            </w:r>
          </w:p>
        </w:tc>
        <w:tc>
          <w:tcPr>
            <w:tcW w:w="2570" w:type="dxa"/>
            <w:vAlign w:val="top"/>
          </w:tcPr>
          <w:p>
            <w:pPr>
              <w:spacing w:before="273" w:line="205" w:lineRule="exact"/>
              <w:ind w:left="1126"/>
              <w:rPr>
                <w:rFonts w:ascii="宋体" w:hAnsi="宋体" w:eastAsia="宋体" w:cs="宋体"/>
                <w:sz w:val="29"/>
                <w:szCs w:val="29"/>
              </w:rPr>
            </w:pPr>
            <w:r>
              <w:rPr>
                <w:rFonts w:ascii="宋体" w:hAnsi="宋体" w:eastAsia="宋体" w:cs="宋体"/>
                <w:spacing w:val="-6"/>
                <w:position w:val="-4"/>
                <w:sz w:val="29"/>
                <w:szCs w:val="29"/>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trPr>
        <w:tc>
          <w:tcPr>
            <w:tcW w:w="2599" w:type="dxa"/>
            <w:vAlign w:val="top"/>
          </w:tcPr>
          <w:p>
            <w:pPr>
              <w:spacing w:before="225" w:line="187" w:lineRule="auto"/>
              <w:ind w:left="4"/>
              <w:rPr>
                <w:rFonts w:ascii="宋体" w:hAnsi="宋体" w:eastAsia="宋体" w:cs="宋体"/>
                <w:sz w:val="25"/>
                <w:szCs w:val="25"/>
              </w:rPr>
            </w:pPr>
            <w:r>
              <w:rPr>
                <w:rFonts w:ascii="宋体" w:hAnsi="宋体" w:eastAsia="宋体" w:cs="宋体"/>
                <w:spacing w:val="26"/>
                <w:sz w:val="25"/>
                <w:szCs w:val="25"/>
              </w:rPr>
              <w:t>3≤Y&lt;4</w:t>
            </w:r>
          </w:p>
        </w:tc>
        <w:tc>
          <w:tcPr>
            <w:tcW w:w="2570" w:type="dxa"/>
            <w:vAlign w:val="top"/>
          </w:tcPr>
          <w:p>
            <w:pPr>
              <w:spacing w:before="275" w:line="204" w:lineRule="exact"/>
              <w:ind w:left="1126"/>
              <w:rPr>
                <w:rFonts w:ascii="宋体" w:hAnsi="宋体" w:eastAsia="宋体" w:cs="宋体"/>
                <w:sz w:val="29"/>
                <w:szCs w:val="29"/>
              </w:rPr>
            </w:pPr>
            <w:r>
              <w:rPr>
                <w:rFonts w:ascii="宋体" w:hAnsi="宋体" w:eastAsia="宋体" w:cs="宋体"/>
                <w:spacing w:val="-6"/>
                <w:position w:val="-4"/>
                <w:sz w:val="29"/>
                <w:szCs w:val="29"/>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9" w:hRule="atLeast"/>
        </w:trPr>
        <w:tc>
          <w:tcPr>
            <w:tcW w:w="2599" w:type="dxa"/>
            <w:vAlign w:val="top"/>
          </w:tcPr>
          <w:p>
            <w:pPr>
              <w:spacing w:before="137" w:line="236" w:lineRule="auto"/>
              <w:ind w:left="4"/>
              <w:rPr>
                <w:rFonts w:ascii="宋体" w:hAnsi="宋体" w:eastAsia="宋体" w:cs="宋体"/>
                <w:sz w:val="23"/>
                <w:szCs w:val="23"/>
              </w:rPr>
            </w:pPr>
            <w:r>
              <w:rPr>
                <w:rFonts w:ascii="宋体" w:hAnsi="宋体" w:eastAsia="宋体" w:cs="宋体"/>
                <w:spacing w:val="-2"/>
                <w:sz w:val="23"/>
                <w:szCs w:val="23"/>
              </w:rPr>
              <w:t>4≤Y&lt;5</w:t>
            </w:r>
          </w:p>
        </w:tc>
        <w:tc>
          <w:tcPr>
            <w:tcW w:w="2570" w:type="dxa"/>
            <w:vAlign w:val="top"/>
          </w:tcPr>
          <w:p>
            <w:pPr>
              <w:spacing w:before="236" w:line="203" w:lineRule="exact"/>
              <w:ind w:left="1126"/>
              <w:rPr>
                <w:rFonts w:ascii="宋体" w:hAnsi="宋体" w:eastAsia="宋体" w:cs="宋体"/>
                <w:sz w:val="29"/>
                <w:szCs w:val="29"/>
              </w:rPr>
            </w:pPr>
            <w:r>
              <w:rPr>
                <w:rFonts w:ascii="宋体" w:hAnsi="宋体" w:eastAsia="宋体" w:cs="宋体"/>
                <w:spacing w:val="-6"/>
                <w:position w:val="-4"/>
                <w:sz w:val="29"/>
                <w:szCs w:val="29"/>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4" w:hRule="atLeast"/>
        </w:trPr>
        <w:tc>
          <w:tcPr>
            <w:tcW w:w="2599" w:type="dxa"/>
            <w:vAlign w:val="top"/>
          </w:tcPr>
          <w:p>
            <w:pPr>
              <w:spacing w:before="201" w:line="219" w:lineRule="auto"/>
              <w:ind w:left="4"/>
              <w:rPr>
                <w:rFonts w:ascii="宋体" w:hAnsi="宋体" w:eastAsia="宋体" w:cs="宋体"/>
                <w:sz w:val="23"/>
                <w:szCs w:val="23"/>
              </w:rPr>
            </w:pPr>
            <w:r>
              <w:rPr>
                <w:rFonts w:ascii="宋体" w:hAnsi="宋体" w:eastAsia="宋体" w:cs="宋体"/>
                <w:spacing w:val="-2"/>
                <w:sz w:val="23"/>
                <w:szCs w:val="23"/>
              </w:rPr>
              <w:t>Y≥5</w:t>
            </w:r>
          </w:p>
        </w:tc>
        <w:tc>
          <w:tcPr>
            <w:tcW w:w="2570" w:type="dxa"/>
            <w:vAlign w:val="top"/>
          </w:tcPr>
          <w:p>
            <w:pPr>
              <w:spacing w:before="267" w:line="207" w:lineRule="exact"/>
              <w:ind w:left="1126"/>
              <w:rPr>
                <w:rFonts w:ascii="宋体" w:hAnsi="宋体" w:eastAsia="宋体" w:cs="宋体"/>
                <w:sz w:val="29"/>
                <w:szCs w:val="29"/>
              </w:rPr>
            </w:pPr>
            <w:r>
              <w:rPr>
                <w:rFonts w:ascii="宋体" w:hAnsi="宋体" w:eastAsia="宋体" w:cs="宋体"/>
                <w:spacing w:val="-6"/>
                <w:position w:val="-4"/>
                <w:sz w:val="29"/>
                <w:szCs w:val="29"/>
              </w:rPr>
              <w:t>15</w:t>
            </w:r>
          </w:p>
        </w:tc>
      </w:tr>
    </w:tbl>
    <w:p>
      <w:pPr>
        <w:spacing w:before="190" w:line="220" w:lineRule="auto"/>
        <w:ind w:left="1015"/>
        <w:rPr>
          <w:rFonts w:ascii="仿宋" w:hAnsi="仿宋" w:eastAsia="仿宋" w:cs="仿宋"/>
          <w:sz w:val="27"/>
          <w:szCs w:val="27"/>
        </w:rPr>
      </w:pPr>
      <w:r>
        <w:rPr>
          <w:rFonts w:ascii="仿宋" w:hAnsi="仿宋" w:eastAsia="仿宋" w:cs="仿宋"/>
          <w:color w:val="2A3E53"/>
          <w:spacing w:val="12"/>
          <w:sz w:val="27"/>
          <w:szCs w:val="27"/>
        </w:rPr>
        <w:t>(2)员工有下列情形之一</w:t>
      </w:r>
      <w:r>
        <w:rPr>
          <w:rFonts w:ascii="仿宋" w:hAnsi="仿宋" w:eastAsia="仿宋" w:cs="仿宋"/>
          <w:color w:val="2A3E53"/>
          <w:spacing w:val="-81"/>
          <w:sz w:val="27"/>
          <w:szCs w:val="27"/>
        </w:rPr>
        <w:t xml:space="preserve"> </w:t>
      </w:r>
      <w:r>
        <w:rPr>
          <w:rFonts w:ascii="仿宋" w:hAnsi="仿宋" w:eastAsia="仿宋" w:cs="仿宋"/>
          <w:color w:val="2A3E53"/>
          <w:spacing w:val="12"/>
          <w:sz w:val="27"/>
          <w:szCs w:val="27"/>
        </w:rPr>
        <w:t>的，不享受当年的年假</w:t>
      </w:r>
      <w:r>
        <w:rPr>
          <w:rFonts w:ascii="仿宋" w:hAnsi="仿宋" w:eastAsia="仿宋" w:cs="仿宋"/>
          <w:color w:val="2A3E53"/>
          <w:spacing w:val="11"/>
          <w:sz w:val="27"/>
          <w:szCs w:val="27"/>
        </w:rPr>
        <w:t>：</w:t>
      </w:r>
    </w:p>
    <w:p>
      <w:pPr>
        <w:spacing w:before="298" w:line="220" w:lineRule="auto"/>
        <w:ind w:left="835"/>
        <w:rPr>
          <w:rFonts w:ascii="仿宋" w:hAnsi="仿宋" w:eastAsia="仿宋" w:cs="仿宋"/>
          <w:sz w:val="27"/>
          <w:szCs w:val="27"/>
        </w:rPr>
      </w:pPr>
      <w:r>
        <w:rPr>
          <w:rFonts w:ascii="仿宋" w:hAnsi="仿宋" w:eastAsia="仿宋" w:cs="仿宋"/>
          <w:spacing w:val="26"/>
          <w:sz w:val="27"/>
          <w:szCs w:val="27"/>
        </w:rPr>
        <w:t>①</w:t>
      </w:r>
      <w:r>
        <w:rPr>
          <w:rFonts w:ascii="仿宋" w:hAnsi="仿宋" w:eastAsia="仿宋" w:cs="仿宋"/>
          <w:spacing w:val="62"/>
          <w:sz w:val="27"/>
          <w:szCs w:val="27"/>
        </w:rPr>
        <w:t xml:space="preserve"> </w:t>
      </w:r>
      <w:r>
        <w:rPr>
          <w:rFonts w:ascii="仿宋" w:hAnsi="仿宋" w:eastAsia="仿宋" w:cs="仿宋"/>
          <w:color w:val="1C3650"/>
          <w:spacing w:val="26"/>
          <w:sz w:val="27"/>
          <w:szCs w:val="27"/>
        </w:rPr>
        <w:t>累计工作(工龄)不满10年，请病假累计2个月以上的；</w:t>
      </w:r>
    </w:p>
    <w:p>
      <w:pPr>
        <w:spacing w:before="288" w:line="220" w:lineRule="auto"/>
        <w:ind w:left="835"/>
        <w:rPr>
          <w:rFonts w:ascii="仿宋" w:hAnsi="仿宋" w:eastAsia="仿宋" w:cs="仿宋"/>
          <w:sz w:val="27"/>
          <w:szCs w:val="27"/>
        </w:rPr>
      </w:pPr>
      <w:r>
        <w:rPr>
          <w:rFonts w:ascii="仿宋" w:hAnsi="仿宋" w:eastAsia="仿宋" w:cs="仿宋"/>
          <w:spacing w:val="18"/>
          <w:sz w:val="27"/>
          <w:szCs w:val="27"/>
        </w:rPr>
        <w:t>②</w:t>
      </w:r>
      <w:r>
        <w:rPr>
          <w:rFonts w:ascii="仿宋" w:hAnsi="仿宋" w:eastAsia="仿宋" w:cs="仿宋"/>
          <w:spacing w:val="36"/>
          <w:sz w:val="27"/>
          <w:szCs w:val="27"/>
        </w:rPr>
        <w:t xml:space="preserve"> </w:t>
      </w:r>
      <w:r>
        <w:rPr>
          <w:rFonts w:ascii="仿宋" w:hAnsi="仿宋" w:eastAsia="仿宋" w:cs="仿宋"/>
          <w:color w:val="1C3650"/>
          <w:spacing w:val="18"/>
          <w:sz w:val="27"/>
          <w:szCs w:val="27"/>
        </w:rPr>
        <w:t>累计工作(工龄)满10年不满20年，请病假累计3个月以上的；</w:t>
      </w:r>
    </w:p>
    <w:p>
      <w:pPr>
        <w:spacing w:before="288" w:line="220" w:lineRule="auto"/>
        <w:ind w:left="835"/>
        <w:rPr>
          <w:rFonts w:ascii="仿宋" w:hAnsi="仿宋" w:eastAsia="仿宋" w:cs="仿宋"/>
          <w:sz w:val="27"/>
          <w:szCs w:val="27"/>
        </w:rPr>
      </w:pPr>
      <w:r>
        <w:rPr>
          <w:rFonts w:ascii="仿宋" w:hAnsi="仿宋" w:eastAsia="仿宋" w:cs="仿宋"/>
          <w:spacing w:val="27"/>
          <w:sz w:val="27"/>
          <w:szCs w:val="27"/>
        </w:rPr>
        <w:t>③</w:t>
      </w:r>
      <w:r>
        <w:rPr>
          <w:rFonts w:ascii="仿宋" w:hAnsi="仿宋" w:eastAsia="仿宋" w:cs="仿宋"/>
          <w:spacing w:val="53"/>
          <w:sz w:val="27"/>
          <w:szCs w:val="27"/>
        </w:rPr>
        <w:t xml:space="preserve"> </w:t>
      </w:r>
      <w:r>
        <w:rPr>
          <w:rFonts w:ascii="仿宋" w:hAnsi="仿宋" w:eastAsia="仿宋" w:cs="仿宋"/>
          <w:color w:val="1C3650"/>
          <w:spacing w:val="27"/>
          <w:sz w:val="27"/>
          <w:szCs w:val="27"/>
        </w:rPr>
        <w:t>累计工作(工龄)满20年以上，请病假累计4个</w:t>
      </w:r>
      <w:r>
        <w:rPr>
          <w:rFonts w:ascii="仿宋" w:hAnsi="仿宋" w:eastAsia="仿宋" w:cs="仿宋"/>
          <w:color w:val="1C3650"/>
          <w:spacing w:val="26"/>
          <w:sz w:val="27"/>
          <w:szCs w:val="27"/>
        </w:rPr>
        <w:t>月以上的。</w:t>
      </w:r>
    </w:p>
    <w:p>
      <w:pPr>
        <w:spacing w:before="318" w:line="620" w:lineRule="exact"/>
        <w:ind w:left="835"/>
        <w:rPr>
          <w:rFonts w:ascii="仿宋" w:hAnsi="仿宋" w:eastAsia="仿宋" w:cs="仿宋"/>
          <w:sz w:val="27"/>
          <w:szCs w:val="27"/>
        </w:rPr>
      </w:pPr>
      <w:r>
        <w:rPr>
          <w:rFonts w:ascii="仿宋" w:hAnsi="仿宋" w:eastAsia="仿宋" w:cs="仿宋"/>
          <w:color w:val="2A4262"/>
          <w:spacing w:val="4"/>
          <w:position w:val="26"/>
          <w:sz w:val="27"/>
          <w:szCs w:val="27"/>
        </w:rPr>
        <w:t>如员工有上述情形但当年已享受全部或部分年假，则下一年度将扣除</w:t>
      </w:r>
    </w:p>
    <w:p>
      <w:pPr>
        <w:spacing w:line="220" w:lineRule="auto"/>
        <w:ind w:left="285"/>
        <w:rPr>
          <w:rFonts w:ascii="仿宋" w:hAnsi="仿宋" w:eastAsia="仿宋" w:cs="仿宋"/>
          <w:sz w:val="27"/>
          <w:szCs w:val="27"/>
        </w:rPr>
      </w:pPr>
      <w:r>
        <w:rPr>
          <w:rFonts w:ascii="仿宋" w:hAnsi="仿宋" w:eastAsia="仿宋" w:cs="仿宋"/>
          <w:color w:val="2A4262"/>
          <w:spacing w:val="-1"/>
          <w:sz w:val="27"/>
          <w:szCs w:val="27"/>
        </w:rPr>
        <w:t>当年已休年假。</w:t>
      </w:r>
    </w:p>
    <w:p>
      <w:pPr>
        <w:spacing w:before="308" w:line="220" w:lineRule="auto"/>
        <w:ind w:left="955"/>
        <w:rPr>
          <w:rFonts w:ascii="仿宋" w:hAnsi="仿宋" w:eastAsia="仿宋" w:cs="仿宋"/>
          <w:sz w:val="27"/>
          <w:szCs w:val="27"/>
        </w:rPr>
      </w:pPr>
      <w:r>
        <w:rPr>
          <w:rFonts w:ascii="仿宋" w:hAnsi="仿宋" w:eastAsia="仿宋" w:cs="仿宋"/>
          <w:spacing w:val="13"/>
          <w:sz w:val="27"/>
          <w:szCs w:val="27"/>
        </w:rPr>
        <w:t>(3)员工可以申请休年假，基金会也可以根据经营管理情况并考虑</w:t>
      </w:r>
    </w:p>
    <w:p>
      <w:pPr>
        <w:spacing w:before="288" w:line="610" w:lineRule="exact"/>
        <w:ind w:left="285"/>
        <w:rPr>
          <w:rFonts w:ascii="仿宋" w:hAnsi="仿宋" w:eastAsia="仿宋" w:cs="仿宋"/>
          <w:sz w:val="27"/>
          <w:szCs w:val="27"/>
        </w:rPr>
      </w:pPr>
      <w:r>
        <w:rPr>
          <w:rFonts w:ascii="仿宋" w:hAnsi="仿宋" w:eastAsia="仿宋" w:cs="仿宋"/>
          <w:color w:val="315580"/>
          <w:spacing w:val="-1"/>
          <w:position w:val="25"/>
          <w:sz w:val="27"/>
          <w:szCs w:val="27"/>
        </w:rPr>
        <w:t>员工本人意愿统筹安排员工休年假。员工休年假</w:t>
      </w:r>
      <w:r>
        <w:rPr>
          <w:rFonts w:ascii="仿宋" w:hAnsi="仿宋" w:eastAsia="仿宋" w:cs="仿宋"/>
          <w:color w:val="315580"/>
          <w:spacing w:val="-2"/>
          <w:position w:val="25"/>
          <w:sz w:val="27"/>
          <w:szCs w:val="27"/>
        </w:rPr>
        <w:t>应当以不影响工作为前提。</w:t>
      </w:r>
    </w:p>
    <w:p>
      <w:pPr>
        <w:spacing w:line="220" w:lineRule="auto"/>
        <w:ind w:left="285"/>
        <w:rPr>
          <w:rFonts w:ascii="仿宋" w:hAnsi="仿宋" w:eastAsia="仿宋" w:cs="仿宋"/>
          <w:sz w:val="27"/>
          <w:szCs w:val="27"/>
        </w:rPr>
      </w:pPr>
      <w:r>
        <w:rPr>
          <w:rFonts w:ascii="仿宋" w:hAnsi="仿宋" w:eastAsia="仿宋" w:cs="仿宋"/>
          <w:color w:val="315580"/>
          <w:spacing w:val="-10"/>
          <w:sz w:val="27"/>
          <w:szCs w:val="27"/>
        </w:rPr>
        <w:t>年假可以一次休完，也可以分开休假。</w:t>
      </w:r>
    </w:p>
    <w:p>
      <w:pPr>
        <w:spacing w:before="287" w:line="611" w:lineRule="exact"/>
        <w:ind w:left="995"/>
        <w:rPr>
          <w:rFonts w:ascii="仿宋" w:hAnsi="仿宋" w:eastAsia="仿宋" w:cs="仿宋"/>
          <w:sz w:val="27"/>
          <w:szCs w:val="27"/>
        </w:rPr>
      </w:pPr>
      <w:r>
        <w:rPr>
          <w:rFonts w:ascii="仿宋" w:hAnsi="仿宋" w:eastAsia="仿宋" w:cs="仿宋"/>
          <w:color w:val="315580"/>
          <w:spacing w:val="6"/>
          <w:position w:val="26"/>
          <w:sz w:val="27"/>
          <w:szCs w:val="27"/>
        </w:rPr>
        <w:t>(4)员工应当在次年三月前休完。而员工因个人原因不休或未休的，</w:t>
      </w:r>
    </w:p>
    <w:p>
      <w:pPr>
        <w:spacing w:line="220" w:lineRule="auto"/>
        <w:ind w:left="285"/>
        <w:rPr>
          <w:rFonts w:ascii="仿宋" w:hAnsi="仿宋" w:eastAsia="仿宋" w:cs="仿宋"/>
          <w:sz w:val="27"/>
          <w:szCs w:val="27"/>
        </w:rPr>
      </w:pPr>
      <w:r>
        <w:rPr>
          <w:rFonts w:ascii="仿宋" w:hAnsi="仿宋" w:eastAsia="仿宋" w:cs="仿宋"/>
          <w:color w:val="315580"/>
          <w:spacing w:val="7"/>
          <w:sz w:val="27"/>
          <w:szCs w:val="27"/>
        </w:rPr>
        <w:t>视为自愿放弃，基金会不予以补休或折现补偿。</w:t>
      </w:r>
    </w:p>
    <w:p>
      <w:pPr>
        <w:spacing w:before="287" w:line="611" w:lineRule="exact"/>
        <w:ind w:left="955"/>
        <w:rPr>
          <w:rFonts w:ascii="仿宋" w:hAnsi="仿宋" w:eastAsia="仿宋" w:cs="仿宋"/>
          <w:sz w:val="27"/>
          <w:szCs w:val="27"/>
        </w:rPr>
      </w:pPr>
      <w:r>
        <w:rPr>
          <w:rFonts w:ascii="仿宋" w:hAnsi="仿宋" w:eastAsia="仿宋" w:cs="仿宋"/>
          <w:spacing w:val="17"/>
          <w:position w:val="26"/>
          <w:sz w:val="27"/>
          <w:szCs w:val="27"/>
        </w:rPr>
        <w:t>(5)员工离职时，当年截止离职日应享受的</w:t>
      </w:r>
      <w:r>
        <w:rPr>
          <w:rFonts w:ascii="仿宋" w:hAnsi="仿宋" w:eastAsia="仿宋" w:cs="仿宋"/>
          <w:spacing w:val="16"/>
          <w:position w:val="26"/>
          <w:sz w:val="27"/>
          <w:szCs w:val="27"/>
        </w:rPr>
        <w:t>年假应在离职前休完，</w:t>
      </w:r>
    </w:p>
    <w:p>
      <w:pPr>
        <w:spacing w:before="1" w:line="220" w:lineRule="auto"/>
        <w:ind w:left="285"/>
        <w:rPr>
          <w:rFonts w:ascii="仿宋" w:hAnsi="仿宋" w:eastAsia="仿宋" w:cs="仿宋"/>
          <w:sz w:val="27"/>
          <w:szCs w:val="27"/>
        </w:rPr>
      </w:pPr>
      <w:r>
        <w:rPr>
          <w:rFonts w:ascii="仿宋" w:hAnsi="仿宋" w:eastAsia="仿宋" w:cs="仿宋"/>
          <w:spacing w:val="7"/>
          <w:sz w:val="27"/>
          <w:szCs w:val="27"/>
        </w:rPr>
        <w:t>未休完的视为自愿放弃，不折现。</w:t>
      </w:r>
    </w:p>
    <w:p>
      <w:pPr>
        <w:spacing w:before="328" w:line="220" w:lineRule="auto"/>
        <w:ind w:left="785"/>
        <w:rPr>
          <w:rFonts w:ascii="仿宋" w:hAnsi="仿宋" w:eastAsia="仿宋" w:cs="仿宋"/>
          <w:sz w:val="27"/>
          <w:szCs w:val="27"/>
        </w:rPr>
      </w:pPr>
      <w:r>
        <w:rPr>
          <w:rFonts w:ascii="仿宋" w:hAnsi="仿宋" w:eastAsia="仿宋" w:cs="仿宋"/>
          <w:color w:val="2F445D"/>
          <w:spacing w:val="1"/>
          <w:sz w:val="27"/>
          <w:szCs w:val="27"/>
        </w:rPr>
        <w:t>6.</w:t>
      </w:r>
      <w:r>
        <w:rPr>
          <w:rFonts w:ascii="仿宋" w:hAnsi="仿宋" w:eastAsia="仿宋" w:cs="仿宋"/>
          <w:color w:val="2F445D"/>
          <w:spacing w:val="-43"/>
          <w:sz w:val="27"/>
          <w:szCs w:val="27"/>
        </w:rPr>
        <w:t xml:space="preserve"> </w:t>
      </w:r>
      <w:r>
        <w:rPr>
          <w:rFonts w:ascii="仿宋" w:hAnsi="仿宋" w:eastAsia="仿宋" w:cs="仿宋"/>
          <w:color w:val="2F445D"/>
          <w:spacing w:val="1"/>
          <w:sz w:val="27"/>
          <w:szCs w:val="27"/>
        </w:rPr>
        <w:t>倒休假</w:t>
      </w:r>
    </w:p>
    <w:p>
      <w:pPr>
        <w:spacing w:before="307" w:line="219" w:lineRule="auto"/>
        <w:ind w:left="435"/>
        <w:rPr>
          <w:rFonts w:ascii="仿宋" w:hAnsi="仿宋" w:eastAsia="仿宋" w:cs="仿宋"/>
          <w:sz w:val="27"/>
          <w:szCs w:val="27"/>
        </w:rPr>
      </w:pPr>
      <w:r>
        <w:rPr>
          <w:rFonts w:ascii="仿宋" w:hAnsi="仿宋" w:eastAsia="仿宋" w:cs="仿宋"/>
          <w:color w:val="21344C"/>
          <w:spacing w:val="-1"/>
          <w:sz w:val="27"/>
          <w:szCs w:val="27"/>
        </w:rPr>
        <w:t>员工在公休日加班，基金会应及时安排同等时间的倒休，因</w:t>
      </w:r>
      <w:r>
        <w:rPr>
          <w:rFonts w:ascii="仿宋" w:hAnsi="仿宋" w:eastAsia="仿宋" w:cs="仿宋"/>
          <w:color w:val="21344C"/>
          <w:spacing w:val="-2"/>
          <w:sz w:val="27"/>
          <w:szCs w:val="27"/>
        </w:rPr>
        <w:t>员工个人原因</w:t>
      </w:r>
    </w:p>
    <w:p>
      <w:pPr>
        <w:sectPr>
          <w:footerReference r:id="rId17" w:type="default"/>
          <w:pgSz w:w="12630" w:h="17350"/>
          <w:pgMar w:top="400" w:right="1584" w:bottom="1536" w:left="1894" w:header="0" w:footer="1293" w:gutter="0"/>
          <w:cols w:space="720" w:num="1"/>
        </w:sect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59"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before="88" w:line="220" w:lineRule="auto"/>
        <w:ind w:left="25"/>
        <w:rPr>
          <w:rFonts w:ascii="仿宋" w:hAnsi="仿宋" w:eastAsia="仿宋" w:cs="仿宋"/>
          <w:sz w:val="27"/>
          <w:szCs w:val="27"/>
        </w:rPr>
      </w:pPr>
      <w:r>
        <w:rPr>
          <w:rFonts w:ascii="仿宋" w:hAnsi="仿宋" w:eastAsia="仿宋" w:cs="仿宋"/>
          <w:color w:val="0F5B87"/>
          <w:spacing w:val="-2"/>
          <w:sz w:val="27"/>
          <w:szCs w:val="27"/>
        </w:rPr>
        <w:t>不补休，视</w:t>
      </w:r>
      <w:r>
        <w:rPr>
          <w:rFonts w:ascii="仿宋" w:hAnsi="仿宋" w:eastAsia="仿宋" w:cs="仿宋"/>
          <w:spacing w:val="-2"/>
          <w:sz w:val="27"/>
          <w:szCs w:val="27"/>
        </w:rPr>
        <w:t>为</w:t>
      </w:r>
      <w:r>
        <w:rPr>
          <w:rFonts w:ascii="仿宋" w:hAnsi="仿宋" w:eastAsia="仿宋" w:cs="仿宋"/>
          <w:color w:val="0F5B87"/>
          <w:spacing w:val="-2"/>
          <w:sz w:val="27"/>
          <w:szCs w:val="27"/>
        </w:rPr>
        <w:t>自动放弃。</w:t>
      </w:r>
    </w:p>
    <w:p>
      <w:pPr>
        <w:spacing w:before="298" w:line="220" w:lineRule="auto"/>
        <w:ind w:left="575"/>
        <w:rPr>
          <w:rFonts w:ascii="仿宋" w:hAnsi="仿宋" w:eastAsia="仿宋" w:cs="仿宋"/>
          <w:sz w:val="27"/>
          <w:szCs w:val="27"/>
        </w:rPr>
      </w:pPr>
      <w:r>
        <w:rPr>
          <w:rFonts w:ascii="Times New Roman" w:hAnsi="Times New Roman" w:eastAsia="Times New Roman" w:cs="Times New Roman"/>
          <w:color w:val="246A92"/>
          <w:spacing w:val="-3"/>
          <w:sz w:val="27"/>
          <w:szCs w:val="27"/>
        </w:rPr>
        <w:t>7.</w:t>
      </w:r>
      <w:r>
        <w:rPr>
          <w:rFonts w:ascii="Times New Roman" w:hAnsi="Times New Roman" w:eastAsia="Times New Roman" w:cs="Times New Roman"/>
          <w:color w:val="246A92"/>
          <w:spacing w:val="30"/>
          <w:w w:val="101"/>
          <w:sz w:val="27"/>
          <w:szCs w:val="27"/>
        </w:rPr>
        <w:t xml:space="preserve"> </w:t>
      </w:r>
      <w:r>
        <w:rPr>
          <w:rFonts w:ascii="仿宋" w:hAnsi="仿宋" w:eastAsia="仿宋" w:cs="仿宋"/>
          <w:color w:val="246A92"/>
          <w:spacing w:val="-3"/>
          <w:sz w:val="27"/>
          <w:szCs w:val="27"/>
        </w:rPr>
        <w:t>事</w:t>
      </w:r>
      <w:r>
        <w:rPr>
          <w:rFonts w:ascii="仿宋" w:hAnsi="仿宋" w:eastAsia="仿宋" w:cs="仿宋"/>
          <w:spacing w:val="-3"/>
          <w:sz w:val="27"/>
          <w:szCs w:val="27"/>
        </w:rPr>
        <w:t>假</w:t>
      </w:r>
    </w:p>
    <w:p>
      <w:pPr>
        <w:spacing w:before="318" w:line="220" w:lineRule="auto"/>
        <w:ind w:left="715"/>
        <w:rPr>
          <w:rFonts w:ascii="仿宋" w:hAnsi="仿宋" w:eastAsia="仿宋" w:cs="仿宋"/>
          <w:sz w:val="27"/>
          <w:szCs w:val="27"/>
        </w:rPr>
      </w:pPr>
      <w:r>
        <w:rPr>
          <w:rFonts w:ascii="仿宋" w:hAnsi="仿宋" w:eastAsia="仿宋" w:cs="仿宋"/>
          <w:spacing w:val="14"/>
          <w:sz w:val="27"/>
          <w:szCs w:val="27"/>
        </w:rPr>
        <w:t>(1)员工因个人事务不能出勤的，应当先申请倒休假或年假。</w:t>
      </w:r>
    </w:p>
    <w:p>
      <w:pPr>
        <w:spacing w:before="297" w:line="620" w:lineRule="exact"/>
        <w:ind w:left="715"/>
        <w:rPr>
          <w:rFonts w:ascii="仿宋" w:hAnsi="仿宋" w:eastAsia="仿宋" w:cs="仿宋"/>
          <w:sz w:val="27"/>
          <w:szCs w:val="27"/>
        </w:rPr>
      </w:pPr>
      <w:r>
        <w:rPr>
          <w:rFonts w:ascii="仿宋" w:hAnsi="仿宋" w:eastAsia="仿宋" w:cs="仿宋"/>
          <w:color w:val="194F66"/>
          <w:spacing w:val="-1"/>
          <w:position w:val="26"/>
          <w:sz w:val="27"/>
          <w:szCs w:val="27"/>
        </w:rPr>
        <w:t>(</w:t>
      </w:r>
      <w:r>
        <w:rPr>
          <w:rFonts w:ascii="仿宋" w:hAnsi="仿宋" w:eastAsia="仿宋" w:cs="仿宋"/>
          <w:color w:val="194F66"/>
          <w:spacing w:val="-57"/>
          <w:position w:val="26"/>
          <w:sz w:val="27"/>
          <w:szCs w:val="27"/>
        </w:rPr>
        <w:t xml:space="preserve"> </w:t>
      </w:r>
      <w:r>
        <w:rPr>
          <w:rFonts w:ascii="仿宋" w:hAnsi="仿宋" w:eastAsia="仿宋" w:cs="仿宋"/>
          <w:color w:val="194F66"/>
          <w:spacing w:val="-1"/>
          <w:position w:val="26"/>
          <w:sz w:val="27"/>
          <w:szCs w:val="27"/>
        </w:rPr>
        <w:t>2</w:t>
      </w:r>
      <w:r>
        <w:rPr>
          <w:rFonts w:ascii="仿宋" w:hAnsi="仿宋" w:eastAsia="仿宋" w:cs="仿宋"/>
          <w:color w:val="194F66"/>
          <w:spacing w:val="-62"/>
          <w:position w:val="26"/>
          <w:sz w:val="27"/>
          <w:szCs w:val="27"/>
        </w:rPr>
        <w:t xml:space="preserve"> </w:t>
      </w:r>
      <w:r>
        <w:rPr>
          <w:rFonts w:ascii="仿宋" w:hAnsi="仿宋" w:eastAsia="仿宋" w:cs="仿宋"/>
          <w:color w:val="194F66"/>
          <w:spacing w:val="-1"/>
          <w:position w:val="26"/>
          <w:sz w:val="27"/>
          <w:szCs w:val="27"/>
        </w:rPr>
        <w:t>)</w:t>
      </w:r>
      <w:r>
        <w:rPr>
          <w:rFonts w:ascii="仿宋" w:hAnsi="仿宋" w:eastAsia="仿宋" w:cs="仿宋"/>
          <w:color w:val="194F66"/>
          <w:spacing w:val="-33"/>
          <w:position w:val="26"/>
          <w:sz w:val="27"/>
          <w:szCs w:val="27"/>
        </w:rPr>
        <w:t xml:space="preserve"> </w:t>
      </w:r>
      <w:r>
        <w:rPr>
          <w:rFonts w:ascii="仿宋" w:hAnsi="仿宋" w:eastAsia="仿宋" w:cs="仿宋"/>
          <w:color w:val="194F66"/>
          <w:spacing w:val="-1"/>
          <w:position w:val="26"/>
          <w:sz w:val="27"/>
          <w:szCs w:val="27"/>
        </w:rPr>
        <w:t>员</w:t>
      </w:r>
      <w:r>
        <w:rPr>
          <w:rFonts w:ascii="仿宋" w:hAnsi="仿宋" w:eastAsia="仿宋" w:cs="仿宋"/>
          <w:color w:val="194F66"/>
          <w:spacing w:val="-48"/>
          <w:position w:val="26"/>
          <w:sz w:val="27"/>
          <w:szCs w:val="27"/>
        </w:rPr>
        <w:t xml:space="preserve"> </w:t>
      </w:r>
      <w:r>
        <w:rPr>
          <w:rFonts w:ascii="仿宋" w:hAnsi="仿宋" w:eastAsia="仿宋" w:cs="仿宋"/>
          <w:color w:val="194F66"/>
          <w:spacing w:val="-1"/>
          <w:position w:val="26"/>
          <w:sz w:val="27"/>
          <w:szCs w:val="27"/>
        </w:rPr>
        <w:t>工</w:t>
      </w:r>
      <w:r>
        <w:rPr>
          <w:rFonts w:ascii="仿宋" w:hAnsi="仿宋" w:eastAsia="仿宋" w:cs="仿宋"/>
          <w:spacing w:val="-1"/>
          <w:position w:val="26"/>
          <w:sz w:val="27"/>
          <w:szCs w:val="27"/>
        </w:rPr>
        <w:t>当</w:t>
      </w:r>
      <w:r>
        <w:rPr>
          <w:rFonts w:ascii="仿宋" w:hAnsi="仿宋" w:eastAsia="仿宋" w:cs="仿宋"/>
          <w:color w:val="194F66"/>
          <w:spacing w:val="-1"/>
          <w:position w:val="26"/>
          <w:sz w:val="27"/>
          <w:szCs w:val="27"/>
        </w:rPr>
        <w:t>年的倒休假和年假已经用完或无</w:t>
      </w:r>
      <w:r>
        <w:rPr>
          <w:rFonts w:ascii="仿宋" w:hAnsi="仿宋" w:eastAsia="仿宋" w:cs="仿宋"/>
          <w:spacing w:val="-1"/>
          <w:position w:val="26"/>
          <w:sz w:val="27"/>
          <w:szCs w:val="27"/>
        </w:rPr>
        <w:t>倒休假</w:t>
      </w:r>
      <w:r>
        <w:rPr>
          <w:rFonts w:ascii="仿宋" w:hAnsi="仿宋" w:eastAsia="仿宋" w:cs="仿宋"/>
          <w:color w:val="194F66"/>
          <w:spacing w:val="-1"/>
          <w:position w:val="26"/>
          <w:sz w:val="27"/>
          <w:szCs w:val="27"/>
        </w:rPr>
        <w:t>和</w:t>
      </w:r>
      <w:r>
        <w:rPr>
          <w:rFonts w:ascii="仿宋" w:hAnsi="仿宋" w:eastAsia="仿宋" w:cs="仿宋"/>
          <w:spacing w:val="-1"/>
          <w:position w:val="26"/>
          <w:sz w:val="27"/>
          <w:szCs w:val="27"/>
        </w:rPr>
        <w:t>年</w:t>
      </w:r>
      <w:r>
        <w:rPr>
          <w:rFonts w:ascii="仿宋" w:hAnsi="仿宋" w:eastAsia="仿宋" w:cs="仿宋"/>
          <w:color w:val="194F66"/>
          <w:spacing w:val="-1"/>
          <w:position w:val="26"/>
          <w:sz w:val="27"/>
          <w:szCs w:val="27"/>
        </w:rPr>
        <w:t>假的，可以</w:t>
      </w:r>
    </w:p>
    <w:p>
      <w:pPr>
        <w:spacing w:line="220" w:lineRule="auto"/>
        <w:ind w:left="25"/>
        <w:rPr>
          <w:rFonts w:ascii="仿宋" w:hAnsi="仿宋" w:eastAsia="仿宋" w:cs="仿宋"/>
          <w:sz w:val="27"/>
          <w:szCs w:val="27"/>
        </w:rPr>
      </w:pPr>
      <w:r>
        <w:rPr>
          <w:rFonts w:ascii="仿宋" w:hAnsi="仿宋" w:eastAsia="仿宋" w:cs="仿宋"/>
          <w:color w:val="194F66"/>
          <w:spacing w:val="-7"/>
          <w:sz w:val="27"/>
          <w:szCs w:val="27"/>
        </w:rPr>
        <w:t>申请事</w:t>
      </w:r>
      <w:r>
        <w:rPr>
          <w:rFonts w:ascii="仿宋" w:hAnsi="仿宋" w:eastAsia="仿宋" w:cs="仿宋"/>
          <w:spacing w:val="-7"/>
          <w:sz w:val="27"/>
          <w:szCs w:val="27"/>
        </w:rPr>
        <w:t>假。</w:t>
      </w:r>
    </w:p>
    <w:p>
      <w:pPr>
        <w:spacing w:before="298" w:line="620" w:lineRule="exact"/>
        <w:ind w:left="715"/>
        <w:rPr>
          <w:rFonts w:ascii="仿宋" w:hAnsi="仿宋" w:eastAsia="仿宋" w:cs="仿宋"/>
          <w:sz w:val="27"/>
          <w:szCs w:val="27"/>
        </w:rPr>
      </w:pPr>
      <w:r>
        <w:rPr>
          <w:rFonts w:ascii="仿宋" w:hAnsi="仿宋" w:eastAsia="仿宋" w:cs="仿宋"/>
          <w:spacing w:val="11"/>
          <w:position w:val="26"/>
          <w:sz w:val="27"/>
          <w:szCs w:val="27"/>
        </w:rPr>
        <w:t>(3)员工入职第一年，全年累计休事假不得超过20个工作日；工作</w:t>
      </w:r>
    </w:p>
    <w:p>
      <w:pPr>
        <w:spacing w:line="220" w:lineRule="auto"/>
        <w:ind w:left="25"/>
        <w:rPr>
          <w:rFonts w:ascii="仿宋" w:hAnsi="仿宋" w:eastAsia="仿宋" w:cs="仿宋"/>
          <w:sz w:val="27"/>
          <w:szCs w:val="27"/>
        </w:rPr>
      </w:pPr>
      <w:r>
        <w:rPr>
          <w:rFonts w:ascii="仿宋" w:hAnsi="仿宋" w:eastAsia="仿宋" w:cs="仿宋"/>
          <w:color w:val="194F66"/>
          <w:spacing w:val="5"/>
          <w:sz w:val="27"/>
          <w:szCs w:val="27"/>
        </w:rPr>
        <w:t>满一年，全年</w:t>
      </w:r>
      <w:r>
        <w:rPr>
          <w:rFonts w:ascii="仿宋" w:hAnsi="仿宋" w:eastAsia="仿宋" w:cs="仿宋"/>
          <w:spacing w:val="5"/>
          <w:sz w:val="27"/>
          <w:szCs w:val="27"/>
        </w:rPr>
        <w:t>累</w:t>
      </w:r>
      <w:r>
        <w:rPr>
          <w:rFonts w:ascii="仿宋" w:hAnsi="仿宋" w:eastAsia="仿宋" w:cs="仿宋"/>
          <w:spacing w:val="-48"/>
          <w:sz w:val="27"/>
          <w:szCs w:val="27"/>
        </w:rPr>
        <w:t xml:space="preserve"> </w:t>
      </w:r>
      <w:r>
        <w:rPr>
          <w:rFonts w:ascii="仿宋" w:hAnsi="仿宋" w:eastAsia="仿宋" w:cs="仿宋"/>
          <w:spacing w:val="5"/>
          <w:sz w:val="27"/>
          <w:szCs w:val="27"/>
        </w:rPr>
        <w:t>计</w:t>
      </w:r>
      <w:r>
        <w:rPr>
          <w:rFonts w:ascii="仿宋" w:hAnsi="仿宋" w:eastAsia="仿宋" w:cs="仿宋"/>
          <w:color w:val="194F66"/>
          <w:spacing w:val="5"/>
          <w:sz w:val="27"/>
          <w:szCs w:val="27"/>
        </w:rPr>
        <w:t>事假不得超过</w:t>
      </w:r>
      <w:r>
        <w:rPr>
          <w:rFonts w:ascii="Times New Roman" w:hAnsi="Times New Roman" w:eastAsia="Times New Roman" w:cs="Times New Roman"/>
          <w:spacing w:val="5"/>
          <w:sz w:val="27"/>
          <w:szCs w:val="27"/>
        </w:rPr>
        <w:t>30</w:t>
      </w:r>
      <w:r>
        <w:rPr>
          <w:rFonts w:ascii="Times New Roman" w:hAnsi="Times New Roman" w:eastAsia="Times New Roman" w:cs="Times New Roman"/>
          <w:spacing w:val="34"/>
          <w:sz w:val="27"/>
          <w:szCs w:val="27"/>
        </w:rPr>
        <w:t xml:space="preserve"> </w:t>
      </w:r>
      <w:r>
        <w:rPr>
          <w:rFonts w:ascii="仿宋" w:hAnsi="仿宋" w:eastAsia="仿宋" w:cs="仿宋"/>
          <w:color w:val="194F66"/>
          <w:spacing w:val="5"/>
          <w:sz w:val="27"/>
          <w:szCs w:val="27"/>
        </w:rPr>
        <w:t>个工作日。</w:t>
      </w:r>
    </w:p>
    <w:p>
      <w:pPr>
        <w:spacing w:before="318" w:line="220" w:lineRule="auto"/>
        <w:ind w:left="525"/>
        <w:rPr>
          <w:rFonts w:ascii="仿宋" w:hAnsi="仿宋" w:eastAsia="仿宋" w:cs="仿宋"/>
          <w:sz w:val="27"/>
          <w:szCs w:val="27"/>
        </w:rPr>
      </w:pPr>
      <w:r>
        <w:rPr>
          <w:rFonts w:ascii="仿宋" w:hAnsi="仿宋" w:eastAsia="仿宋" w:cs="仿宋"/>
          <w:color w:val="1B5272"/>
          <w:spacing w:val="4"/>
          <w:sz w:val="27"/>
          <w:szCs w:val="27"/>
        </w:rPr>
        <w:t>8.</w:t>
      </w:r>
      <w:r>
        <w:rPr>
          <w:rFonts w:ascii="仿宋" w:hAnsi="仿宋" w:eastAsia="仿宋" w:cs="仿宋"/>
          <w:color w:val="1B5272"/>
          <w:spacing w:val="-44"/>
          <w:sz w:val="27"/>
          <w:szCs w:val="27"/>
        </w:rPr>
        <w:t xml:space="preserve"> </w:t>
      </w:r>
      <w:r>
        <w:rPr>
          <w:rFonts w:ascii="仿宋" w:hAnsi="仿宋" w:eastAsia="仿宋" w:cs="仿宋"/>
          <w:color w:val="1B5272"/>
          <w:spacing w:val="4"/>
          <w:sz w:val="27"/>
          <w:szCs w:val="27"/>
        </w:rPr>
        <w:t>婚假</w:t>
      </w:r>
    </w:p>
    <w:p>
      <w:pPr>
        <w:spacing w:before="278" w:line="424" w:lineRule="auto"/>
        <w:ind w:left="25" w:right="100" w:firstLine="550"/>
        <w:jc w:val="both"/>
        <w:rPr>
          <w:rFonts w:ascii="仿宋" w:hAnsi="仿宋" w:eastAsia="仿宋" w:cs="仿宋"/>
          <w:sz w:val="27"/>
          <w:szCs w:val="27"/>
        </w:rPr>
      </w:pPr>
      <w:r>
        <w:rPr>
          <w:rFonts w:ascii="仿宋" w:hAnsi="仿宋" w:eastAsia="仿宋" w:cs="仿宋"/>
          <w:spacing w:val="19"/>
          <w:sz w:val="27"/>
          <w:szCs w:val="27"/>
        </w:rPr>
        <w:t>达到法定婚龄的员工(男年满22周岁，女年满20周岁)结婚，在</w:t>
      </w:r>
      <w:r>
        <w:rPr>
          <w:rFonts w:ascii="仿宋" w:hAnsi="仿宋" w:eastAsia="仿宋" w:cs="仿宋"/>
          <w:spacing w:val="18"/>
          <w:sz w:val="27"/>
          <w:szCs w:val="27"/>
        </w:rPr>
        <w:t>试</w:t>
      </w:r>
      <w:r>
        <w:rPr>
          <w:rFonts w:ascii="仿宋" w:hAnsi="仿宋" w:eastAsia="仿宋" w:cs="仿宋"/>
          <w:sz w:val="27"/>
          <w:szCs w:val="27"/>
        </w:rPr>
        <w:t xml:space="preserve"> </w:t>
      </w:r>
      <w:r>
        <w:rPr>
          <w:rFonts w:ascii="仿宋" w:hAnsi="仿宋" w:eastAsia="仿宋" w:cs="仿宋"/>
          <w:spacing w:val="10"/>
          <w:sz w:val="27"/>
          <w:szCs w:val="27"/>
        </w:rPr>
        <w:t>用期满后，可以享受婚假3天；如果员工是初婚且符合晚婚条件(男年满</w:t>
      </w:r>
      <w:r>
        <w:rPr>
          <w:rFonts w:ascii="仿宋" w:hAnsi="仿宋" w:eastAsia="仿宋" w:cs="仿宋"/>
          <w:spacing w:val="6"/>
          <w:sz w:val="27"/>
          <w:szCs w:val="27"/>
        </w:rPr>
        <w:t xml:space="preserve"> </w:t>
      </w:r>
      <w:r>
        <w:rPr>
          <w:rFonts w:ascii="仿宋" w:hAnsi="仿宋" w:eastAsia="仿宋" w:cs="仿宋"/>
          <w:spacing w:val="19"/>
          <w:sz w:val="27"/>
          <w:szCs w:val="27"/>
        </w:rPr>
        <w:t>25周岁且女年满23周岁)的，另外增加晚婚假7天，共计可享受婚假10</w:t>
      </w:r>
      <w:r>
        <w:rPr>
          <w:rFonts w:ascii="仿宋" w:hAnsi="仿宋" w:eastAsia="仿宋" w:cs="仿宋"/>
          <w:spacing w:val="17"/>
          <w:sz w:val="27"/>
          <w:szCs w:val="27"/>
        </w:rPr>
        <w:t xml:space="preserve"> </w:t>
      </w:r>
      <w:r>
        <w:rPr>
          <w:rFonts w:ascii="仿宋" w:hAnsi="仿宋" w:eastAsia="仿宋" w:cs="仿宋"/>
          <w:spacing w:val="10"/>
          <w:sz w:val="27"/>
          <w:szCs w:val="27"/>
        </w:rPr>
        <w:t>天。婚假需在领取结婚证之日起12个月内一次性休完。逾期未休的，视</w:t>
      </w:r>
    </w:p>
    <w:p>
      <w:pPr>
        <w:spacing w:line="220" w:lineRule="auto"/>
        <w:ind w:left="25"/>
        <w:rPr>
          <w:rFonts w:ascii="仿宋" w:hAnsi="仿宋" w:eastAsia="仿宋" w:cs="仿宋"/>
          <w:sz w:val="27"/>
          <w:szCs w:val="27"/>
        </w:rPr>
      </w:pPr>
      <w:r>
        <w:rPr>
          <w:rFonts w:ascii="仿宋" w:hAnsi="仿宋" w:eastAsia="仿宋" w:cs="仿宋"/>
          <w:color w:val="1B5D7A"/>
          <w:spacing w:val="-2"/>
          <w:sz w:val="27"/>
          <w:szCs w:val="27"/>
        </w:rPr>
        <w:t>为自愿放弃</w:t>
      </w:r>
      <w:r>
        <w:rPr>
          <w:rFonts w:ascii="仿宋" w:hAnsi="仿宋" w:eastAsia="仿宋" w:cs="仿宋"/>
          <w:spacing w:val="-2"/>
          <w:sz w:val="27"/>
          <w:szCs w:val="27"/>
        </w:rPr>
        <w:t>，</w:t>
      </w:r>
      <w:r>
        <w:rPr>
          <w:rFonts w:ascii="仿宋" w:hAnsi="仿宋" w:eastAsia="仿宋" w:cs="仿宋"/>
          <w:color w:val="1B5D7A"/>
          <w:spacing w:val="-2"/>
          <w:sz w:val="27"/>
          <w:szCs w:val="27"/>
        </w:rPr>
        <w:t>不</w:t>
      </w:r>
      <w:r>
        <w:rPr>
          <w:rFonts w:ascii="仿宋" w:hAnsi="仿宋" w:eastAsia="仿宋" w:cs="仿宋"/>
          <w:spacing w:val="-2"/>
          <w:sz w:val="27"/>
          <w:szCs w:val="27"/>
        </w:rPr>
        <w:t>予补休，</w:t>
      </w:r>
      <w:r>
        <w:rPr>
          <w:rFonts w:ascii="仿宋" w:hAnsi="仿宋" w:eastAsia="仿宋" w:cs="仿宋"/>
          <w:spacing w:val="50"/>
          <w:sz w:val="27"/>
          <w:szCs w:val="27"/>
        </w:rPr>
        <w:t xml:space="preserve"> </w:t>
      </w:r>
      <w:r>
        <w:rPr>
          <w:rFonts w:ascii="仿宋" w:hAnsi="仿宋" w:eastAsia="仿宋" w:cs="仿宋"/>
          <w:color w:val="1B5D7A"/>
          <w:spacing w:val="-2"/>
          <w:sz w:val="27"/>
          <w:szCs w:val="27"/>
        </w:rPr>
        <w:t>亦不折现补偿</w:t>
      </w:r>
      <w:r>
        <w:rPr>
          <w:rFonts w:ascii="仿宋" w:hAnsi="仿宋" w:eastAsia="仿宋" w:cs="仿宋"/>
          <w:spacing w:val="-2"/>
          <w:sz w:val="27"/>
          <w:szCs w:val="27"/>
        </w:rPr>
        <w:t>。</w:t>
      </w:r>
    </w:p>
    <w:p>
      <w:pPr>
        <w:spacing w:before="329" w:line="220" w:lineRule="auto"/>
        <w:ind w:left="575"/>
        <w:rPr>
          <w:rFonts w:ascii="仿宋" w:hAnsi="仿宋" w:eastAsia="仿宋" w:cs="仿宋"/>
          <w:sz w:val="27"/>
          <w:szCs w:val="27"/>
        </w:rPr>
      </w:pPr>
      <w:r>
        <w:rPr>
          <w:rFonts w:ascii="仿宋" w:hAnsi="仿宋" w:eastAsia="仿宋" w:cs="仿宋"/>
          <w:color w:val="194A6B"/>
          <w:spacing w:val="7"/>
          <w:sz w:val="27"/>
          <w:szCs w:val="27"/>
        </w:rPr>
        <w:t>9.丧假</w:t>
      </w:r>
    </w:p>
    <w:p>
      <w:pPr>
        <w:spacing w:before="239" w:line="629" w:lineRule="exact"/>
        <w:ind w:left="575"/>
        <w:rPr>
          <w:rFonts w:ascii="仿宋" w:hAnsi="仿宋" w:eastAsia="仿宋" w:cs="仿宋"/>
          <w:sz w:val="27"/>
          <w:szCs w:val="27"/>
        </w:rPr>
      </w:pPr>
      <w:r>
        <w:rPr>
          <w:rFonts w:ascii="仿宋" w:hAnsi="仿宋" w:eastAsia="仿宋" w:cs="仿宋"/>
          <w:position w:val="27"/>
          <w:sz w:val="27"/>
          <w:szCs w:val="27"/>
        </w:rPr>
        <w:t>员工的父母、</w:t>
      </w:r>
      <w:r>
        <w:rPr>
          <w:rFonts w:ascii="仿宋" w:hAnsi="仿宋" w:eastAsia="仿宋" w:cs="仿宋"/>
          <w:spacing w:val="40"/>
          <w:position w:val="27"/>
          <w:sz w:val="27"/>
          <w:szCs w:val="27"/>
        </w:rPr>
        <w:t xml:space="preserve">  </w:t>
      </w:r>
      <w:r>
        <w:rPr>
          <w:rFonts w:ascii="仿宋" w:hAnsi="仿宋" w:eastAsia="仿宋" w:cs="仿宋"/>
          <w:position w:val="27"/>
          <w:sz w:val="27"/>
          <w:szCs w:val="27"/>
        </w:rPr>
        <w:t>(外)祖父母、岳父母、公婆、配偶、子女、兄</w:t>
      </w:r>
      <w:r>
        <w:rPr>
          <w:rFonts w:ascii="仿宋" w:hAnsi="仿宋" w:eastAsia="仿宋" w:cs="仿宋"/>
          <w:spacing w:val="-1"/>
          <w:position w:val="27"/>
          <w:sz w:val="27"/>
          <w:szCs w:val="27"/>
        </w:rPr>
        <w:t>弟姐妹</w:t>
      </w:r>
    </w:p>
    <w:p>
      <w:pPr>
        <w:spacing w:line="220" w:lineRule="auto"/>
        <w:ind w:left="25"/>
        <w:rPr>
          <w:rFonts w:ascii="仿宋" w:hAnsi="仿宋" w:eastAsia="仿宋" w:cs="仿宋"/>
          <w:sz w:val="27"/>
          <w:szCs w:val="27"/>
        </w:rPr>
      </w:pPr>
      <w:r>
        <w:rPr>
          <w:rFonts w:ascii="仿宋" w:hAnsi="仿宋" w:eastAsia="仿宋" w:cs="仿宋"/>
          <w:spacing w:val="7"/>
          <w:sz w:val="27"/>
          <w:szCs w:val="27"/>
        </w:rPr>
        <w:t>去世，可以申请丧假3天。丧假需一次性休完，不能补休或折现补偿。</w:t>
      </w:r>
    </w:p>
    <w:p>
      <w:pPr>
        <w:spacing w:before="308" w:line="220" w:lineRule="auto"/>
        <w:ind w:left="575"/>
        <w:rPr>
          <w:rFonts w:ascii="仿宋" w:hAnsi="仿宋" w:eastAsia="仿宋" w:cs="仿宋"/>
          <w:sz w:val="27"/>
          <w:szCs w:val="27"/>
        </w:rPr>
      </w:pPr>
      <w:r>
        <w:rPr>
          <w:rFonts w:ascii="Times New Roman" w:hAnsi="Times New Roman" w:eastAsia="Times New Roman" w:cs="Times New Roman"/>
          <w:color w:val="194B6D"/>
          <w:spacing w:val="7"/>
          <w:sz w:val="27"/>
          <w:szCs w:val="27"/>
        </w:rPr>
        <w:t>10</w:t>
      </w:r>
      <w:r>
        <w:rPr>
          <w:rFonts w:ascii="仿宋" w:hAnsi="仿宋" w:eastAsia="仿宋" w:cs="仿宋"/>
          <w:spacing w:val="7"/>
          <w:sz w:val="27"/>
          <w:szCs w:val="27"/>
        </w:rPr>
        <w:t>.</w:t>
      </w:r>
      <w:r>
        <w:rPr>
          <w:rFonts w:ascii="仿宋" w:hAnsi="仿宋" w:eastAsia="仿宋" w:cs="仿宋"/>
          <w:color w:val="194B6D"/>
          <w:spacing w:val="7"/>
          <w:sz w:val="27"/>
          <w:szCs w:val="27"/>
        </w:rPr>
        <w:t>产前检查</w:t>
      </w:r>
      <w:r>
        <w:rPr>
          <w:rFonts w:ascii="仿宋" w:hAnsi="仿宋" w:eastAsia="仿宋" w:cs="仿宋"/>
          <w:spacing w:val="7"/>
          <w:sz w:val="27"/>
          <w:szCs w:val="27"/>
        </w:rPr>
        <w:t>假</w:t>
      </w:r>
    </w:p>
    <w:p>
      <w:pPr>
        <w:spacing w:before="298" w:line="640" w:lineRule="exact"/>
        <w:ind w:left="575"/>
        <w:rPr>
          <w:rFonts w:ascii="仿宋" w:hAnsi="仿宋" w:eastAsia="仿宋" w:cs="仿宋"/>
          <w:sz w:val="27"/>
          <w:szCs w:val="27"/>
        </w:rPr>
      </w:pPr>
      <w:r>
        <w:rPr>
          <w:rFonts w:ascii="仿宋" w:hAnsi="仿宋" w:eastAsia="仿宋" w:cs="仿宋"/>
          <w:color w:val="186084"/>
          <w:spacing w:val="-2"/>
          <w:position w:val="28"/>
          <w:sz w:val="27"/>
          <w:szCs w:val="27"/>
        </w:rPr>
        <w:t>怀孕女员工</w:t>
      </w:r>
      <w:r>
        <w:rPr>
          <w:rFonts w:ascii="仿宋" w:hAnsi="仿宋" w:eastAsia="仿宋" w:cs="仿宋"/>
          <w:spacing w:val="-2"/>
          <w:position w:val="28"/>
          <w:sz w:val="27"/>
          <w:szCs w:val="27"/>
        </w:rPr>
        <w:t>应</w:t>
      </w:r>
      <w:r>
        <w:rPr>
          <w:rFonts w:ascii="仿宋" w:hAnsi="仿宋" w:eastAsia="仿宋" w:cs="仿宋"/>
          <w:color w:val="186084"/>
          <w:spacing w:val="-2"/>
          <w:position w:val="28"/>
          <w:sz w:val="27"/>
          <w:szCs w:val="27"/>
        </w:rPr>
        <w:t>医</w:t>
      </w:r>
      <w:r>
        <w:rPr>
          <w:rFonts w:ascii="仿宋" w:hAnsi="仿宋" w:eastAsia="仿宋" w:cs="仿宋"/>
          <w:spacing w:val="-2"/>
          <w:position w:val="28"/>
          <w:sz w:val="27"/>
          <w:szCs w:val="27"/>
        </w:rPr>
        <w:t>务</w:t>
      </w:r>
      <w:r>
        <w:rPr>
          <w:rFonts w:ascii="仿宋" w:hAnsi="仿宋" w:eastAsia="仿宋" w:cs="仿宋"/>
          <w:color w:val="186084"/>
          <w:spacing w:val="-2"/>
          <w:position w:val="28"/>
          <w:sz w:val="27"/>
          <w:szCs w:val="27"/>
        </w:rPr>
        <w:t>部门的要求，需要进行产前</w:t>
      </w:r>
      <w:r>
        <w:rPr>
          <w:rFonts w:ascii="仿宋" w:hAnsi="仿宋" w:eastAsia="仿宋" w:cs="仿宋"/>
          <w:spacing w:val="-2"/>
          <w:position w:val="28"/>
          <w:sz w:val="27"/>
          <w:szCs w:val="27"/>
        </w:rPr>
        <w:t>检</w:t>
      </w:r>
      <w:r>
        <w:rPr>
          <w:rFonts w:ascii="仿宋" w:hAnsi="仿宋" w:eastAsia="仿宋" w:cs="仿宋"/>
          <w:color w:val="186084"/>
          <w:spacing w:val="-2"/>
          <w:position w:val="28"/>
          <w:sz w:val="27"/>
          <w:szCs w:val="27"/>
        </w:rPr>
        <w:t>查</w:t>
      </w:r>
      <w:r>
        <w:rPr>
          <w:rFonts w:ascii="仿宋" w:hAnsi="仿宋" w:eastAsia="仿宋" w:cs="仿宋"/>
          <w:spacing w:val="-2"/>
          <w:position w:val="28"/>
          <w:sz w:val="27"/>
          <w:szCs w:val="27"/>
        </w:rPr>
        <w:t>的，</w:t>
      </w:r>
      <w:r>
        <w:rPr>
          <w:rFonts w:ascii="仿宋" w:hAnsi="仿宋" w:eastAsia="仿宋" w:cs="仿宋"/>
          <w:spacing w:val="-43"/>
          <w:position w:val="28"/>
          <w:sz w:val="27"/>
          <w:szCs w:val="27"/>
        </w:rPr>
        <w:t xml:space="preserve"> </w:t>
      </w:r>
      <w:r>
        <w:rPr>
          <w:rFonts w:ascii="仿宋" w:hAnsi="仿宋" w:eastAsia="仿宋" w:cs="仿宋"/>
          <w:color w:val="186084"/>
          <w:spacing w:val="-2"/>
          <w:position w:val="28"/>
          <w:sz w:val="27"/>
          <w:szCs w:val="27"/>
        </w:rPr>
        <w:t>持医务部门证</w:t>
      </w:r>
    </w:p>
    <w:p>
      <w:pPr>
        <w:spacing w:line="220" w:lineRule="auto"/>
        <w:ind w:left="25"/>
        <w:rPr>
          <w:rFonts w:ascii="仿宋" w:hAnsi="仿宋" w:eastAsia="仿宋" w:cs="仿宋"/>
          <w:sz w:val="27"/>
          <w:szCs w:val="27"/>
        </w:rPr>
      </w:pPr>
      <w:r>
        <w:rPr>
          <w:rFonts w:ascii="仿宋" w:hAnsi="仿宋" w:eastAsia="仿宋" w:cs="仿宋"/>
          <w:color w:val="186084"/>
          <w:spacing w:val="5"/>
          <w:sz w:val="27"/>
          <w:szCs w:val="27"/>
        </w:rPr>
        <w:t>明，可以申请产</w:t>
      </w:r>
      <w:r>
        <w:rPr>
          <w:rFonts w:ascii="仿宋" w:hAnsi="仿宋" w:eastAsia="仿宋" w:cs="仿宋"/>
          <w:spacing w:val="5"/>
          <w:sz w:val="27"/>
          <w:szCs w:val="27"/>
        </w:rPr>
        <w:t>前检</w:t>
      </w:r>
      <w:r>
        <w:rPr>
          <w:rFonts w:ascii="仿宋" w:hAnsi="仿宋" w:eastAsia="仿宋" w:cs="仿宋"/>
          <w:color w:val="186084"/>
          <w:spacing w:val="5"/>
          <w:sz w:val="27"/>
          <w:szCs w:val="27"/>
        </w:rPr>
        <w:t>查假</w:t>
      </w:r>
      <w:r>
        <w:rPr>
          <w:rFonts w:ascii="仿宋" w:hAnsi="仿宋" w:eastAsia="仿宋" w:cs="仿宋"/>
          <w:spacing w:val="5"/>
          <w:sz w:val="27"/>
          <w:szCs w:val="27"/>
        </w:rPr>
        <w:t>。</w:t>
      </w:r>
    </w:p>
    <w:p>
      <w:pPr>
        <w:spacing w:before="279" w:line="220" w:lineRule="auto"/>
        <w:ind w:left="575"/>
        <w:rPr>
          <w:rFonts w:ascii="仿宋" w:hAnsi="仿宋" w:eastAsia="仿宋" w:cs="仿宋"/>
          <w:sz w:val="27"/>
          <w:szCs w:val="27"/>
        </w:rPr>
      </w:pPr>
      <w:r>
        <w:rPr>
          <w:rFonts w:ascii="仿宋" w:hAnsi="仿宋" w:eastAsia="仿宋" w:cs="仿宋"/>
          <w:color w:val="175071"/>
          <w:spacing w:val="-6"/>
          <w:sz w:val="27"/>
          <w:szCs w:val="27"/>
        </w:rPr>
        <w:t>11.</w:t>
      </w:r>
      <w:r>
        <w:rPr>
          <w:rFonts w:ascii="仿宋" w:hAnsi="仿宋" w:eastAsia="仿宋" w:cs="仿宋"/>
          <w:color w:val="175071"/>
          <w:spacing w:val="-36"/>
          <w:sz w:val="27"/>
          <w:szCs w:val="27"/>
        </w:rPr>
        <w:t xml:space="preserve"> </w:t>
      </w:r>
      <w:r>
        <w:rPr>
          <w:rFonts w:ascii="仿宋" w:hAnsi="仿宋" w:eastAsia="仿宋" w:cs="仿宋"/>
          <w:color w:val="175071"/>
          <w:spacing w:val="-6"/>
          <w:sz w:val="27"/>
          <w:szCs w:val="27"/>
        </w:rPr>
        <w:t>围产假</w:t>
      </w:r>
    </w:p>
    <w:p>
      <w:pPr>
        <w:spacing w:before="288" w:line="220" w:lineRule="auto"/>
        <w:ind w:left="575"/>
        <w:rPr>
          <w:rFonts w:ascii="仿宋" w:hAnsi="仿宋" w:eastAsia="仿宋" w:cs="仿宋"/>
          <w:sz w:val="27"/>
          <w:szCs w:val="27"/>
        </w:rPr>
      </w:pPr>
      <w:r>
        <w:rPr>
          <w:rFonts w:ascii="仿宋" w:hAnsi="仿宋" w:eastAsia="仿宋" w:cs="仿宋"/>
          <w:spacing w:val="20"/>
          <w:sz w:val="27"/>
          <w:szCs w:val="27"/>
        </w:rPr>
        <w:t>妊娠7个月以上(含7个月)员工，每天可申请晚半小时上班或提前</w:t>
      </w:r>
    </w:p>
    <w:p>
      <w:pPr>
        <w:sectPr>
          <w:footerReference r:id="rId18" w:type="default"/>
          <w:pgSz w:w="12700" w:h="17390"/>
          <w:pgMar w:top="400" w:right="1905" w:bottom="1676" w:left="1905" w:header="0" w:footer="1433" w:gutter="0"/>
          <w:cols w:space="720" w:num="1"/>
        </w:sect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1" w:lineRule="auto"/>
        <w:rPr>
          <w:rFonts w:ascii="Arial"/>
          <w:sz w:val="21"/>
        </w:rPr>
      </w:pPr>
    </w:p>
    <w:p>
      <w:pPr>
        <w:spacing w:before="94" w:line="221" w:lineRule="auto"/>
        <w:ind w:left="299"/>
        <w:rPr>
          <w:rFonts w:ascii="仿宋" w:hAnsi="仿宋" w:eastAsia="仿宋" w:cs="仿宋"/>
          <w:sz w:val="29"/>
          <w:szCs w:val="29"/>
        </w:rPr>
      </w:pPr>
      <w:r>
        <w:rPr>
          <w:rFonts w:ascii="仿宋" w:hAnsi="仿宋" w:eastAsia="仿宋" w:cs="仿宋"/>
          <w:color w:val="4F7898"/>
          <w:spacing w:val="-17"/>
          <w:sz w:val="29"/>
          <w:szCs w:val="29"/>
        </w:rPr>
        <w:t>半小时下班，考勤按正常出勤对待。</w:t>
      </w:r>
    </w:p>
    <w:p>
      <w:pPr>
        <w:spacing w:before="282" w:line="220" w:lineRule="auto"/>
        <w:ind w:left="839"/>
        <w:rPr>
          <w:rFonts w:ascii="仿宋" w:hAnsi="仿宋" w:eastAsia="仿宋" w:cs="仿宋"/>
          <w:sz w:val="29"/>
          <w:szCs w:val="29"/>
        </w:rPr>
      </w:pPr>
      <w:r>
        <w:rPr>
          <w:rFonts w:ascii="仿宋" w:hAnsi="仿宋" w:eastAsia="仿宋" w:cs="仿宋"/>
          <w:color w:val="2B3E52"/>
          <w:sz w:val="29"/>
          <w:szCs w:val="29"/>
        </w:rPr>
        <w:t>12.产假</w:t>
      </w:r>
    </w:p>
    <w:p>
      <w:pPr>
        <w:spacing w:before="284" w:line="395" w:lineRule="auto"/>
        <w:ind w:left="299" w:firstLine="720"/>
        <w:jc w:val="both"/>
        <w:rPr>
          <w:rFonts w:ascii="仿宋" w:hAnsi="仿宋" w:eastAsia="仿宋" w:cs="仿宋"/>
          <w:sz w:val="29"/>
          <w:szCs w:val="29"/>
        </w:rPr>
      </w:pPr>
      <w:r>
        <w:rPr>
          <w:rFonts w:ascii="仿宋" w:hAnsi="仿宋" w:eastAsia="仿宋" w:cs="仿宋"/>
          <w:color w:val="2B445D"/>
          <w:spacing w:val="-2"/>
          <w:sz w:val="29"/>
          <w:szCs w:val="29"/>
        </w:rPr>
        <w:t>(1)生产女员工正常生育可享受90天产假(其中产前产后休假天数</w:t>
      </w:r>
      <w:r>
        <w:rPr>
          <w:rFonts w:ascii="仿宋" w:hAnsi="仿宋" w:eastAsia="仿宋" w:cs="仿宋"/>
          <w:color w:val="2B445D"/>
          <w:sz w:val="29"/>
          <w:szCs w:val="29"/>
        </w:rPr>
        <w:t xml:space="preserve"> </w:t>
      </w:r>
      <w:r>
        <w:rPr>
          <w:rFonts w:ascii="仿宋" w:hAnsi="仿宋" w:eastAsia="仿宋" w:cs="仿宋"/>
          <w:color w:val="2B445D"/>
          <w:spacing w:val="-3"/>
          <w:sz w:val="29"/>
          <w:szCs w:val="29"/>
        </w:rPr>
        <w:t>可由女员工自行调整);如难产，增加15天；多胞胎生育，每多生育1个</w:t>
      </w:r>
    </w:p>
    <w:p>
      <w:pPr>
        <w:spacing w:before="1" w:line="220" w:lineRule="auto"/>
        <w:ind w:left="299"/>
        <w:rPr>
          <w:rFonts w:ascii="仿宋" w:hAnsi="仿宋" w:eastAsia="仿宋" w:cs="仿宋"/>
          <w:sz w:val="29"/>
          <w:szCs w:val="29"/>
        </w:rPr>
      </w:pPr>
      <w:r>
        <w:rPr>
          <w:rFonts w:ascii="仿宋" w:hAnsi="仿宋" w:eastAsia="仿宋" w:cs="仿宋"/>
          <w:color w:val="2B445D"/>
          <w:spacing w:val="5"/>
          <w:sz w:val="29"/>
          <w:szCs w:val="29"/>
        </w:rPr>
        <w:t>婴儿增加15天；晚育(指已婚妇女年满二十四周岁初育),增加30天。</w:t>
      </w:r>
    </w:p>
    <w:p>
      <w:pPr>
        <w:spacing w:before="269" w:line="636" w:lineRule="exact"/>
        <w:ind w:left="839"/>
        <w:rPr>
          <w:rFonts w:ascii="仿宋" w:hAnsi="仿宋" w:eastAsia="仿宋" w:cs="仿宋"/>
          <w:sz w:val="29"/>
          <w:szCs w:val="29"/>
        </w:rPr>
      </w:pPr>
      <w:r>
        <w:rPr>
          <w:rFonts w:ascii="仿宋" w:hAnsi="仿宋" w:eastAsia="仿宋" w:cs="仿宋"/>
          <w:color w:val="384B69"/>
          <w:spacing w:val="-18"/>
          <w:position w:val="26"/>
          <w:sz w:val="29"/>
          <w:szCs w:val="29"/>
        </w:rPr>
        <w:t>如果女方未享受晚育假，可转由男方享受，但双方只可由一方享受，</w:t>
      </w:r>
    </w:p>
    <w:p>
      <w:pPr>
        <w:spacing w:line="222" w:lineRule="auto"/>
        <w:ind w:left="299"/>
        <w:rPr>
          <w:rFonts w:ascii="仿宋" w:hAnsi="仿宋" w:eastAsia="仿宋" w:cs="仿宋"/>
          <w:sz w:val="29"/>
          <w:szCs w:val="29"/>
        </w:rPr>
      </w:pPr>
      <w:r>
        <w:rPr>
          <w:rFonts w:ascii="仿宋" w:hAnsi="仿宋" w:eastAsia="仿宋" w:cs="仿宋"/>
          <w:color w:val="384B69"/>
          <w:spacing w:val="-12"/>
          <w:sz w:val="29"/>
          <w:szCs w:val="29"/>
        </w:rPr>
        <w:t>不可拆分使用。</w:t>
      </w:r>
    </w:p>
    <w:p>
      <w:pPr>
        <w:spacing w:before="257" w:line="220" w:lineRule="auto"/>
        <w:ind w:left="1019"/>
        <w:rPr>
          <w:rFonts w:ascii="仿宋" w:hAnsi="仿宋" w:eastAsia="仿宋" w:cs="仿宋"/>
          <w:sz w:val="29"/>
          <w:szCs w:val="29"/>
        </w:rPr>
      </w:pPr>
      <w:r>
        <w:rPr>
          <w:rFonts w:ascii="仿宋" w:hAnsi="仿宋" w:eastAsia="仿宋" w:cs="仿宋"/>
          <w:color w:val="213354"/>
          <w:spacing w:val="1"/>
          <w:sz w:val="29"/>
          <w:szCs w:val="29"/>
        </w:rPr>
        <w:t>(2)陪产男员工的配偶生产，可享受陪产假10天。</w:t>
      </w:r>
    </w:p>
    <w:p>
      <w:pPr>
        <w:spacing w:before="299" w:line="224" w:lineRule="auto"/>
        <w:ind w:left="1019"/>
        <w:rPr>
          <w:rFonts w:ascii="仿宋" w:hAnsi="仿宋" w:eastAsia="仿宋" w:cs="仿宋"/>
          <w:sz w:val="29"/>
          <w:szCs w:val="29"/>
        </w:rPr>
      </w:pPr>
      <w:r>
        <w:rPr>
          <w:rFonts w:ascii="仿宋" w:hAnsi="仿宋" w:eastAsia="仿宋" w:cs="仿宋"/>
          <w:color w:val="213354"/>
          <w:spacing w:val="29"/>
          <w:sz w:val="29"/>
          <w:szCs w:val="29"/>
        </w:rPr>
        <w:t>(3)流产</w:t>
      </w:r>
    </w:p>
    <w:p>
      <w:pPr>
        <w:spacing w:before="264" w:line="629" w:lineRule="exact"/>
        <w:ind w:left="839"/>
        <w:rPr>
          <w:rFonts w:ascii="仿宋" w:hAnsi="仿宋" w:eastAsia="仿宋" w:cs="仿宋"/>
          <w:sz w:val="29"/>
          <w:szCs w:val="29"/>
        </w:rPr>
      </w:pPr>
      <w:r>
        <w:rPr>
          <w:rFonts w:ascii="仿宋" w:hAnsi="仿宋" w:eastAsia="仿宋" w:cs="仿宋"/>
          <w:color w:val="466687"/>
          <w:spacing w:val="-11"/>
          <w:position w:val="25"/>
          <w:sz w:val="29"/>
          <w:szCs w:val="29"/>
        </w:rPr>
        <w:t>女员工怀孕流产，根据医务部门的证明，妊娠不满4个月的，产假为</w:t>
      </w:r>
    </w:p>
    <w:p>
      <w:pPr>
        <w:spacing w:before="1" w:line="220" w:lineRule="auto"/>
        <w:ind w:left="299"/>
        <w:rPr>
          <w:rFonts w:ascii="仿宋" w:hAnsi="仿宋" w:eastAsia="仿宋" w:cs="仿宋"/>
          <w:sz w:val="29"/>
          <w:szCs w:val="29"/>
        </w:rPr>
      </w:pPr>
      <w:r>
        <w:rPr>
          <w:rFonts w:ascii="仿宋" w:hAnsi="仿宋" w:eastAsia="仿宋" w:cs="仿宋"/>
          <w:color w:val="466687"/>
          <w:spacing w:val="9"/>
          <w:sz w:val="29"/>
          <w:szCs w:val="29"/>
        </w:rPr>
        <w:t>15天至30天；妊娠4个月以上的产假为42天。</w:t>
      </w:r>
    </w:p>
    <w:p>
      <w:pPr>
        <w:spacing w:before="264" w:line="620" w:lineRule="exact"/>
        <w:ind w:left="839"/>
        <w:rPr>
          <w:rFonts w:ascii="仿宋" w:hAnsi="仿宋" w:eastAsia="仿宋" w:cs="仿宋"/>
          <w:sz w:val="29"/>
          <w:szCs w:val="29"/>
        </w:rPr>
      </w:pPr>
      <w:r>
        <w:rPr>
          <w:rFonts w:ascii="仿宋" w:hAnsi="仿宋" w:eastAsia="仿宋" w:cs="仿宋"/>
          <w:color w:val="24344C"/>
          <w:spacing w:val="-16"/>
          <w:position w:val="25"/>
          <w:sz w:val="29"/>
          <w:szCs w:val="29"/>
        </w:rPr>
        <w:t>女员工产假过后，因身体原因不能工作，需要继续休养者，经本人申</w:t>
      </w:r>
    </w:p>
    <w:p>
      <w:pPr>
        <w:spacing w:line="220" w:lineRule="auto"/>
        <w:ind w:left="299"/>
        <w:rPr>
          <w:rFonts w:ascii="仿宋" w:hAnsi="仿宋" w:eastAsia="仿宋" w:cs="仿宋"/>
          <w:sz w:val="29"/>
          <w:szCs w:val="29"/>
        </w:rPr>
      </w:pPr>
      <w:r>
        <w:rPr>
          <w:rFonts w:ascii="仿宋" w:hAnsi="仿宋" w:eastAsia="仿宋" w:cs="仿宋"/>
          <w:color w:val="24344C"/>
          <w:spacing w:val="-13"/>
          <w:sz w:val="29"/>
          <w:szCs w:val="29"/>
        </w:rPr>
        <w:t>请，持医务部门诊断证明，经审批权人批准后，按病假执行。</w:t>
      </w:r>
    </w:p>
    <w:p>
      <w:pPr>
        <w:spacing w:before="264" w:line="220" w:lineRule="auto"/>
        <w:ind w:left="839"/>
        <w:rPr>
          <w:rFonts w:ascii="仿宋" w:hAnsi="仿宋" w:eastAsia="仿宋" w:cs="仿宋"/>
          <w:sz w:val="29"/>
          <w:szCs w:val="29"/>
        </w:rPr>
      </w:pPr>
      <w:r>
        <w:rPr>
          <w:rFonts w:ascii="仿宋" w:hAnsi="仿宋" w:eastAsia="仿宋" w:cs="仿宋"/>
          <w:spacing w:val="-4"/>
          <w:sz w:val="29"/>
          <w:szCs w:val="29"/>
        </w:rPr>
        <w:t>13.哺乳假</w:t>
      </w:r>
    </w:p>
    <w:p>
      <w:pPr>
        <w:spacing w:before="286" w:line="388" w:lineRule="auto"/>
        <w:ind w:left="299" w:right="17" w:firstLine="539"/>
        <w:jc w:val="both"/>
        <w:rPr>
          <w:rFonts w:ascii="仿宋" w:hAnsi="仿宋" w:eastAsia="仿宋" w:cs="仿宋"/>
          <w:sz w:val="29"/>
          <w:szCs w:val="29"/>
        </w:rPr>
      </w:pPr>
      <w:r>
        <w:rPr>
          <w:rFonts w:ascii="仿宋" w:hAnsi="仿宋" w:eastAsia="仿宋" w:cs="仿宋"/>
          <w:color w:val="304A60"/>
          <w:spacing w:val="-16"/>
          <w:sz w:val="29"/>
          <w:szCs w:val="29"/>
        </w:rPr>
        <w:t>有不满一周岁婴儿的女员工，每个工作日可以享受两次哺乳时</w:t>
      </w:r>
      <w:r>
        <w:rPr>
          <w:rFonts w:ascii="仿宋" w:hAnsi="仿宋" w:eastAsia="仿宋" w:cs="仿宋"/>
          <w:color w:val="304A60"/>
          <w:spacing w:val="-17"/>
          <w:sz w:val="29"/>
          <w:szCs w:val="29"/>
        </w:rPr>
        <w:t>间，每</w:t>
      </w:r>
      <w:r>
        <w:rPr>
          <w:rFonts w:ascii="仿宋" w:hAnsi="仿宋" w:eastAsia="仿宋" w:cs="仿宋"/>
          <w:color w:val="304A60"/>
          <w:sz w:val="29"/>
          <w:szCs w:val="29"/>
        </w:rPr>
        <w:t xml:space="preserve"> </w:t>
      </w:r>
      <w:r>
        <w:rPr>
          <w:rFonts w:ascii="仿宋" w:hAnsi="仿宋" w:eastAsia="仿宋" w:cs="仿宋"/>
          <w:color w:val="304A60"/>
          <w:spacing w:val="-16"/>
          <w:sz w:val="29"/>
          <w:szCs w:val="29"/>
        </w:rPr>
        <w:t>次三十分钟。多胞胎生育的，每多哺乳一个婴儿，每次哺</w:t>
      </w:r>
      <w:r>
        <w:rPr>
          <w:rFonts w:ascii="仿宋" w:hAnsi="仿宋" w:eastAsia="仿宋" w:cs="仿宋"/>
          <w:color w:val="304A60"/>
          <w:spacing w:val="-17"/>
          <w:sz w:val="29"/>
          <w:szCs w:val="29"/>
        </w:rPr>
        <w:t>乳时间增加三十</w:t>
      </w:r>
    </w:p>
    <w:p>
      <w:pPr>
        <w:spacing w:line="220" w:lineRule="auto"/>
        <w:ind w:left="299"/>
        <w:rPr>
          <w:rFonts w:ascii="仿宋" w:hAnsi="仿宋" w:eastAsia="仿宋" w:cs="仿宋"/>
          <w:sz w:val="29"/>
          <w:szCs w:val="29"/>
        </w:rPr>
      </w:pPr>
      <w:r>
        <w:rPr>
          <w:rFonts w:ascii="仿宋" w:hAnsi="仿宋" w:eastAsia="仿宋" w:cs="仿宋"/>
          <w:color w:val="304A60"/>
          <w:spacing w:val="-16"/>
          <w:sz w:val="29"/>
          <w:szCs w:val="29"/>
        </w:rPr>
        <w:t>分钟。女员工每天的两次哺乳时间可以合并使用。</w:t>
      </w:r>
    </w:p>
    <w:p>
      <w:pPr>
        <w:spacing w:before="264" w:line="640" w:lineRule="exact"/>
        <w:ind w:left="839"/>
        <w:rPr>
          <w:rFonts w:ascii="仿宋" w:hAnsi="仿宋" w:eastAsia="仿宋" w:cs="仿宋"/>
          <w:sz w:val="29"/>
          <w:szCs w:val="29"/>
        </w:rPr>
      </w:pPr>
      <w:r>
        <w:rPr>
          <w:rFonts w:ascii="仿宋" w:hAnsi="仿宋" w:eastAsia="仿宋" w:cs="仿宋"/>
          <w:color w:val="3A5E88"/>
          <w:spacing w:val="-13"/>
          <w:position w:val="26"/>
          <w:sz w:val="29"/>
          <w:szCs w:val="29"/>
        </w:rPr>
        <w:t>14.</w:t>
      </w:r>
      <w:r>
        <w:rPr>
          <w:rFonts w:ascii="仿宋" w:hAnsi="仿宋" w:eastAsia="仿宋" w:cs="仿宋"/>
          <w:color w:val="3A5E88"/>
          <w:spacing w:val="-72"/>
          <w:position w:val="26"/>
          <w:sz w:val="29"/>
          <w:szCs w:val="29"/>
        </w:rPr>
        <w:t xml:space="preserve"> </w:t>
      </w:r>
      <w:r>
        <w:rPr>
          <w:rFonts w:ascii="仿宋" w:hAnsi="仿宋" w:eastAsia="仿宋" w:cs="仿宋"/>
          <w:color w:val="3A5E88"/>
          <w:spacing w:val="-13"/>
          <w:position w:val="26"/>
          <w:sz w:val="29"/>
          <w:szCs w:val="29"/>
        </w:rPr>
        <w:t>工伤假员工因工受到伤害，可以按照国家及当地政府相关规定享</w:t>
      </w:r>
    </w:p>
    <w:p>
      <w:pPr>
        <w:spacing w:line="220" w:lineRule="auto"/>
        <w:ind w:left="299"/>
        <w:rPr>
          <w:rFonts w:ascii="仿宋" w:hAnsi="仿宋" w:eastAsia="仿宋" w:cs="仿宋"/>
          <w:sz w:val="29"/>
          <w:szCs w:val="29"/>
        </w:rPr>
      </w:pPr>
      <w:r>
        <w:rPr>
          <w:rFonts w:ascii="仿宋" w:hAnsi="仿宋" w:eastAsia="仿宋" w:cs="仿宋"/>
          <w:color w:val="3A5E88"/>
          <w:spacing w:val="-12"/>
          <w:sz w:val="29"/>
          <w:szCs w:val="29"/>
        </w:rPr>
        <w:t>受工伤假。</w:t>
      </w:r>
    </w:p>
    <w:p>
      <w:pPr>
        <w:spacing w:before="284" w:line="222" w:lineRule="auto"/>
        <w:ind w:left="843"/>
        <w:rPr>
          <w:rFonts w:ascii="黑体" w:hAnsi="黑体" w:eastAsia="黑体" w:cs="黑体"/>
          <w:sz w:val="29"/>
          <w:szCs w:val="29"/>
        </w:rPr>
      </w:pPr>
      <w:r>
        <w:rPr>
          <w:rFonts w:ascii="黑体" w:hAnsi="黑体" w:eastAsia="黑体" w:cs="黑体"/>
          <w:b/>
          <w:bCs/>
          <w:spacing w:val="-10"/>
          <w:sz w:val="29"/>
          <w:szCs w:val="29"/>
        </w:rPr>
        <w:t>第二十一条</w:t>
      </w:r>
      <w:r>
        <w:rPr>
          <w:rFonts w:ascii="黑体" w:hAnsi="黑体" w:eastAsia="黑体" w:cs="黑体"/>
          <w:spacing w:val="-35"/>
          <w:sz w:val="29"/>
          <w:szCs w:val="29"/>
        </w:rPr>
        <w:t xml:space="preserve"> </w:t>
      </w:r>
      <w:r>
        <w:rPr>
          <w:rFonts w:ascii="黑体" w:hAnsi="黑体" w:eastAsia="黑体" w:cs="黑体"/>
          <w:color w:val="2E445A"/>
          <w:spacing w:val="-10"/>
          <w:sz w:val="29"/>
          <w:szCs w:val="29"/>
        </w:rPr>
        <w:t>休假期间的待遇</w:t>
      </w:r>
    </w:p>
    <w:p>
      <w:pPr>
        <w:spacing w:before="272" w:line="220" w:lineRule="auto"/>
        <w:ind w:left="839"/>
        <w:rPr>
          <w:rFonts w:ascii="仿宋" w:hAnsi="仿宋" w:eastAsia="仿宋" w:cs="仿宋"/>
          <w:sz w:val="29"/>
          <w:szCs w:val="29"/>
        </w:rPr>
      </w:pPr>
      <w:r>
        <w:rPr>
          <w:rFonts w:ascii="仿宋" w:hAnsi="仿宋" w:eastAsia="仿宋" w:cs="仿宋"/>
          <w:color w:val="405D7A"/>
          <w:spacing w:val="-8"/>
          <w:sz w:val="29"/>
          <w:szCs w:val="29"/>
        </w:rPr>
        <w:t>1.</w:t>
      </w:r>
      <w:r>
        <w:rPr>
          <w:rFonts w:ascii="仿宋" w:hAnsi="仿宋" w:eastAsia="仿宋" w:cs="仿宋"/>
          <w:color w:val="405D7A"/>
          <w:spacing w:val="-84"/>
          <w:sz w:val="29"/>
          <w:szCs w:val="29"/>
        </w:rPr>
        <w:t xml:space="preserve"> </w:t>
      </w:r>
      <w:r>
        <w:rPr>
          <w:rFonts w:ascii="仿宋" w:hAnsi="仿宋" w:eastAsia="仿宋" w:cs="仿宋"/>
          <w:color w:val="405D7A"/>
          <w:spacing w:val="-8"/>
          <w:sz w:val="29"/>
          <w:szCs w:val="29"/>
        </w:rPr>
        <w:t>法定节假日及部分员工可以享受的特殊休假期间，员工</w:t>
      </w:r>
      <w:r>
        <w:rPr>
          <w:rFonts w:ascii="仿宋" w:hAnsi="仿宋" w:eastAsia="仿宋" w:cs="仿宋"/>
          <w:color w:val="405D7A"/>
          <w:spacing w:val="-9"/>
          <w:sz w:val="29"/>
          <w:szCs w:val="29"/>
        </w:rPr>
        <w:t>享受全额</w:t>
      </w:r>
    </w:p>
    <w:p>
      <w:pPr>
        <w:sectPr>
          <w:footerReference r:id="rId19" w:type="default"/>
          <w:pgSz w:w="12670" w:h="17370"/>
          <w:pgMar w:top="400" w:right="1691" w:bottom="1536" w:left="1900" w:header="0" w:footer="1293" w:gutter="0"/>
          <w:cols w:space="720" w:num="1"/>
        </w:sect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8" w:lineRule="auto"/>
        <w:rPr>
          <w:rFonts w:ascii="Arial"/>
          <w:sz w:val="21"/>
        </w:rPr>
      </w:pPr>
    </w:p>
    <w:p>
      <w:pPr>
        <w:spacing w:before="85" w:line="222" w:lineRule="auto"/>
        <w:ind w:left="25"/>
        <w:rPr>
          <w:rFonts w:ascii="仿宋" w:hAnsi="仿宋" w:eastAsia="仿宋" w:cs="仿宋"/>
          <w:sz w:val="26"/>
          <w:szCs w:val="26"/>
        </w:rPr>
      </w:pPr>
      <w:r>
        <w:rPr>
          <w:rFonts w:ascii="仿宋" w:hAnsi="仿宋" w:eastAsia="仿宋" w:cs="仿宋"/>
          <w:spacing w:val="1"/>
          <w:sz w:val="26"/>
          <w:szCs w:val="26"/>
        </w:rPr>
        <w:t>工资待遇；</w:t>
      </w:r>
    </w:p>
    <w:p>
      <w:pPr>
        <w:spacing w:line="258" w:lineRule="auto"/>
        <w:rPr>
          <w:rFonts w:ascii="Arial"/>
          <w:sz w:val="21"/>
        </w:rPr>
      </w:pPr>
    </w:p>
    <w:p>
      <w:pPr>
        <w:spacing w:before="85" w:line="601" w:lineRule="exact"/>
        <w:ind w:left="554"/>
        <w:rPr>
          <w:rFonts w:ascii="仿宋" w:hAnsi="仿宋" w:eastAsia="仿宋" w:cs="仿宋"/>
          <w:sz w:val="26"/>
          <w:szCs w:val="26"/>
        </w:rPr>
      </w:pPr>
      <w:r>
        <w:rPr>
          <w:rFonts w:ascii="Times New Roman" w:hAnsi="Times New Roman" w:eastAsia="Times New Roman" w:cs="Times New Roman"/>
          <w:color w:val="1B73A0"/>
          <w:spacing w:val="10"/>
          <w:position w:val="26"/>
          <w:sz w:val="26"/>
          <w:szCs w:val="26"/>
        </w:rPr>
        <w:t>2</w:t>
      </w:r>
      <w:r>
        <w:rPr>
          <w:rFonts w:ascii="Times New Roman" w:hAnsi="Times New Roman" w:eastAsia="Times New Roman" w:cs="Times New Roman"/>
          <w:color w:val="1B73A0"/>
          <w:spacing w:val="-28"/>
          <w:position w:val="26"/>
          <w:sz w:val="26"/>
          <w:szCs w:val="26"/>
        </w:rPr>
        <w:t xml:space="preserve"> </w:t>
      </w:r>
      <w:r>
        <w:rPr>
          <w:rFonts w:ascii="仿宋" w:hAnsi="仿宋" w:eastAsia="仿宋" w:cs="仿宋"/>
          <w:spacing w:val="10"/>
          <w:position w:val="26"/>
          <w:sz w:val="26"/>
          <w:szCs w:val="26"/>
        </w:rPr>
        <w:t>.</w:t>
      </w:r>
      <w:r>
        <w:rPr>
          <w:rFonts w:ascii="仿宋" w:hAnsi="仿宋" w:eastAsia="仿宋" w:cs="仿宋"/>
          <w:color w:val="1B73A0"/>
          <w:spacing w:val="10"/>
          <w:position w:val="26"/>
          <w:sz w:val="26"/>
          <w:szCs w:val="26"/>
        </w:rPr>
        <w:t>员</w:t>
      </w:r>
      <w:r>
        <w:rPr>
          <w:rFonts w:ascii="仿宋" w:hAnsi="仿宋" w:eastAsia="仿宋" w:cs="仿宋"/>
          <w:spacing w:val="10"/>
          <w:position w:val="26"/>
          <w:sz w:val="26"/>
          <w:szCs w:val="26"/>
        </w:rPr>
        <w:t>工带薪休假期间享受全额</w:t>
      </w:r>
      <w:r>
        <w:rPr>
          <w:rFonts w:ascii="仿宋" w:hAnsi="仿宋" w:eastAsia="仿宋" w:cs="仿宋"/>
          <w:color w:val="1B73A0"/>
          <w:spacing w:val="10"/>
          <w:position w:val="26"/>
          <w:sz w:val="26"/>
          <w:szCs w:val="26"/>
        </w:rPr>
        <w:t>工</w:t>
      </w:r>
      <w:r>
        <w:rPr>
          <w:rFonts w:ascii="仿宋" w:hAnsi="仿宋" w:eastAsia="仿宋" w:cs="仿宋"/>
          <w:color w:val="1B73A0"/>
          <w:spacing w:val="-66"/>
          <w:position w:val="26"/>
          <w:sz w:val="26"/>
          <w:szCs w:val="26"/>
        </w:rPr>
        <w:t xml:space="preserve"> </w:t>
      </w:r>
      <w:r>
        <w:rPr>
          <w:rFonts w:ascii="仿宋" w:hAnsi="仿宋" w:eastAsia="仿宋" w:cs="仿宋"/>
          <w:spacing w:val="10"/>
          <w:position w:val="26"/>
          <w:sz w:val="26"/>
          <w:szCs w:val="26"/>
        </w:rPr>
        <w:t>资待遇；</w:t>
      </w:r>
    </w:p>
    <w:p>
      <w:pPr>
        <w:spacing w:line="220" w:lineRule="auto"/>
        <w:ind w:left="554"/>
        <w:rPr>
          <w:rFonts w:ascii="仿宋" w:hAnsi="仿宋" w:eastAsia="仿宋" w:cs="仿宋"/>
          <w:sz w:val="26"/>
          <w:szCs w:val="26"/>
        </w:rPr>
      </w:pPr>
      <w:r>
        <w:rPr>
          <w:rFonts w:ascii="Times New Roman" w:hAnsi="Times New Roman" w:eastAsia="Times New Roman" w:cs="Times New Roman"/>
          <w:color w:val="1B73A0"/>
          <w:spacing w:val="15"/>
          <w:sz w:val="26"/>
          <w:szCs w:val="26"/>
        </w:rPr>
        <w:t>3</w:t>
      </w:r>
      <w:r>
        <w:rPr>
          <w:rFonts w:ascii="仿宋" w:hAnsi="仿宋" w:eastAsia="仿宋" w:cs="仿宋"/>
          <w:spacing w:val="15"/>
          <w:sz w:val="26"/>
          <w:szCs w:val="26"/>
        </w:rPr>
        <w:t>.其他假待遇</w:t>
      </w:r>
    </w:p>
    <w:p>
      <w:pPr>
        <w:spacing w:before="320" w:line="441" w:lineRule="auto"/>
        <w:ind w:left="25" w:right="127" w:firstLine="669"/>
        <w:jc w:val="both"/>
        <w:rPr>
          <w:rFonts w:ascii="仿宋" w:hAnsi="仿宋" w:eastAsia="仿宋" w:cs="仿宋"/>
          <w:sz w:val="26"/>
          <w:szCs w:val="26"/>
        </w:rPr>
      </w:pPr>
      <w:r>
        <w:rPr>
          <w:rFonts w:ascii="仿宋" w:hAnsi="仿宋" w:eastAsia="仿宋" w:cs="仿宋"/>
          <w:spacing w:val="16"/>
          <w:sz w:val="26"/>
          <w:szCs w:val="26"/>
        </w:rPr>
        <w:t>(1)病假期间待遇：员工病假期间按照日工资标准的50%计发；连续</w:t>
      </w:r>
      <w:r>
        <w:rPr>
          <w:rFonts w:ascii="仿宋" w:hAnsi="仿宋" w:eastAsia="仿宋" w:cs="仿宋"/>
          <w:spacing w:val="14"/>
          <w:sz w:val="26"/>
          <w:szCs w:val="26"/>
        </w:rPr>
        <w:t xml:space="preserve"> </w:t>
      </w:r>
      <w:r>
        <w:rPr>
          <w:rFonts w:ascii="仿宋" w:hAnsi="仿宋" w:eastAsia="仿宋" w:cs="仿宋"/>
          <w:color w:val="1E5F80"/>
          <w:spacing w:val="20"/>
          <w:sz w:val="26"/>
          <w:szCs w:val="26"/>
        </w:rPr>
        <w:t>病</w:t>
      </w:r>
      <w:r>
        <w:rPr>
          <w:rFonts w:ascii="仿宋" w:hAnsi="仿宋" w:eastAsia="仿宋" w:cs="仿宋"/>
          <w:spacing w:val="20"/>
          <w:sz w:val="26"/>
          <w:szCs w:val="26"/>
        </w:rPr>
        <w:t>假超过22个工作日的，从第23</w:t>
      </w:r>
      <w:r>
        <w:rPr>
          <w:rFonts w:ascii="仿宋" w:hAnsi="仿宋" w:eastAsia="仿宋" w:cs="仿宋"/>
          <w:color w:val="1E5F80"/>
          <w:spacing w:val="20"/>
          <w:sz w:val="26"/>
          <w:szCs w:val="26"/>
        </w:rPr>
        <w:t>日</w:t>
      </w:r>
      <w:r>
        <w:rPr>
          <w:rFonts w:ascii="仿宋" w:hAnsi="仿宋" w:eastAsia="仿宋" w:cs="仿宋"/>
          <w:color w:val="1E5F80"/>
          <w:spacing w:val="-51"/>
          <w:sz w:val="26"/>
          <w:szCs w:val="26"/>
        </w:rPr>
        <w:t xml:space="preserve"> </w:t>
      </w:r>
      <w:r>
        <w:rPr>
          <w:rFonts w:ascii="仿宋" w:hAnsi="仿宋" w:eastAsia="仿宋" w:cs="仿宋"/>
          <w:spacing w:val="20"/>
          <w:sz w:val="26"/>
          <w:szCs w:val="26"/>
        </w:rPr>
        <w:t>起按日工资标准的25%计发，但实发</w:t>
      </w:r>
    </w:p>
    <w:p>
      <w:pPr>
        <w:spacing w:line="222" w:lineRule="auto"/>
        <w:ind w:left="25"/>
        <w:rPr>
          <w:rFonts w:ascii="仿宋" w:hAnsi="仿宋" w:eastAsia="仿宋" w:cs="仿宋"/>
          <w:sz w:val="26"/>
          <w:szCs w:val="26"/>
        </w:rPr>
      </w:pPr>
      <w:r>
        <w:rPr>
          <w:rFonts w:ascii="仿宋" w:hAnsi="仿宋" w:eastAsia="仿宋" w:cs="仿宋"/>
          <w:spacing w:val="18"/>
          <w:sz w:val="26"/>
          <w:szCs w:val="26"/>
        </w:rPr>
        <w:t>金额</w:t>
      </w:r>
      <w:r>
        <w:rPr>
          <w:rFonts w:ascii="仿宋" w:hAnsi="仿宋" w:eastAsia="仿宋" w:cs="仿宋"/>
          <w:color w:val="1E5F80"/>
          <w:spacing w:val="18"/>
          <w:sz w:val="26"/>
          <w:szCs w:val="26"/>
        </w:rPr>
        <w:t>不</w:t>
      </w:r>
      <w:r>
        <w:rPr>
          <w:rFonts w:ascii="仿宋" w:hAnsi="仿宋" w:eastAsia="仿宋" w:cs="仿宋"/>
          <w:spacing w:val="18"/>
          <w:sz w:val="26"/>
          <w:szCs w:val="26"/>
        </w:rPr>
        <w:t>低于当年最低工资标准的80%;</w:t>
      </w:r>
    </w:p>
    <w:p>
      <w:pPr>
        <w:spacing w:before="304" w:line="220" w:lineRule="auto"/>
        <w:ind w:left="704"/>
        <w:rPr>
          <w:rFonts w:ascii="仿宋" w:hAnsi="仿宋" w:eastAsia="仿宋" w:cs="仿宋"/>
          <w:sz w:val="26"/>
          <w:szCs w:val="26"/>
        </w:rPr>
      </w:pPr>
      <w:r>
        <w:rPr>
          <w:rFonts w:ascii="仿宋" w:hAnsi="仿宋" w:eastAsia="仿宋" w:cs="仿宋"/>
          <w:spacing w:val="19"/>
          <w:sz w:val="26"/>
          <w:szCs w:val="26"/>
        </w:rPr>
        <w:t>(2)员工休事假期</w:t>
      </w:r>
      <w:r>
        <w:rPr>
          <w:rFonts w:ascii="仿宋" w:hAnsi="仿宋" w:eastAsia="仿宋" w:cs="仿宋"/>
          <w:color w:val="1E5F80"/>
          <w:spacing w:val="19"/>
          <w:sz w:val="26"/>
          <w:szCs w:val="26"/>
        </w:rPr>
        <w:t>间</w:t>
      </w:r>
      <w:r>
        <w:rPr>
          <w:rFonts w:ascii="仿宋" w:hAnsi="仿宋" w:eastAsia="仿宋" w:cs="仿宋"/>
          <w:spacing w:val="19"/>
          <w:sz w:val="26"/>
          <w:szCs w:val="26"/>
        </w:rPr>
        <w:t>，</w:t>
      </w:r>
      <w:r>
        <w:rPr>
          <w:rFonts w:ascii="仿宋" w:hAnsi="仿宋" w:eastAsia="仿宋" w:cs="仿宋"/>
          <w:color w:val="1E5F80"/>
          <w:spacing w:val="19"/>
          <w:sz w:val="26"/>
          <w:szCs w:val="26"/>
        </w:rPr>
        <w:t>不</w:t>
      </w:r>
      <w:r>
        <w:rPr>
          <w:rFonts w:ascii="仿宋" w:hAnsi="仿宋" w:eastAsia="仿宋" w:cs="仿宋"/>
          <w:color w:val="1E5F80"/>
          <w:spacing w:val="-27"/>
          <w:sz w:val="26"/>
          <w:szCs w:val="26"/>
        </w:rPr>
        <w:t xml:space="preserve"> </w:t>
      </w:r>
      <w:r>
        <w:rPr>
          <w:rFonts w:ascii="仿宋" w:hAnsi="仿宋" w:eastAsia="仿宋" w:cs="仿宋"/>
          <w:color w:val="1E5F80"/>
          <w:spacing w:val="19"/>
          <w:sz w:val="26"/>
          <w:szCs w:val="26"/>
        </w:rPr>
        <w:t>享</w:t>
      </w:r>
      <w:r>
        <w:rPr>
          <w:rFonts w:ascii="仿宋" w:hAnsi="仿宋" w:eastAsia="仿宋" w:cs="仿宋"/>
          <w:spacing w:val="19"/>
          <w:sz w:val="26"/>
          <w:szCs w:val="26"/>
        </w:rPr>
        <w:t>受任何工资、补贴待遇。</w:t>
      </w:r>
    </w:p>
    <w:p>
      <w:pPr>
        <w:spacing w:line="283" w:lineRule="auto"/>
        <w:rPr>
          <w:rFonts w:ascii="Arial"/>
          <w:sz w:val="21"/>
        </w:rPr>
      </w:pPr>
    </w:p>
    <w:p>
      <w:pPr>
        <w:spacing w:line="283" w:lineRule="auto"/>
        <w:rPr>
          <w:rFonts w:ascii="Arial"/>
          <w:sz w:val="21"/>
        </w:rPr>
      </w:pPr>
    </w:p>
    <w:p>
      <w:pPr>
        <w:spacing w:line="283" w:lineRule="auto"/>
        <w:rPr>
          <w:rFonts w:ascii="Arial"/>
          <w:sz w:val="21"/>
        </w:rPr>
      </w:pPr>
    </w:p>
    <w:p>
      <w:pPr>
        <w:spacing w:before="85" w:line="221" w:lineRule="auto"/>
        <w:ind w:left="3318"/>
        <w:rPr>
          <w:rFonts w:ascii="黑体" w:hAnsi="黑体" w:eastAsia="黑体" w:cs="黑体"/>
          <w:sz w:val="26"/>
          <w:szCs w:val="26"/>
        </w:rPr>
      </w:pPr>
      <w:r>
        <w:rPr>
          <w:rFonts w:ascii="黑体" w:hAnsi="黑体" w:eastAsia="黑体" w:cs="黑体"/>
          <w:b/>
          <w:bCs/>
          <w:spacing w:val="39"/>
          <w:sz w:val="26"/>
          <w:szCs w:val="26"/>
        </w:rPr>
        <w:t>第七章绩效考核</w:t>
      </w:r>
    </w:p>
    <w:p>
      <w:pPr>
        <w:spacing w:before="297" w:line="441" w:lineRule="auto"/>
        <w:ind w:left="25" w:right="182" w:firstLine="533"/>
        <w:rPr>
          <w:rFonts w:ascii="仿宋" w:hAnsi="仿宋" w:eastAsia="仿宋" w:cs="仿宋"/>
          <w:sz w:val="26"/>
          <w:szCs w:val="26"/>
        </w:rPr>
      </w:pPr>
      <w:r>
        <w:rPr>
          <w:rFonts w:ascii="仿宋" w:hAnsi="仿宋" w:eastAsia="仿宋" w:cs="仿宋"/>
          <w:b/>
          <w:bCs/>
          <w:spacing w:val="15"/>
          <w:sz w:val="26"/>
          <w:szCs w:val="26"/>
        </w:rPr>
        <w:t>第二十二条</w:t>
      </w:r>
      <w:r>
        <w:rPr>
          <w:rFonts w:ascii="仿宋" w:hAnsi="仿宋" w:eastAsia="仿宋" w:cs="仿宋"/>
          <w:spacing w:val="28"/>
          <w:sz w:val="26"/>
          <w:szCs w:val="26"/>
        </w:rPr>
        <w:t xml:space="preserve"> </w:t>
      </w:r>
      <w:r>
        <w:rPr>
          <w:rFonts w:ascii="仿宋" w:hAnsi="仿宋" w:eastAsia="仿宋" w:cs="仿宋"/>
          <w:spacing w:val="15"/>
          <w:sz w:val="26"/>
          <w:szCs w:val="26"/>
        </w:rPr>
        <w:t>基金会绩效考核旨在达到以下目标：客观、公正评价</w:t>
      </w:r>
      <w:r>
        <w:rPr>
          <w:rFonts w:ascii="仿宋" w:hAnsi="仿宋" w:eastAsia="仿宋" w:cs="仿宋"/>
          <w:color w:val="2C82B5"/>
          <w:spacing w:val="15"/>
          <w:sz w:val="26"/>
          <w:szCs w:val="26"/>
        </w:rPr>
        <w:t>员</w:t>
      </w:r>
      <w:r>
        <w:rPr>
          <w:rFonts w:ascii="仿宋" w:hAnsi="仿宋" w:eastAsia="仿宋" w:cs="仿宋"/>
          <w:color w:val="2C82B5"/>
          <w:sz w:val="26"/>
          <w:szCs w:val="26"/>
        </w:rPr>
        <w:t xml:space="preserve"> </w:t>
      </w:r>
      <w:r>
        <w:rPr>
          <w:rFonts w:ascii="仿宋" w:hAnsi="仿宋" w:eastAsia="仿宋" w:cs="仿宋"/>
          <w:color w:val="2C82B5"/>
          <w:spacing w:val="18"/>
          <w:sz w:val="26"/>
          <w:szCs w:val="26"/>
        </w:rPr>
        <w:t>工工作</w:t>
      </w:r>
      <w:r>
        <w:rPr>
          <w:rFonts w:ascii="仿宋" w:hAnsi="仿宋" w:eastAsia="仿宋" w:cs="仿宋"/>
          <w:spacing w:val="18"/>
          <w:sz w:val="26"/>
          <w:szCs w:val="26"/>
        </w:rPr>
        <w:t>表现，进一步提高员</w:t>
      </w:r>
      <w:r>
        <w:rPr>
          <w:rFonts w:ascii="仿宋" w:hAnsi="仿宋" w:eastAsia="仿宋" w:cs="仿宋"/>
          <w:color w:val="2C82B5"/>
          <w:spacing w:val="18"/>
          <w:sz w:val="26"/>
          <w:szCs w:val="26"/>
        </w:rPr>
        <w:t>工的工作</w:t>
      </w:r>
      <w:r>
        <w:rPr>
          <w:rFonts w:ascii="仿宋" w:hAnsi="仿宋" w:eastAsia="仿宋" w:cs="仿宋"/>
          <w:spacing w:val="18"/>
          <w:sz w:val="26"/>
          <w:szCs w:val="26"/>
        </w:rPr>
        <w:t>绩效；为人力资源管理提供依据；</w:t>
      </w:r>
    </w:p>
    <w:p>
      <w:pPr>
        <w:spacing w:line="220" w:lineRule="auto"/>
        <w:ind w:left="25"/>
        <w:rPr>
          <w:rFonts w:ascii="仿宋" w:hAnsi="仿宋" w:eastAsia="仿宋" w:cs="仿宋"/>
          <w:sz w:val="26"/>
          <w:szCs w:val="26"/>
        </w:rPr>
      </w:pPr>
      <w:r>
        <w:rPr>
          <w:rFonts w:ascii="仿宋" w:hAnsi="仿宋" w:eastAsia="仿宋" w:cs="仿宋"/>
          <w:color w:val="2C82B5"/>
          <w:spacing w:val="10"/>
          <w:sz w:val="26"/>
          <w:szCs w:val="26"/>
        </w:rPr>
        <w:t>加</w:t>
      </w:r>
      <w:r>
        <w:rPr>
          <w:rFonts w:ascii="仿宋" w:hAnsi="仿宋" w:eastAsia="仿宋" w:cs="仿宋"/>
          <w:spacing w:val="10"/>
          <w:sz w:val="26"/>
          <w:szCs w:val="26"/>
        </w:rPr>
        <w:t>强</w:t>
      </w:r>
      <w:r>
        <w:rPr>
          <w:rFonts w:ascii="仿宋" w:hAnsi="仿宋" w:eastAsia="仿宋" w:cs="仿宋"/>
          <w:spacing w:val="-75"/>
          <w:sz w:val="26"/>
          <w:szCs w:val="26"/>
        </w:rPr>
        <w:t xml:space="preserve"> </w:t>
      </w:r>
      <w:r>
        <w:rPr>
          <w:rFonts w:ascii="仿宋" w:hAnsi="仿宋" w:eastAsia="仿宋" w:cs="仿宋"/>
          <w:color w:val="2C82B5"/>
          <w:spacing w:val="10"/>
          <w:sz w:val="26"/>
          <w:szCs w:val="26"/>
        </w:rPr>
        <w:t>沟</w:t>
      </w:r>
      <w:r>
        <w:rPr>
          <w:rFonts w:ascii="仿宋" w:hAnsi="仿宋" w:eastAsia="仿宋" w:cs="仿宋"/>
          <w:spacing w:val="10"/>
          <w:sz w:val="26"/>
          <w:szCs w:val="26"/>
        </w:rPr>
        <w:t>通，建立良好的</w:t>
      </w:r>
      <w:r>
        <w:rPr>
          <w:rFonts w:ascii="仿宋" w:hAnsi="仿宋" w:eastAsia="仿宋" w:cs="仿宋"/>
          <w:color w:val="2C82B5"/>
          <w:spacing w:val="10"/>
          <w:sz w:val="26"/>
          <w:szCs w:val="26"/>
        </w:rPr>
        <w:t>工</w:t>
      </w:r>
      <w:r>
        <w:rPr>
          <w:rFonts w:ascii="仿宋" w:hAnsi="仿宋" w:eastAsia="仿宋" w:cs="仿宋"/>
          <w:color w:val="2C82B5"/>
          <w:spacing w:val="-77"/>
          <w:sz w:val="26"/>
          <w:szCs w:val="26"/>
        </w:rPr>
        <w:t xml:space="preserve"> </w:t>
      </w:r>
      <w:r>
        <w:rPr>
          <w:rFonts w:ascii="仿宋" w:hAnsi="仿宋" w:eastAsia="仿宋" w:cs="仿宋"/>
          <w:spacing w:val="10"/>
          <w:sz w:val="26"/>
          <w:szCs w:val="26"/>
        </w:rPr>
        <w:t>作氛围。</w:t>
      </w:r>
    </w:p>
    <w:p>
      <w:pPr>
        <w:spacing w:line="243" w:lineRule="auto"/>
        <w:rPr>
          <w:rFonts w:ascii="Arial"/>
          <w:sz w:val="21"/>
        </w:rPr>
      </w:pPr>
    </w:p>
    <w:p>
      <w:pPr>
        <w:spacing w:before="86" w:line="222" w:lineRule="auto"/>
        <w:ind w:left="558"/>
        <w:rPr>
          <w:rFonts w:ascii="黑体" w:hAnsi="黑体" w:eastAsia="黑体" w:cs="黑体"/>
          <w:sz w:val="26"/>
          <w:szCs w:val="26"/>
        </w:rPr>
      </w:pPr>
      <w:r>
        <w:rPr>
          <w:rFonts w:ascii="黑体" w:hAnsi="黑体" w:eastAsia="黑体" w:cs="黑体"/>
          <w:b/>
          <w:bCs/>
          <w:spacing w:val="17"/>
          <w:sz w:val="26"/>
          <w:szCs w:val="26"/>
        </w:rPr>
        <w:t>第二十三条</w:t>
      </w:r>
      <w:r>
        <w:rPr>
          <w:rFonts w:ascii="黑体" w:hAnsi="黑体" w:eastAsia="黑体" w:cs="黑体"/>
          <w:sz w:val="26"/>
          <w:szCs w:val="26"/>
        </w:rPr>
        <w:t xml:space="preserve"> </w:t>
      </w:r>
      <w:r>
        <w:rPr>
          <w:rFonts w:ascii="黑体" w:hAnsi="黑体" w:eastAsia="黑体" w:cs="黑体"/>
          <w:spacing w:val="17"/>
          <w:sz w:val="26"/>
          <w:szCs w:val="26"/>
        </w:rPr>
        <w:t>考核内容</w:t>
      </w:r>
    </w:p>
    <w:p>
      <w:pPr>
        <w:spacing w:before="287" w:line="620" w:lineRule="exact"/>
        <w:ind w:left="554"/>
        <w:rPr>
          <w:rFonts w:ascii="仿宋" w:hAnsi="仿宋" w:eastAsia="仿宋" w:cs="仿宋"/>
          <w:sz w:val="26"/>
          <w:szCs w:val="26"/>
        </w:rPr>
      </w:pPr>
      <w:r>
        <w:rPr>
          <w:rFonts w:ascii="仿宋" w:hAnsi="仿宋" w:eastAsia="仿宋" w:cs="仿宋"/>
          <w:spacing w:val="22"/>
          <w:position w:val="27"/>
          <w:sz w:val="26"/>
          <w:szCs w:val="26"/>
        </w:rPr>
        <w:t>考核分为工作绩效目标及评估、个人成长目标及评估、</w:t>
      </w:r>
      <w:r>
        <w:rPr>
          <w:rFonts w:ascii="仿宋" w:hAnsi="仿宋" w:eastAsia="仿宋" w:cs="仿宋"/>
          <w:spacing w:val="21"/>
          <w:position w:val="27"/>
          <w:sz w:val="26"/>
          <w:szCs w:val="26"/>
        </w:rPr>
        <w:t>胜任能力综</w:t>
      </w:r>
    </w:p>
    <w:p>
      <w:pPr>
        <w:spacing w:line="220" w:lineRule="auto"/>
        <w:ind w:left="25"/>
        <w:rPr>
          <w:rFonts w:ascii="仿宋" w:hAnsi="仿宋" w:eastAsia="仿宋" w:cs="仿宋"/>
          <w:sz w:val="26"/>
          <w:szCs w:val="26"/>
        </w:rPr>
      </w:pPr>
      <w:r>
        <w:rPr>
          <w:rFonts w:ascii="仿宋" w:hAnsi="仿宋" w:eastAsia="仿宋" w:cs="仿宋"/>
          <w:color w:val="1B536F"/>
          <w:spacing w:val="7"/>
          <w:sz w:val="26"/>
          <w:szCs w:val="26"/>
        </w:rPr>
        <w:t>合评</w:t>
      </w:r>
      <w:r>
        <w:rPr>
          <w:rFonts w:ascii="仿宋" w:hAnsi="仿宋" w:eastAsia="仿宋" w:cs="仿宋"/>
          <w:spacing w:val="7"/>
          <w:sz w:val="26"/>
          <w:szCs w:val="26"/>
        </w:rPr>
        <w:t>估等</w:t>
      </w:r>
      <w:r>
        <w:rPr>
          <w:rFonts w:ascii="仿宋" w:hAnsi="仿宋" w:eastAsia="仿宋" w:cs="仿宋"/>
          <w:color w:val="1B536F"/>
          <w:spacing w:val="7"/>
          <w:sz w:val="26"/>
          <w:szCs w:val="26"/>
        </w:rPr>
        <w:t>三</w:t>
      </w:r>
      <w:r>
        <w:rPr>
          <w:rFonts w:ascii="仿宋" w:hAnsi="仿宋" w:eastAsia="仿宋" w:cs="仿宋"/>
          <w:spacing w:val="7"/>
          <w:sz w:val="26"/>
          <w:szCs w:val="26"/>
        </w:rPr>
        <w:t>部分。</w:t>
      </w:r>
    </w:p>
    <w:p>
      <w:pPr>
        <w:spacing w:before="300" w:line="221" w:lineRule="auto"/>
        <w:ind w:left="558"/>
        <w:rPr>
          <w:rFonts w:ascii="黑体" w:hAnsi="黑体" w:eastAsia="黑体" w:cs="黑体"/>
          <w:sz w:val="26"/>
          <w:szCs w:val="26"/>
        </w:rPr>
      </w:pPr>
      <w:r>
        <w:rPr>
          <w:rFonts w:ascii="黑体" w:hAnsi="黑体" w:eastAsia="黑体" w:cs="黑体"/>
          <w:b/>
          <w:bCs/>
          <w:spacing w:val="17"/>
          <w:sz w:val="26"/>
          <w:szCs w:val="26"/>
        </w:rPr>
        <w:t>第二十四条</w:t>
      </w:r>
      <w:r>
        <w:rPr>
          <w:rFonts w:ascii="黑体" w:hAnsi="黑体" w:eastAsia="黑体" w:cs="黑体"/>
          <w:spacing w:val="15"/>
          <w:sz w:val="26"/>
          <w:szCs w:val="26"/>
        </w:rPr>
        <w:t xml:space="preserve"> </w:t>
      </w:r>
      <w:r>
        <w:rPr>
          <w:rFonts w:ascii="黑体" w:hAnsi="黑体" w:eastAsia="黑体" w:cs="黑体"/>
          <w:spacing w:val="17"/>
          <w:sz w:val="26"/>
          <w:szCs w:val="26"/>
        </w:rPr>
        <w:t>绩效考核阶段</w:t>
      </w:r>
    </w:p>
    <w:p>
      <w:pPr>
        <w:spacing w:before="299" w:line="220" w:lineRule="auto"/>
        <w:ind w:left="554"/>
        <w:rPr>
          <w:rFonts w:ascii="仿宋" w:hAnsi="仿宋" w:eastAsia="仿宋" w:cs="仿宋"/>
          <w:sz w:val="26"/>
          <w:szCs w:val="26"/>
        </w:rPr>
      </w:pPr>
      <w:r>
        <w:rPr>
          <w:rFonts w:ascii="Times New Roman" w:hAnsi="Times New Roman" w:eastAsia="Times New Roman" w:cs="Times New Roman"/>
          <w:color w:val="14547A"/>
          <w:spacing w:val="12"/>
          <w:sz w:val="26"/>
          <w:szCs w:val="26"/>
        </w:rPr>
        <w:t>1.</w:t>
      </w:r>
      <w:r>
        <w:rPr>
          <w:rFonts w:ascii="Times New Roman" w:hAnsi="Times New Roman" w:eastAsia="Times New Roman" w:cs="Times New Roman"/>
          <w:color w:val="14547A"/>
          <w:spacing w:val="42"/>
          <w:w w:val="101"/>
          <w:sz w:val="26"/>
          <w:szCs w:val="26"/>
        </w:rPr>
        <w:t xml:space="preserve"> </w:t>
      </w:r>
      <w:r>
        <w:rPr>
          <w:rFonts w:ascii="仿宋" w:hAnsi="仿宋" w:eastAsia="仿宋" w:cs="仿宋"/>
          <w:spacing w:val="12"/>
          <w:sz w:val="26"/>
          <w:szCs w:val="26"/>
        </w:rPr>
        <w:t>年初工作绩效目标和个人成长制定；</w:t>
      </w:r>
    </w:p>
    <w:p>
      <w:pPr>
        <w:spacing w:before="310" w:line="623" w:lineRule="exact"/>
        <w:ind w:left="554"/>
        <w:rPr>
          <w:rFonts w:ascii="仿宋" w:hAnsi="仿宋" w:eastAsia="仿宋" w:cs="仿宋"/>
          <w:sz w:val="26"/>
          <w:szCs w:val="26"/>
        </w:rPr>
      </w:pPr>
      <w:r>
        <w:rPr>
          <w:rFonts w:ascii="Times New Roman" w:hAnsi="Times New Roman" w:eastAsia="Times New Roman" w:cs="Times New Roman"/>
          <w:color w:val="14547A"/>
          <w:spacing w:val="17"/>
          <w:position w:val="27"/>
          <w:sz w:val="26"/>
          <w:szCs w:val="26"/>
        </w:rPr>
        <w:t>2.</w:t>
      </w:r>
      <w:r>
        <w:rPr>
          <w:rFonts w:ascii="Times New Roman" w:hAnsi="Times New Roman" w:eastAsia="Times New Roman" w:cs="Times New Roman"/>
          <w:color w:val="14547A"/>
          <w:spacing w:val="44"/>
          <w:position w:val="27"/>
          <w:sz w:val="26"/>
          <w:szCs w:val="26"/>
        </w:rPr>
        <w:t xml:space="preserve"> </w:t>
      </w:r>
      <w:r>
        <w:rPr>
          <w:rFonts w:ascii="仿宋" w:hAnsi="仿宋" w:eastAsia="仿宋" w:cs="仿宋"/>
          <w:spacing w:val="17"/>
          <w:position w:val="27"/>
          <w:sz w:val="26"/>
          <w:szCs w:val="26"/>
        </w:rPr>
        <w:t>年中绩效评估，通过回顾和检查</w:t>
      </w:r>
      <w:r>
        <w:rPr>
          <w:rFonts w:ascii="仿宋" w:hAnsi="仿宋" w:eastAsia="仿宋" w:cs="仿宋"/>
          <w:color w:val="14547A"/>
          <w:spacing w:val="17"/>
          <w:position w:val="27"/>
          <w:sz w:val="26"/>
          <w:szCs w:val="26"/>
        </w:rPr>
        <w:t>上</w:t>
      </w:r>
      <w:r>
        <w:rPr>
          <w:rFonts w:ascii="仿宋" w:hAnsi="仿宋" w:eastAsia="仿宋" w:cs="仿宋"/>
          <w:spacing w:val="17"/>
          <w:position w:val="27"/>
          <w:sz w:val="26"/>
          <w:szCs w:val="26"/>
        </w:rPr>
        <w:t>半年各项绩效，调整不适</w:t>
      </w:r>
      <w:r>
        <w:rPr>
          <w:rFonts w:ascii="仿宋" w:hAnsi="仿宋" w:eastAsia="仿宋" w:cs="仿宋"/>
          <w:color w:val="14547A"/>
          <w:spacing w:val="17"/>
          <w:position w:val="27"/>
          <w:sz w:val="26"/>
          <w:szCs w:val="26"/>
        </w:rPr>
        <w:t>当</w:t>
      </w:r>
      <w:r>
        <w:rPr>
          <w:rFonts w:ascii="仿宋" w:hAnsi="仿宋" w:eastAsia="仿宋" w:cs="仿宋"/>
          <w:color w:val="14547A"/>
          <w:spacing w:val="-65"/>
          <w:position w:val="27"/>
          <w:sz w:val="26"/>
          <w:szCs w:val="26"/>
        </w:rPr>
        <w:t xml:space="preserve"> </w:t>
      </w:r>
      <w:r>
        <w:rPr>
          <w:rFonts w:ascii="仿宋" w:hAnsi="仿宋" w:eastAsia="仿宋" w:cs="仿宋"/>
          <w:spacing w:val="17"/>
          <w:position w:val="27"/>
          <w:sz w:val="26"/>
          <w:szCs w:val="26"/>
        </w:rPr>
        <w:t>的</w:t>
      </w:r>
    </w:p>
    <w:p>
      <w:pPr>
        <w:spacing w:before="1" w:line="222" w:lineRule="auto"/>
        <w:ind w:left="25"/>
        <w:rPr>
          <w:rFonts w:ascii="仿宋" w:hAnsi="仿宋" w:eastAsia="仿宋" w:cs="仿宋"/>
          <w:sz w:val="26"/>
          <w:szCs w:val="26"/>
        </w:rPr>
      </w:pPr>
      <w:r>
        <w:rPr>
          <w:rFonts w:ascii="仿宋" w:hAnsi="仿宋" w:eastAsia="仿宋" w:cs="仿宋"/>
          <w:spacing w:val="-14"/>
          <w:sz w:val="26"/>
          <w:szCs w:val="26"/>
        </w:rPr>
        <w:t>目标；</w:t>
      </w:r>
    </w:p>
    <w:p>
      <w:pPr>
        <w:spacing w:before="304" w:line="620" w:lineRule="exact"/>
        <w:ind w:left="554"/>
        <w:rPr>
          <w:rFonts w:ascii="仿宋" w:hAnsi="仿宋" w:eastAsia="仿宋" w:cs="仿宋"/>
          <w:sz w:val="26"/>
          <w:szCs w:val="26"/>
        </w:rPr>
      </w:pPr>
      <w:r>
        <w:rPr>
          <w:rFonts w:ascii="Times New Roman" w:hAnsi="Times New Roman" w:eastAsia="Times New Roman" w:cs="Times New Roman"/>
          <w:spacing w:val="16"/>
          <w:position w:val="27"/>
          <w:sz w:val="26"/>
          <w:szCs w:val="26"/>
        </w:rPr>
        <w:t>3</w:t>
      </w:r>
      <w:r>
        <w:rPr>
          <w:rFonts w:ascii="Times New Roman" w:hAnsi="Times New Roman" w:eastAsia="Times New Roman" w:cs="Times New Roman"/>
          <w:spacing w:val="-12"/>
          <w:position w:val="27"/>
          <w:sz w:val="26"/>
          <w:szCs w:val="26"/>
        </w:rPr>
        <w:t xml:space="preserve"> </w:t>
      </w:r>
      <w:r>
        <w:rPr>
          <w:rFonts w:ascii="仿宋" w:hAnsi="仿宋" w:eastAsia="仿宋" w:cs="仿宋"/>
          <w:color w:val="14547A"/>
          <w:spacing w:val="16"/>
          <w:position w:val="27"/>
          <w:sz w:val="26"/>
          <w:szCs w:val="26"/>
        </w:rPr>
        <w:t>.</w:t>
      </w:r>
      <w:r>
        <w:rPr>
          <w:rFonts w:ascii="仿宋" w:hAnsi="仿宋" w:eastAsia="仿宋" w:cs="仿宋"/>
          <w:spacing w:val="16"/>
          <w:position w:val="27"/>
          <w:sz w:val="26"/>
          <w:szCs w:val="26"/>
        </w:rPr>
        <w:t>年终绩效评估，通过回顾</w:t>
      </w:r>
      <w:r>
        <w:rPr>
          <w:rFonts w:ascii="仿宋" w:hAnsi="仿宋" w:eastAsia="仿宋" w:cs="仿宋"/>
          <w:color w:val="14547A"/>
          <w:spacing w:val="16"/>
          <w:position w:val="27"/>
          <w:sz w:val="26"/>
          <w:szCs w:val="26"/>
        </w:rPr>
        <w:t>全</w:t>
      </w:r>
      <w:r>
        <w:rPr>
          <w:rFonts w:ascii="仿宋" w:hAnsi="仿宋" w:eastAsia="仿宋" w:cs="仿宋"/>
          <w:color w:val="14547A"/>
          <w:spacing w:val="-76"/>
          <w:position w:val="27"/>
          <w:sz w:val="26"/>
          <w:szCs w:val="26"/>
        </w:rPr>
        <w:t xml:space="preserve"> </w:t>
      </w:r>
      <w:r>
        <w:rPr>
          <w:rFonts w:ascii="仿宋" w:hAnsi="仿宋" w:eastAsia="仿宋" w:cs="仿宋"/>
          <w:spacing w:val="16"/>
          <w:position w:val="27"/>
          <w:sz w:val="26"/>
          <w:szCs w:val="26"/>
        </w:rPr>
        <w:t>年绩效目标、以及年中的考核结果对</w:t>
      </w:r>
    </w:p>
    <w:p>
      <w:pPr>
        <w:spacing w:line="220" w:lineRule="auto"/>
        <w:ind w:left="25"/>
        <w:rPr>
          <w:rFonts w:ascii="仿宋" w:hAnsi="仿宋" w:eastAsia="仿宋" w:cs="仿宋"/>
          <w:sz w:val="26"/>
          <w:szCs w:val="26"/>
        </w:rPr>
      </w:pPr>
      <w:r>
        <w:rPr>
          <w:rFonts w:ascii="仿宋" w:hAnsi="仿宋" w:eastAsia="仿宋" w:cs="仿宋"/>
          <w:spacing w:val="15"/>
          <w:sz w:val="26"/>
          <w:szCs w:val="26"/>
        </w:rPr>
        <w:t>本年度绩效情况进行整体评估。</w:t>
      </w:r>
    </w:p>
    <w:p>
      <w:pPr>
        <w:sectPr>
          <w:footerReference r:id="rId20" w:type="default"/>
          <w:pgSz w:w="12700" w:h="17390"/>
          <w:pgMar w:top="400" w:right="1905" w:bottom="1692" w:left="1905" w:header="0" w:footer="1376" w:gutter="0"/>
          <w:cols w:space="720" w:num="1"/>
        </w:sect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91" w:line="222" w:lineRule="auto"/>
        <w:ind w:left="872"/>
        <w:rPr>
          <w:rFonts w:ascii="黑体" w:hAnsi="黑体" w:eastAsia="黑体" w:cs="黑体"/>
          <w:sz w:val="28"/>
          <w:szCs w:val="28"/>
        </w:rPr>
      </w:pPr>
      <w:r>
        <w:rPr>
          <w:rFonts w:ascii="黑体" w:hAnsi="黑体" w:eastAsia="黑体" w:cs="黑体"/>
          <w:b/>
          <w:bCs/>
          <w:spacing w:val="-2"/>
          <w:sz w:val="28"/>
          <w:szCs w:val="28"/>
        </w:rPr>
        <w:t>第二十五条</w:t>
      </w:r>
      <w:r>
        <w:rPr>
          <w:rFonts w:ascii="黑体" w:hAnsi="黑体" w:eastAsia="黑体" w:cs="黑体"/>
          <w:spacing w:val="13"/>
          <w:sz w:val="28"/>
          <w:szCs w:val="28"/>
        </w:rPr>
        <w:t xml:space="preserve"> </w:t>
      </w:r>
      <w:r>
        <w:rPr>
          <w:rFonts w:ascii="黑体" w:hAnsi="黑体" w:eastAsia="黑体" w:cs="黑体"/>
          <w:color w:val="315574"/>
          <w:spacing w:val="-2"/>
          <w:sz w:val="28"/>
          <w:szCs w:val="28"/>
        </w:rPr>
        <w:t>个人目标制定</w:t>
      </w:r>
    </w:p>
    <w:p>
      <w:pPr>
        <w:spacing w:before="313" w:line="220" w:lineRule="auto"/>
        <w:ind w:left="868"/>
        <w:rPr>
          <w:rFonts w:ascii="仿宋" w:hAnsi="仿宋" w:eastAsia="仿宋" w:cs="仿宋"/>
          <w:sz w:val="28"/>
          <w:szCs w:val="28"/>
        </w:rPr>
      </w:pPr>
      <w:r>
        <w:rPr>
          <w:rFonts w:ascii="仿宋" w:hAnsi="仿宋" w:eastAsia="仿宋" w:cs="仿宋"/>
          <w:color w:val="406281"/>
          <w:spacing w:val="-4"/>
          <w:sz w:val="28"/>
          <w:szCs w:val="28"/>
        </w:rPr>
        <w:t>1.</w:t>
      </w:r>
      <w:r>
        <w:rPr>
          <w:rFonts w:ascii="仿宋" w:hAnsi="仿宋" w:eastAsia="仿宋" w:cs="仿宋"/>
          <w:color w:val="406281"/>
          <w:spacing w:val="-67"/>
          <w:sz w:val="28"/>
          <w:szCs w:val="28"/>
        </w:rPr>
        <w:t xml:space="preserve"> </w:t>
      </w:r>
      <w:r>
        <w:rPr>
          <w:rFonts w:ascii="仿宋" w:hAnsi="仿宋" w:eastAsia="仿宋" w:cs="仿宋"/>
          <w:color w:val="406281"/>
          <w:spacing w:val="-4"/>
          <w:sz w:val="28"/>
          <w:szCs w:val="28"/>
        </w:rPr>
        <w:t>内容包括工作绩效目标、个人成长目标两部分；</w:t>
      </w:r>
    </w:p>
    <w:p>
      <w:pPr>
        <w:spacing w:before="286" w:line="622" w:lineRule="exact"/>
        <w:ind w:left="868"/>
        <w:rPr>
          <w:rFonts w:ascii="仿宋" w:hAnsi="仿宋" w:eastAsia="仿宋" w:cs="仿宋"/>
          <w:sz w:val="28"/>
          <w:szCs w:val="28"/>
        </w:rPr>
      </w:pPr>
      <w:r>
        <w:rPr>
          <w:rFonts w:ascii="仿宋" w:hAnsi="仿宋" w:eastAsia="仿宋" w:cs="仿宋"/>
          <w:color w:val="406281"/>
          <w:spacing w:val="-1"/>
          <w:position w:val="26"/>
          <w:sz w:val="28"/>
          <w:szCs w:val="28"/>
        </w:rPr>
        <w:t>2.</w:t>
      </w:r>
      <w:r>
        <w:rPr>
          <w:rFonts w:ascii="仿宋" w:hAnsi="仿宋" w:eastAsia="仿宋" w:cs="仿宋"/>
          <w:color w:val="406281"/>
          <w:spacing w:val="-41"/>
          <w:position w:val="26"/>
          <w:sz w:val="28"/>
          <w:szCs w:val="28"/>
        </w:rPr>
        <w:t xml:space="preserve"> </w:t>
      </w:r>
      <w:r>
        <w:rPr>
          <w:rFonts w:ascii="仿宋" w:hAnsi="仿宋" w:eastAsia="仿宋" w:cs="仿宋"/>
          <w:color w:val="406281"/>
          <w:spacing w:val="-1"/>
          <w:position w:val="26"/>
          <w:sz w:val="28"/>
          <w:szCs w:val="28"/>
        </w:rPr>
        <w:t>由秘书长和各职能负责人根据本年度工作计划，共同商讨制定，</w:t>
      </w:r>
    </w:p>
    <w:p>
      <w:pPr>
        <w:spacing w:line="221" w:lineRule="auto"/>
        <w:ind w:left="328"/>
        <w:rPr>
          <w:rFonts w:ascii="仿宋" w:hAnsi="仿宋" w:eastAsia="仿宋" w:cs="仿宋"/>
          <w:sz w:val="28"/>
          <w:szCs w:val="28"/>
        </w:rPr>
      </w:pPr>
      <w:r>
        <w:rPr>
          <w:rFonts w:ascii="仿宋" w:hAnsi="仿宋" w:eastAsia="仿宋" w:cs="仿宋"/>
          <w:color w:val="406281"/>
          <w:spacing w:val="-5"/>
          <w:sz w:val="28"/>
          <w:szCs w:val="28"/>
        </w:rPr>
        <w:t>统一</w:t>
      </w:r>
      <w:r>
        <w:rPr>
          <w:rFonts w:ascii="仿宋" w:hAnsi="仿宋" w:eastAsia="仿宋" w:cs="仿宋"/>
          <w:color w:val="406281"/>
          <w:spacing w:val="-82"/>
          <w:sz w:val="28"/>
          <w:szCs w:val="28"/>
        </w:rPr>
        <w:t xml:space="preserve"> </w:t>
      </w:r>
      <w:r>
        <w:rPr>
          <w:rFonts w:ascii="仿宋" w:hAnsi="仿宋" w:eastAsia="仿宋" w:cs="仿宋"/>
          <w:color w:val="406281"/>
          <w:spacing w:val="-5"/>
          <w:sz w:val="28"/>
          <w:szCs w:val="28"/>
        </w:rPr>
        <w:t>由人力资源职能负责人汇总。</w:t>
      </w:r>
    </w:p>
    <w:p>
      <w:pPr>
        <w:spacing w:before="282" w:line="221" w:lineRule="auto"/>
        <w:ind w:left="872"/>
        <w:rPr>
          <w:rFonts w:ascii="黑体" w:hAnsi="黑体" w:eastAsia="黑体" w:cs="黑体"/>
          <w:sz w:val="28"/>
          <w:szCs w:val="28"/>
        </w:rPr>
      </w:pPr>
      <w:r>
        <w:rPr>
          <w:rFonts w:ascii="黑体" w:hAnsi="黑体" w:eastAsia="黑体" w:cs="黑体"/>
          <w:b/>
          <w:bCs/>
          <w:spacing w:val="-4"/>
          <w:sz w:val="28"/>
          <w:szCs w:val="28"/>
        </w:rPr>
        <w:t>第二十六条</w:t>
      </w:r>
      <w:r>
        <w:rPr>
          <w:rFonts w:ascii="黑体" w:hAnsi="黑体" w:eastAsia="黑体" w:cs="黑体"/>
          <w:spacing w:val="21"/>
          <w:sz w:val="28"/>
          <w:szCs w:val="28"/>
        </w:rPr>
        <w:t xml:space="preserve"> </w:t>
      </w:r>
      <w:r>
        <w:rPr>
          <w:rFonts w:ascii="黑体" w:hAnsi="黑体" w:eastAsia="黑体" w:cs="黑体"/>
          <w:color w:val="354A67"/>
          <w:spacing w:val="-4"/>
          <w:sz w:val="28"/>
          <w:szCs w:val="28"/>
        </w:rPr>
        <w:t>绩效评估</w:t>
      </w:r>
    </w:p>
    <w:p>
      <w:pPr>
        <w:spacing w:before="295" w:line="620" w:lineRule="exact"/>
        <w:ind w:left="868"/>
        <w:rPr>
          <w:rFonts w:ascii="仿宋" w:hAnsi="仿宋" w:eastAsia="仿宋" w:cs="仿宋"/>
          <w:sz w:val="28"/>
          <w:szCs w:val="28"/>
        </w:rPr>
      </w:pPr>
      <w:r>
        <w:rPr>
          <w:rFonts w:ascii="仿宋" w:hAnsi="仿宋" w:eastAsia="仿宋" w:cs="仿宋"/>
          <w:color w:val="375173"/>
          <w:spacing w:val="2"/>
          <w:position w:val="25"/>
          <w:sz w:val="28"/>
          <w:szCs w:val="28"/>
        </w:rPr>
        <w:t>1.由人力资源职能负责人统一进行评估和结果汇总，并做好结果的</w:t>
      </w:r>
    </w:p>
    <w:p>
      <w:pPr>
        <w:spacing w:line="220" w:lineRule="auto"/>
        <w:ind w:left="328"/>
        <w:rPr>
          <w:rFonts w:ascii="仿宋" w:hAnsi="仿宋" w:eastAsia="仿宋" w:cs="仿宋"/>
          <w:sz w:val="28"/>
          <w:szCs w:val="28"/>
        </w:rPr>
      </w:pPr>
      <w:r>
        <w:rPr>
          <w:rFonts w:ascii="仿宋" w:hAnsi="仿宋" w:eastAsia="仿宋" w:cs="仿宋"/>
          <w:color w:val="375173"/>
          <w:spacing w:val="-4"/>
          <w:sz w:val="28"/>
          <w:szCs w:val="28"/>
        </w:rPr>
        <w:t>保密工作；</w:t>
      </w:r>
    </w:p>
    <w:p>
      <w:pPr>
        <w:spacing w:before="286" w:line="219" w:lineRule="auto"/>
        <w:ind w:left="868"/>
        <w:rPr>
          <w:rFonts w:ascii="仿宋" w:hAnsi="仿宋" w:eastAsia="仿宋" w:cs="仿宋"/>
          <w:sz w:val="28"/>
          <w:szCs w:val="28"/>
        </w:rPr>
      </w:pPr>
      <w:r>
        <w:rPr>
          <w:rFonts w:ascii="仿宋" w:hAnsi="仿宋" w:eastAsia="仿宋" w:cs="仿宋"/>
          <w:color w:val="375173"/>
          <w:spacing w:val="-4"/>
          <w:sz w:val="28"/>
          <w:szCs w:val="28"/>
        </w:rPr>
        <w:t>2.</w:t>
      </w:r>
      <w:r>
        <w:rPr>
          <w:rFonts w:ascii="仿宋" w:hAnsi="仿宋" w:eastAsia="仿宋" w:cs="仿宋"/>
          <w:color w:val="375173"/>
          <w:spacing w:val="-49"/>
          <w:sz w:val="28"/>
          <w:szCs w:val="28"/>
        </w:rPr>
        <w:t xml:space="preserve"> </w:t>
      </w:r>
      <w:r>
        <w:rPr>
          <w:rFonts w:ascii="仿宋" w:hAnsi="仿宋" w:eastAsia="仿宋" w:cs="仿宋"/>
          <w:color w:val="375173"/>
          <w:spacing w:val="-4"/>
          <w:sz w:val="28"/>
          <w:szCs w:val="28"/>
        </w:rPr>
        <w:t>每年度分别在年中和年末进行绩效评估；</w:t>
      </w:r>
    </w:p>
    <w:p>
      <w:pPr>
        <w:spacing w:before="288" w:line="220" w:lineRule="auto"/>
        <w:ind w:left="868"/>
        <w:rPr>
          <w:rFonts w:ascii="仿宋" w:hAnsi="仿宋" w:eastAsia="仿宋" w:cs="仿宋"/>
          <w:sz w:val="28"/>
          <w:szCs w:val="28"/>
        </w:rPr>
      </w:pPr>
      <w:r>
        <w:rPr>
          <w:rFonts w:ascii="仿宋" w:hAnsi="仿宋" w:eastAsia="仿宋" w:cs="仿宋"/>
          <w:color w:val="375173"/>
          <w:spacing w:val="-2"/>
          <w:sz w:val="28"/>
          <w:szCs w:val="28"/>
        </w:rPr>
        <w:t>3.</w:t>
      </w:r>
      <w:r>
        <w:rPr>
          <w:rFonts w:ascii="仿宋" w:hAnsi="仿宋" w:eastAsia="仿宋" w:cs="仿宋"/>
          <w:color w:val="375173"/>
          <w:spacing w:val="-49"/>
          <w:sz w:val="28"/>
          <w:szCs w:val="28"/>
        </w:rPr>
        <w:t xml:space="preserve"> </w:t>
      </w:r>
      <w:r>
        <w:rPr>
          <w:rFonts w:ascii="仿宋" w:hAnsi="仿宋" w:eastAsia="仿宋" w:cs="仿宋"/>
          <w:color w:val="375173"/>
          <w:spacing w:val="-2"/>
          <w:sz w:val="28"/>
          <w:szCs w:val="28"/>
        </w:rPr>
        <w:t>员工根据自身工作执行情况填写《员工绩效评估表》。</w:t>
      </w: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spacing w:before="92" w:line="222" w:lineRule="auto"/>
        <w:ind w:left="3793"/>
        <w:rPr>
          <w:rFonts w:ascii="黑体" w:hAnsi="黑体" w:eastAsia="黑体" w:cs="黑体"/>
          <w:sz w:val="28"/>
          <w:szCs w:val="28"/>
        </w:rPr>
      </w:pPr>
      <w:r>
        <w:rPr>
          <w:rFonts w:ascii="黑体" w:hAnsi="黑体" w:eastAsia="黑体" w:cs="黑体"/>
          <w:b/>
          <w:bCs/>
          <w:spacing w:val="30"/>
          <w:sz w:val="28"/>
          <w:szCs w:val="28"/>
        </w:rPr>
        <w:t>第八章其</w:t>
      </w:r>
      <w:r>
        <w:rPr>
          <w:rFonts w:ascii="黑体" w:hAnsi="黑体" w:eastAsia="黑体" w:cs="黑体"/>
          <w:spacing w:val="134"/>
          <w:sz w:val="28"/>
          <w:szCs w:val="28"/>
        </w:rPr>
        <w:t xml:space="preserve"> </w:t>
      </w:r>
      <w:r>
        <w:rPr>
          <w:rFonts w:ascii="黑体" w:hAnsi="黑体" w:eastAsia="黑体" w:cs="黑体"/>
          <w:b/>
          <w:bCs/>
          <w:spacing w:val="30"/>
          <w:sz w:val="28"/>
          <w:szCs w:val="28"/>
        </w:rPr>
        <w:t>他</w:t>
      </w:r>
    </w:p>
    <w:p>
      <w:pPr>
        <w:spacing w:line="205" w:lineRule="exact"/>
      </w:pPr>
    </w:p>
    <w:p>
      <w:pPr>
        <w:sectPr>
          <w:footerReference r:id="rId21" w:type="default"/>
          <w:pgSz w:w="12740" w:h="17420"/>
          <w:pgMar w:top="400" w:right="1649" w:bottom="1544" w:left="1911" w:header="0" w:footer="1277" w:gutter="0"/>
          <w:cols w:equalWidth="0" w:num="1">
            <w:col w:w="9180"/>
          </w:cols>
        </w:sectPr>
      </w:pPr>
    </w:p>
    <w:p>
      <w:pPr>
        <w:spacing w:before="58" w:line="610" w:lineRule="exact"/>
        <w:ind w:left="872"/>
        <w:rPr>
          <w:rFonts w:ascii="仿宋" w:hAnsi="仿宋" w:eastAsia="仿宋" w:cs="仿宋"/>
          <w:sz w:val="28"/>
          <w:szCs w:val="28"/>
        </w:rPr>
      </w:pPr>
      <w:r>
        <w:rPr>
          <w:rFonts w:ascii="仿宋" w:hAnsi="仿宋" w:eastAsia="仿宋" w:cs="仿宋"/>
          <w:b/>
          <w:bCs/>
          <w:color w:val="284259"/>
          <w:spacing w:val="1"/>
          <w:position w:val="25"/>
          <w:sz w:val="28"/>
          <w:szCs w:val="28"/>
        </w:rPr>
        <w:t>第二十七条</w:t>
      </w:r>
    </w:p>
    <w:p>
      <w:pPr>
        <w:spacing w:line="222" w:lineRule="auto"/>
        <w:ind w:left="872"/>
        <w:rPr>
          <w:rFonts w:ascii="仿宋" w:hAnsi="仿宋" w:eastAsia="仿宋" w:cs="仿宋"/>
          <w:sz w:val="28"/>
          <w:szCs w:val="28"/>
        </w:rPr>
      </w:pPr>
      <w:r>
        <w:rPr>
          <w:rFonts w:ascii="仿宋" w:hAnsi="仿宋" w:eastAsia="仿宋" w:cs="仿宋"/>
          <w:b/>
          <w:bCs/>
          <w:color w:val="284259"/>
          <w:spacing w:val="1"/>
          <w:sz w:val="28"/>
          <w:szCs w:val="28"/>
        </w:rPr>
        <w:t>第二十八条</w:t>
      </w:r>
    </w:p>
    <w:p>
      <w:pPr>
        <w:spacing w:before="277" w:line="222" w:lineRule="auto"/>
        <w:ind w:left="328"/>
        <w:rPr>
          <w:rFonts w:ascii="仿宋" w:hAnsi="仿宋" w:eastAsia="仿宋" w:cs="仿宋"/>
          <w:sz w:val="28"/>
          <w:szCs w:val="28"/>
        </w:rPr>
      </w:pPr>
      <w:r>
        <w:rPr>
          <w:rFonts w:ascii="仿宋" w:hAnsi="仿宋" w:eastAsia="仿宋" w:cs="仿宋"/>
          <w:color w:val="284259"/>
          <w:spacing w:val="-4"/>
          <w:sz w:val="28"/>
          <w:szCs w:val="28"/>
        </w:rPr>
        <w:t>述明核办。</w:t>
      </w:r>
    </w:p>
    <w:p>
      <w:pPr>
        <w:spacing w:before="269" w:line="189" w:lineRule="auto"/>
        <w:ind w:left="872"/>
        <w:rPr>
          <w:rFonts w:ascii="仿宋" w:hAnsi="仿宋" w:eastAsia="仿宋" w:cs="仿宋"/>
          <w:sz w:val="28"/>
          <w:szCs w:val="28"/>
        </w:rPr>
      </w:pPr>
      <w:r>
        <w:rPr>
          <w:rFonts w:ascii="仿宋" w:hAnsi="仿宋" w:eastAsia="仿宋" w:cs="仿宋"/>
          <w:b/>
          <w:bCs/>
          <w:spacing w:val="1"/>
          <w:sz w:val="28"/>
          <w:szCs w:val="28"/>
        </w:rPr>
        <w:t>第二十九条</w:t>
      </w:r>
    </w:p>
    <w:p>
      <w:pPr>
        <w:spacing w:line="14" w:lineRule="auto"/>
        <w:rPr>
          <w:rFonts w:ascii="Arial"/>
          <w:sz w:val="2"/>
        </w:rPr>
      </w:pPr>
      <w:r>
        <w:rPr>
          <w:rFonts w:ascii="Arial" w:hAnsi="Arial" w:eastAsia="Arial" w:cs="Arial"/>
          <w:sz w:val="2"/>
          <w:szCs w:val="2"/>
        </w:rPr>
        <w:br w:type="column"/>
      </w:r>
    </w:p>
    <w:p>
      <w:pPr>
        <w:spacing w:before="57" w:line="222" w:lineRule="auto"/>
        <w:ind w:left="10"/>
        <w:rPr>
          <w:rFonts w:ascii="仿宋" w:hAnsi="仿宋" w:eastAsia="仿宋" w:cs="仿宋"/>
          <w:sz w:val="28"/>
          <w:szCs w:val="28"/>
        </w:rPr>
      </w:pPr>
      <w:r>
        <w:rPr>
          <w:rFonts w:ascii="仿宋" w:hAnsi="仿宋" w:eastAsia="仿宋" w:cs="仿宋"/>
          <w:color w:val="284259"/>
          <w:spacing w:val="-3"/>
          <w:sz w:val="28"/>
          <w:szCs w:val="28"/>
        </w:rPr>
        <w:t>员工应遵守本基金会一切规章及公告。</w:t>
      </w:r>
    </w:p>
    <w:p>
      <w:pPr>
        <w:spacing w:before="272" w:line="222" w:lineRule="auto"/>
        <w:rPr>
          <w:rFonts w:ascii="仿宋" w:hAnsi="仿宋" w:eastAsia="仿宋" w:cs="仿宋"/>
          <w:sz w:val="28"/>
          <w:szCs w:val="28"/>
        </w:rPr>
      </w:pPr>
      <w:r>
        <w:rPr>
          <w:rFonts w:ascii="仿宋" w:hAnsi="仿宋" w:eastAsia="仿宋" w:cs="仿宋"/>
          <w:spacing w:val="-6"/>
          <w:sz w:val="28"/>
          <w:szCs w:val="28"/>
        </w:rPr>
        <w:t>员工应接受上级主管的指挥与监督，如有意见应于事前</w:t>
      </w:r>
    </w:p>
    <w:p>
      <w:pPr>
        <w:spacing w:line="262" w:lineRule="auto"/>
        <w:rPr>
          <w:rFonts w:ascii="Arial"/>
          <w:sz w:val="21"/>
        </w:rPr>
      </w:pPr>
    </w:p>
    <w:p>
      <w:pPr>
        <w:spacing w:line="262" w:lineRule="auto"/>
        <w:rPr>
          <w:rFonts w:ascii="Arial"/>
          <w:sz w:val="21"/>
        </w:rPr>
      </w:pPr>
    </w:p>
    <w:p>
      <w:pPr>
        <w:spacing w:line="263" w:lineRule="auto"/>
        <w:rPr>
          <w:rFonts w:ascii="Arial"/>
          <w:sz w:val="21"/>
        </w:rPr>
      </w:pPr>
    </w:p>
    <w:p>
      <w:pPr>
        <w:spacing w:before="92" w:line="189" w:lineRule="auto"/>
        <w:ind w:left="10"/>
        <w:rPr>
          <w:rFonts w:ascii="仿宋" w:hAnsi="仿宋" w:eastAsia="仿宋" w:cs="仿宋"/>
          <w:sz w:val="28"/>
          <w:szCs w:val="28"/>
        </w:rPr>
      </w:pPr>
      <w:r>
        <w:rPr>
          <w:rFonts w:ascii="仿宋" w:hAnsi="仿宋" w:eastAsia="仿宋" w:cs="仿宋"/>
          <w:color w:val="284259"/>
          <w:spacing w:val="-4"/>
          <w:sz w:val="28"/>
          <w:szCs w:val="28"/>
        </w:rPr>
        <w:t>全体员工应尊重基金会信誉，除办理本基金会指定任务</w:t>
      </w:r>
    </w:p>
    <w:p>
      <w:pPr>
        <w:sectPr>
          <w:type w:val="continuous"/>
          <w:pgSz w:w="12740" w:h="17420"/>
          <w:pgMar w:top="400" w:right="1649" w:bottom="1544" w:left="1911" w:header="0" w:footer="1277" w:gutter="0"/>
          <w:cols w:equalWidth="0" w:num="2">
            <w:col w:w="2339" w:space="100"/>
            <w:col w:w="6741"/>
          </w:cols>
        </w:sectPr>
      </w:pPr>
    </w:p>
    <w:p>
      <w:pPr>
        <w:spacing w:before="328" w:line="222" w:lineRule="auto"/>
        <w:ind w:left="328"/>
        <w:rPr>
          <w:rFonts w:ascii="仿宋" w:hAnsi="仿宋" w:eastAsia="仿宋" w:cs="仿宋"/>
          <w:sz w:val="28"/>
          <w:szCs w:val="28"/>
        </w:rPr>
      </w:pPr>
      <w:r>
        <w:rPr>
          <w:rFonts w:ascii="仿宋" w:hAnsi="仿宋" w:eastAsia="仿宋" w:cs="仿宋"/>
          <w:color w:val="284259"/>
          <w:spacing w:val="-3"/>
          <w:sz w:val="28"/>
          <w:szCs w:val="28"/>
        </w:rPr>
        <w:t>外，不得擅用本基金会名义。</w:t>
      </w:r>
    </w:p>
    <w:p>
      <w:pPr>
        <w:spacing w:before="269" w:line="613" w:lineRule="exact"/>
        <w:ind w:left="872"/>
        <w:rPr>
          <w:rFonts w:ascii="仿宋" w:hAnsi="仿宋" w:eastAsia="仿宋" w:cs="仿宋"/>
          <w:sz w:val="28"/>
          <w:szCs w:val="28"/>
        </w:rPr>
      </w:pPr>
      <w:r>
        <w:rPr>
          <w:rFonts w:ascii="仿宋" w:hAnsi="仿宋" w:eastAsia="仿宋" w:cs="仿宋"/>
          <w:b/>
          <w:bCs/>
          <w:spacing w:val="-7"/>
          <w:position w:val="25"/>
          <w:sz w:val="28"/>
          <w:szCs w:val="28"/>
        </w:rPr>
        <w:t>第三十条</w:t>
      </w:r>
      <w:r>
        <w:rPr>
          <w:rFonts w:ascii="仿宋" w:hAnsi="仿宋" w:eastAsia="仿宋" w:cs="仿宋"/>
          <w:spacing w:val="48"/>
          <w:position w:val="25"/>
          <w:sz w:val="28"/>
          <w:szCs w:val="28"/>
        </w:rPr>
        <w:t xml:space="preserve">  </w:t>
      </w:r>
      <w:r>
        <w:rPr>
          <w:rFonts w:ascii="仿宋" w:hAnsi="仿宋" w:eastAsia="仿宋" w:cs="仿宋"/>
          <w:color w:val="284259"/>
          <w:spacing w:val="-7"/>
          <w:position w:val="25"/>
          <w:sz w:val="28"/>
          <w:szCs w:val="28"/>
        </w:rPr>
        <w:t>本基金会员工执行职务时，应力求切实，不得畏难规避，</w:t>
      </w:r>
    </w:p>
    <w:p>
      <w:pPr>
        <w:spacing w:line="221" w:lineRule="auto"/>
        <w:ind w:left="328"/>
        <w:rPr>
          <w:rFonts w:ascii="仿宋" w:hAnsi="仿宋" w:eastAsia="仿宋" w:cs="仿宋"/>
          <w:sz w:val="28"/>
          <w:szCs w:val="28"/>
        </w:rPr>
      </w:pPr>
      <w:r>
        <w:rPr>
          <w:rFonts w:ascii="仿宋" w:hAnsi="仿宋" w:eastAsia="仿宋" w:cs="仿宋"/>
          <w:color w:val="284259"/>
          <w:spacing w:val="-3"/>
          <w:sz w:val="28"/>
          <w:szCs w:val="28"/>
        </w:rPr>
        <w:t>互相推诿或无故稽延。</w:t>
      </w:r>
    </w:p>
    <w:p>
      <w:pPr>
        <w:spacing w:before="271" w:line="221" w:lineRule="auto"/>
        <w:ind w:left="872"/>
        <w:rPr>
          <w:rFonts w:ascii="仿宋" w:hAnsi="仿宋" w:eastAsia="仿宋" w:cs="仿宋"/>
          <w:sz w:val="28"/>
          <w:szCs w:val="28"/>
        </w:rPr>
      </w:pPr>
      <w:r>
        <w:rPr>
          <w:rFonts w:ascii="仿宋" w:hAnsi="仿宋" w:eastAsia="仿宋" w:cs="仿宋"/>
          <w:b/>
          <w:bCs/>
          <w:spacing w:val="-1"/>
          <w:sz w:val="28"/>
          <w:szCs w:val="28"/>
        </w:rPr>
        <w:t>第三十一条</w:t>
      </w:r>
      <w:r>
        <w:rPr>
          <w:rFonts w:ascii="仿宋" w:hAnsi="仿宋" w:eastAsia="仿宋" w:cs="仿宋"/>
          <w:spacing w:val="41"/>
          <w:sz w:val="28"/>
          <w:szCs w:val="28"/>
        </w:rPr>
        <w:t xml:space="preserve"> </w:t>
      </w:r>
      <w:r>
        <w:rPr>
          <w:rFonts w:ascii="仿宋" w:hAnsi="仿宋" w:eastAsia="仿宋" w:cs="仿宋"/>
          <w:color w:val="284259"/>
          <w:spacing w:val="-1"/>
          <w:sz w:val="28"/>
          <w:szCs w:val="28"/>
        </w:rPr>
        <w:t>本基金会员工处理业务，对一切公物应加爱护。</w:t>
      </w:r>
    </w:p>
    <w:p>
      <w:pPr>
        <w:spacing w:before="275" w:line="612" w:lineRule="exact"/>
        <w:ind w:left="872"/>
        <w:rPr>
          <w:rFonts w:ascii="仿宋" w:hAnsi="仿宋" w:eastAsia="仿宋" w:cs="仿宋"/>
          <w:sz w:val="28"/>
          <w:szCs w:val="28"/>
        </w:rPr>
      </w:pPr>
      <w:r>
        <w:rPr>
          <w:rFonts w:ascii="仿宋" w:hAnsi="仿宋" w:eastAsia="仿宋" w:cs="仿宋"/>
          <w:b/>
          <w:bCs/>
          <w:spacing w:val="-3"/>
          <w:position w:val="25"/>
          <w:sz w:val="28"/>
          <w:szCs w:val="28"/>
        </w:rPr>
        <w:t>第三十二条</w:t>
      </w:r>
      <w:r>
        <w:rPr>
          <w:rFonts w:ascii="仿宋" w:hAnsi="仿宋" w:eastAsia="仿宋" w:cs="仿宋"/>
          <w:spacing w:val="4"/>
          <w:position w:val="25"/>
          <w:sz w:val="28"/>
          <w:szCs w:val="28"/>
        </w:rPr>
        <w:t xml:space="preserve"> </w:t>
      </w:r>
      <w:r>
        <w:rPr>
          <w:rFonts w:ascii="仿宋" w:hAnsi="仿宋" w:eastAsia="仿宋" w:cs="仿宋"/>
          <w:color w:val="284259"/>
          <w:spacing w:val="-3"/>
          <w:position w:val="25"/>
          <w:sz w:val="28"/>
          <w:szCs w:val="28"/>
        </w:rPr>
        <w:t>本基金会员工对外接洽事项，应态度谦和，不得有损害</w:t>
      </w:r>
    </w:p>
    <w:p>
      <w:pPr>
        <w:spacing w:before="1" w:line="188" w:lineRule="auto"/>
        <w:ind w:left="328"/>
        <w:rPr>
          <w:rFonts w:ascii="仿宋" w:hAnsi="仿宋" w:eastAsia="仿宋" w:cs="仿宋"/>
          <w:sz w:val="28"/>
          <w:szCs w:val="28"/>
        </w:rPr>
      </w:pPr>
      <w:r>
        <w:rPr>
          <w:rFonts w:ascii="仿宋" w:hAnsi="仿宋" w:eastAsia="仿宋" w:cs="仿宋"/>
          <w:color w:val="284259"/>
          <w:spacing w:val="-3"/>
          <w:sz w:val="28"/>
          <w:szCs w:val="28"/>
        </w:rPr>
        <w:t>本基金会名誉之行为。</w:t>
      </w:r>
    </w:p>
    <w:p>
      <w:pPr>
        <w:sectPr>
          <w:type w:val="continuous"/>
          <w:pgSz w:w="12740" w:h="17420"/>
          <w:pgMar w:top="400" w:right="1649" w:bottom="1544" w:left="1911" w:header="0" w:footer="1277" w:gutter="0"/>
          <w:cols w:equalWidth="0" w:num="1">
            <w:col w:w="9180"/>
          </w:cols>
        </w:sect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88" w:line="643" w:lineRule="exact"/>
        <w:ind w:left="593"/>
        <w:rPr>
          <w:rFonts w:ascii="仿宋" w:hAnsi="仿宋" w:eastAsia="仿宋" w:cs="仿宋"/>
          <w:sz w:val="27"/>
          <w:szCs w:val="27"/>
        </w:rPr>
      </w:pPr>
      <w:r>
        <w:rPr>
          <w:rFonts w:ascii="仿宋" w:hAnsi="仿宋" w:eastAsia="仿宋" w:cs="仿宋"/>
          <w:b/>
          <w:bCs/>
          <w:spacing w:val="8"/>
          <w:position w:val="28"/>
          <w:sz w:val="27"/>
          <w:szCs w:val="27"/>
        </w:rPr>
        <w:t>第三十三条</w:t>
      </w:r>
      <w:r>
        <w:rPr>
          <w:rFonts w:ascii="仿宋" w:hAnsi="仿宋" w:eastAsia="仿宋" w:cs="仿宋"/>
          <w:spacing w:val="-13"/>
          <w:position w:val="28"/>
          <w:sz w:val="27"/>
          <w:szCs w:val="27"/>
        </w:rPr>
        <w:t xml:space="preserve"> </w:t>
      </w:r>
      <w:r>
        <w:rPr>
          <w:rFonts w:ascii="仿宋" w:hAnsi="仿宋" w:eastAsia="仿宋" w:cs="仿宋"/>
          <w:spacing w:val="8"/>
          <w:position w:val="28"/>
          <w:sz w:val="27"/>
          <w:szCs w:val="27"/>
        </w:rPr>
        <w:t>本基金会员</w:t>
      </w:r>
      <w:r>
        <w:rPr>
          <w:rFonts w:ascii="仿宋" w:hAnsi="仿宋" w:eastAsia="仿宋" w:cs="仿宋"/>
          <w:color w:val="2C8DB7"/>
          <w:spacing w:val="8"/>
          <w:position w:val="28"/>
          <w:sz w:val="27"/>
          <w:szCs w:val="27"/>
        </w:rPr>
        <w:t>工应</w:t>
      </w:r>
      <w:r>
        <w:rPr>
          <w:rFonts w:ascii="仿宋" w:hAnsi="仿宋" w:eastAsia="仿宋" w:cs="仿宋"/>
          <w:spacing w:val="8"/>
          <w:position w:val="28"/>
          <w:sz w:val="27"/>
          <w:szCs w:val="27"/>
        </w:rPr>
        <w:t>彼</w:t>
      </w:r>
      <w:r>
        <w:rPr>
          <w:rFonts w:ascii="仿宋" w:hAnsi="仿宋" w:eastAsia="仿宋" w:cs="仿宋"/>
          <w:color w:val="2C8DB7"/>
          <w:spacing w:val="8"/>
          <w:position w:val="28"/>
          <w:sz w:val="27"/>
          <w:szCs w:val="27"/>
        </w:rPr>
        <w:t>此</w:t>
      </w:r>
      <w:r>
        <w:rPr>
          <w:rFonts w:ascii="仿宋" w:hAnsi="仿宋" w:eastAsia="仿宋" w:cs="仿宋"/>
          <w:spacing w:val="8"/>
          <w:position w:val="28"/>
          <w:sz w:val="27"/>
          <w:szCs w:val="27"/>
        </w:rPr>
        <w:t>通力合作，同舟共济，不得</w:t>
      </w:r>
      <w:r>
        <w:rPr>
          <w:rFonts w:ascii="仿宋" w:hAnsi="仿宋" w:eastAsia="仿宋" w:cs="仿宋"/>
          <w:color w:val="2C8DB7"/>
          <w:spacing w:val="8"/>
          <w:position w:val="28"/>
          <w:sz w:val="27"/>
          <w:szCs w:val="27"/>
        </w:rPr>
        <w:t>妄</w:t>
      </w:r>
      <w:r>
        <w:rPr>
          <w:rFonts w:ascii="仿宋" w:hAnsi="仿宋" w:eastAsia="仿宋" w:cs="仿宋"/>
          <w:spacing w:val="8"/>
          <w:position w:val="28"/>
          <w:sz w:val="27"/>
          <w:szCs w:val="27"/>
        </w:rPr>
        <w:t>生意</w:t>
      </w:r>
    </w:p>
    <w:p>
      <w:pPr>
        <w:spacing w:line="221" w:lineRule="auto"/>
        <w:ind w:left="79"/>
        <w:rPr>
          <w:rFonts w:ascii="仿宋" w:hAnsi="仿宋" w:eastAsia="仿宋" w:cs="仿宋"/>
          <w:sz w:val="27"/>
          <w:szCs w:val="27"/>
        </w:rPr>
      </w:pPr>
      <w:r>
        <w:rPr>
          <w:rFonts w:ascii="仿宋" w:hAnsi="仿宋" w:eastAsia="仿宋" w:cs="仿宋"/>
          <w:spacing w:val="7"/>
          <w:sz w:val="27"/>
          <w:szCs w:val="27"/>
        </w:rPr>
        <w:t>见、吵闹、斗殴、拨弄是非或其他扰乱秩序、妨碍风纪事情。</w:t>
      </w: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before="98" w:line="222" w:lineRule="auto"/>
        <w:ind w:left="3463"/>
        <w:rPr>
          <w:rFonts w:ascii="黑体" w:hAnsi="黑体" w:eastAsia="黑体" w:cs="黑体"/>
          <w:sz w:val="30"/>
          <w:szCs w:val="30"/>
        </w:rPr>
      </w:pPr>
      <w:r>
        <w:rPr>
          <w:rFonts w:ascii="黑体" w:hAnsi="黑体" w:eastAsia="黑体" w:cs="黑体"/>
          <w:b/>
          <w:bCs/>
          <w:color w:val="1A394F"/>
          <w:spacing w:val="15"/>
          <w:sz w:val="30"/>
          <w:szCs w:val="30"/>
        </w:rPr>
        <w:t>第九章附</w:t>
      </w:r>
      <w:r>
        <w:rPr>
          <w:rFonts w:ascii="黑体" w:hAnsi="黑体" w:eastAsia="黑体" w:cs="黑体"/>
          <w:color w:val="1A394F"/>
          <w:spacing w:val="118"/>
          <w:sz w:val="30"/>
          <w:szCs w:val="30"/>
        </w:rPr>
        <w:t xml:space="preserve"> </w:t>
      </w:r>
      <w:r>
        <w:rPr>
          <w:rFonts w:ascii="黑体" w:hAnsi="黑体" w:eastAsia="黑体" w:cs="黑体"/>
          <w:b/>
          <w:bCs/>
          <w:color w:val="1A394F"/>
          <w:spacing w:val="15"/>
          <w:sz w:val="30"/>
          <w:szCs w:val="30"/>
        </w:rPr>
        <w:t>则</w:t>
      </w:r>
    </w:p>
    <w:p>
      <w:pPr>
        <w:spacing w:before="298" w:line="664" w:lineRule="exact"/>
        <w:ind w:left="593"/>
        <w:rPr>
          <w:rFonts w:ascii="仿宋" w:hAnsi="仿宋" w:eastAsia="仿宋" w:cs="仿宋"/>
          <w:sz w:val="27"/>
          <w:szCs w:val="27"/>
        </w:rPr>
      </w:pPr>
      <w:r>
        <w:rPr>
          <w:rFonts w:ascii="仿宋" w:hAnsi="仿宋" w:eastAsia="仿宋" w:cs="仿宋"/>
          <w:b/>
          <w:bCs/>
          <w:spacing w:val="6"/>
          <w:position w:val="30"/>
          <w:sz w:val="27"/>
          <w:szCs w:val="27"/>
        </w:rPr>
        <w:t>第三十四条</w:t>
      </w:r>
      <w:r>
        <w:rPr>
          <w:rFonts w:ascii="仿宋" w:hAnsi="仿宋" w:eastAsia="仿宋" w:cs="仿宋"/>
          <w:spacing w:val="8"/>
          <w:position w:val="30"/>
          <w:sz w:val="27"/>
          <w:szCs w:val="27"/>
        </w:rPr>
        <w:t xml:space="preserve"> </w:t>
      </w:r>
      <w:r>
        <w:rPr>
          <w:rFonts w:ascii="仿宋" w:hAnsi="仿宋" w:eastAsia="仿宋" w:cs="仿宋"/>
          <w:spacing w:val="6"/>
          <w:position w:val="30"/>
          <w:sz w:val="27"/>
          <w:szCs w:val="27"/>
        </w:rPr>
        <w:t>本制度经基金会理事会通过后执行，解释和修改权归本</w:t>
      </w:r>
    </w:p>
    <w:p>
      <w:pPr>
        <w:spacing w:line="222" w:lineRule="auto"/>
        <w:ind w:left="39"/>
        <w:rPr>
          <w:rFonts w:ascii="仿宋" w:hAnsi="仿宋" w:eastAsia="仿宋" w:cs="仿宋"/>
          <w:sz w:val="27"/>
          <w:szCs w:val="27"/>
        </w:rPr>
      </w:pPr>
      <w:r>
        <w:rPr>
          <w:rFonts w:ascii="仿宋" w:hAnsi="仿宋" w:eastAsia="仿宋" w:cs="仿宋"/>
          <w:spacing w:val="-6"/>
          <w:sz w:val="27"/>
          <w:szCs w:val="27"/>
        </w:rPr>
        <w:t>基</w:t>
      </w:r>
      <w:r>
        <w:rPr>
          <w:rFonts w:ascii="仿宋" w:hAnsi="仿宋" w:eastAsia="仿宋" w:cs="仿宋"/>
          <w:spacing w:val="-47"/>
          <w:sz w:val="27"/>
          <w:szCs w:val="27"/>
        </w:rPr>
        <w:t xml:space="preserve"> </w:t>
      </w:r>
      <w:r>
        <w:rPr>
          <w:rFonts w:ascii="仿宋" w:hAnsi="仿宋" w:eastAsia="仿宋" w:cs="仿宋"/>
          <w:spacing w:val="-6"/>
          <w:sz w:val="27"/>
          <w:szCs w:val="27"/>
        </w:rPr>
        <w:t>金</w:t>
      </w:r>
      <w:r>
        <w:rPr>
          <w:rFonts w:ascii="仿宋" w:hAnsi="仿宋" w:eastAsia="仿宋" w:cs="仿宋"/>
          <w:color w:val="164B6B"/>
          <w:spacing w:val="-6"/>
          <w:sz w:val="27"/>
          <w:szCs w:val="27"/>
        </w:rPr>
        <w:t>会所</w:t>
      </w:r>
      <w:r>
        <w:rPr>
          <w:rFonts w:ascii="仿宋" w:hAnsi="仿宋" w:eastAsia="仿宋" w:cs="仿宋"/>
          <w:spacing w:val="-6"/>
          <w:sz w:val="27"/>
          <w:szCs w:val="27"/>
        </w:rPr>
        <w:t>有。</w:t>
      </w:r>
    </w:p>
    <w:p>
      <w:pPr>
        <w:sectPr>
          <w:footerReference r:id="rId22" w:type="default"/>
          <w:pgSz w:w="12870" w:h="17510"/>
          <w:pgMar w:top="400" w:right="1930" w:bottom="1755" w:left="1930" w:header="0" w:footer="1487" w:gutter="0"/>
          <w:cols w:space="720" w:num="1"/>
        </w:sect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88" w:line="611" w:lineRule="exact"/>
        <w:ind w:left="3186"/>
        <w:rPr>
          <w:rFonts w:ascii="黑体" w:hAnsi="黑体" w:eastAsia="黑体" w:cs="黑体"/>
          <w:sz w:val="27"/>
          <w:szCs w:val="27"/>
        </w:rPr>
      </w:pPr>
      <w:r>
        <w:rPr>
          <w:rFonts w:ascii="黑体" w:hAnsi="黑体" w:eastAsia="黑体" w:cs="黑体"/>
          <w:b/>
          <w:bCs/>
          <w:spacing w:val="9"/>
          <w:position w:val="26"/>
          <w:sz w:val="27"/>
          <w:szCs w:val="27"/>
        </w:rPr>
        <w:t>北京天地文化发展基金会</w:t>
      </w:r>
    </w:p>
    <w:p>
      <w:pPr>
        <w:spacing w:line="221" w:lineRule="auto"/>
        <w:ind w:left="3886"/>
        <w:rPr>
          <w:rFonts w:ascii="黑体" w:hAnsi="黑体" w:eastAsia="黑体" w:cs="黑体"/>
          <w:sz w:val="27"/>
          <w:szCs w:val="27"/>
        </w:rPr>
      </w:pPr>
      <w:r>
        <w:rPr>
          <w:rFonts w:ascii="黑体" w:hAnsi="黑体" w:eastAsia="黑体" w:cs="黑体"/>
          <w:b/>
          <w:bCs/>
          <w:spacing w:val="12"/>
          <w:sz w:val="27"/>
          <w:szCs w:val="27"/>
        </w:rPr>
        <w:t>项目管理制度</w:t>
      </w:r>
    </w:p>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before="88" w:line="222" w:lineRule="auto"/>
        <w:ind w:left="3816"/>
        <w:rPr>
          <w:rFonts w:ascii="黑体" w:hAnsi="黑体" w:eastAsia="黑体" w:cs="黑体"/>
          <w:sz w:val="27"/>
          <w:szCs w:val="27"/>
        </w:rPr>
      </w:pPr>
      <w:r>
        <w:rPr>
          <w:rFonts w:ascii="黑体" w:hAnsi="黑体" w:eastAsia="黑体" w:cs="黑体"/>
          <w:b/>
          <w:bCs/>
          <w:spacing w:val="-14"/>
          <w:sz w:val="27"/>
          <w:szCs w:val="27"/>
        </w:rPr>
        <w:t>第</w:t>
      </w:r>
      <w:r>
        <w:rPr>
          <w:rFonts w:ascii="黑体" w:hAnsi="黑体" w:eastAsia="黑体" w:cs="黑体"/>
          <w:spacing w:val="-42"/>
          <w:sz w:val="27"/>
          <w:szCs w:val="27"/>
        </w:rPr>
        <w:t xml:space="preserve"> </w:t>
      </w:r>
      <w:r>
        <w:rPr>
          <w:rFonts w:ascii="黑体" w:hAnsi="黑体" w:eastAsia="黑体" w:cs="黑体"/>
          <w:b/>
          <w:bCs/>
          <w:spacing w:val="-14"/>
          <w:sz w:val="27"/>
          <w:szCs w:val="27"/>
        </w:rPr>
        <w:t>一</w:t>
      </w:r>
      <w:r>
        <w:rPr>
          <w:rFonts w:ascii="黑体" w:hAnsi="黑体" w:eastAsia="黑体" w:cs="黑体"/>
          <w:spacing w:val="-47"/>
          <w:sz w:val="27"/>
          <w:szCs w:val="27"/>
        </w:rPr>
        <w:t xml:space="preserve"> </w:t>
      </w:r>
      <w:r>
        <w:rPr>
          <w:rFonts w:ascii="黑体" w:hAnsi="黑体" w:eastAsia="黑体" w:cs="黑体"/>
          <w:b/>
          <w:bCs/>
          <w:spacing w:val="-14"/>
          <w:sz w:val="27"/>
          <w:szCs w:val="27"/>
        </w:rPr>
        <w:t>章</w:t>
      </w:r>
      <w:r>
        <w:rPr>
          <w:rFonts w:ascii="黑体" w:hAnsi="黑体" w:eastAsia="黑体" w:cs="黑体"/>
          <w:spacing w:val="-43"/>
          <w:sz w:val="27"/>
          <w:szCs w:val="27"/>
        </w:rPr>
        <w:t xml:space="preserve"> </w:t>
      </w:r>
      <w:r>
        <w:rPr>
          <w:rFonts w:ascii="黑体" w:hAnsi="黑体" w:eastAsia="黑体" w:cs="黑体"/>
          <w:b/>
          <w:bCs/>
          <w:spacing w:val="-14"/>
          <w:sz w:val="27"/>
          <w:szCs w:val="27"/>
        </w:rPr>
        <w:t>总</w:t>
      </w:r>
      <w:r>
        <w:rPr>
          <w:rFonts w:ascii="黑体" w:hAnsi="黑体" w:eastAsia="黑体" w:cs="黑体"/>
          <w:sz w:val="27"/>
          <w:szCs w:val="27"/>
        </w:rPr>
        <w:t xml:space="preserve">  </w:t>
      </w:r>
      <w:r>
        <w:rPr>
          <w:rFonts w:ascii="黑体" w:hAnsi="黑体" w:eastAsia="黑体" w:cs="黑体"/>
          <w:b/>
          <w:bCs/>
          <w:spacing w:val="-14"/>
          <w:sz w:val="27"/>
          <w:szCs w:val="27"/>
        </w:rPr>
        <w:t>则</w:t>
      </w:r>
    </w:p>
    <w:p>
      <w:pPr>
        <w:spacing w:before="273" w:line="425" w:lineRule="auto"/>
        <w:ind w:left="342" w:right="76" w:firstLine="563"/>
        <w:rPr>
          <w:rFonts w:ascii="仿宋" w:hAnsi="仿宋" w:eastAsia="仿宋" w:cs="仿宋"/>
          <w:sz w:val="27"/>
          <w:szCs w:val="27"/>
        </w:rPr>
      </w:pPr>
      <w:r>
        <w:rPr>
          <w:rFonts w:ascii="仿宋" w:hAnsi="仿宋" w:eastAsia="仿宋" w:cs="仿宋"/>
          <w:b/>
          <w:bCs/>
          <w:spacing w:val="8"/>
          <w:sz w:val="27"/>
          <w:szCs w:val="27"/>
        </w:rPr>
        <w:t>第</w:t>
      </w:r>
      <w:r>
        <w:rPr>
          <w:rFonts w:ascii="仿宋" w:hAnsi="仿宋" w:eastAsia="仿宋" w:cs="仿宋"/>
          <w:spacing w:val="-68"/>
          <w:sz w:val="27"/>
          <w:szCs w:val="27"/>
        </w:rPr>
        <w:t xml:space="preserve"> </w:t>
      </w:r>
      <w:r>
        <w:rPr>
          <w:rFonts w:ascii="仿宋" w:hAnsi="仿宋" w:eastAsia="仿宋" w:cs="仿宋"/>
          <w:b/>
          <w:bCs/>
          <w:spacing w:val="8"/>
          <w:sz w:val="27"/>
          <w:szCs w:val="27"/>
        </w:rPr>
        <w:t>一</w:t>
      </w:r>
      <w:r>
        <w:rPr>
          <w:rFonts w:ascii="仿宋" w:hAnsi="仿宋" w:eastAsia="仿宋" w:cs="仿宋"/>
          <w:spacing w:val="-73"/>
          <w:sz w:val="27"/>
          <w:szCs w:val="27"/>
        </w:rPr>
        <w:t xml:space="preserve"> </w:t>
      </w:r>
      <w:r>
        <w:rPr>
          <w:rFonts w:ascii="仿宋" w:hAnsi="仿宋" w:eastAsia="仿宋" w:cs="仿宋"/>
          <w:b/>
          <w:bCs/>
          <w:spacing w:val="8"/>
          <w:sz w:val="27"/>
          <w:szCs w:val="27"/>
        </w:rPr>
        <w:t>条</w:t>
      </w:r>
      <w:r>
        <w:rPr>
          <w:rFonts w:ascii="仿宋" w:hAnsi="仿宋" w:eastAsia="仿宋" w:cs="仿宋"/>
          <w:spacing w:val="7"/>
          <w:sz w:val="27"/>
          <w:szCs w:val="27"/>
        </w:rPr>
        <w:t xml:space="preserve">  </w:t>
      </w:r>
      <w:r>
        <w:rPr>
          <w:rFonts w:ascii="仿宋" w:hAnsi="仿宋" w:eastAsia="仿宋" w:cs="仿宋"/>
          <w:color w:val="30465D"/>
          <w:spacing w:val="8"/>
          <w:sz w:val="27"/>
          <w:szCs w:val="27"/>
        </w:rPr>
        <w:t>为规范天地文化基金会(以下简称基金会)项目的管理，确</w:t>
      </w:r>
      <w:r>
        <w:rPr>
          <w:rFonts w:ascii="仿宋" w:hAnsi="仿宋" w:eastAsia="仿宋" w:cs="仿宋"/>
          <w:color w:val="30465D"/>
          <w:sz w:val="27"/>
          <w:szCs w:val="27"/>
        </w:rPr>
        <w:t xml:space="preserve"> </w:t>
      </w:r>
      <w:r>
        <w:rPr>
          <w:rFonts w:ascii="仿宋" w:hAnsi="仿宋" w:eastAsia="仿宋" w:cs="仿宋"/>
          <w:color w:val="30465D"/>
          <w:spacing w:val="12"/>
          <w:sz w:val="27"/>
          <w:szCs w:val="27"/>
        </w:rPr>
        <w:t>保项目运行的合法、合规、合理，实现项目的预期目标</w:t>
      </w:r>
      <w:r>
        <w:rPr>
          <w:rFonts w:ascii="仿宋" w:hAnsi="仿宋" w:eastAsia="仿宋" w:cs="仿宋"/>
          <w:color w:val="30465D"/>
          <w:spacing w:val="11"/>
          <w:sz w:val="27"/>
          <w:szCs w:val="27"/>
        </w:rPr>
        <w:t>，维护基金会、</w:t>
      </w:r>
    </w:p>
    <w:p>
      <w:pPr>
        <w:spacing w:before="1" w:line="220" w:lineRule="auto"/>
        <w:ind w:left="342"/>
        <w:rPr>
          <w:rFonts w:ascii="仿宋" w:hAnsi="仿宋" w:eastAsia="仿宋" w:cs="仿宋"/>
          <w:sz w:val="27"/>
          <w:szCs w:val="27"/>
        </w:rPr>
      </w:pPr>
      <w:r>
        <w:rPr>
          <w:rFonts w:ascii="仿宋" w:hAnsi="仿宋" w:eastAsia="仿宋" w:cs="仿宋"/>
          <w:color w:val="30465D"/>
          <w:spacing w:val="3"/>
          <w:sz w:val="27"/>
          <w:szCs w:val="27"/>
        </w:rPr>
        <w:t>捐赠方和受益方的合法权益，根据《基金会管理条例》、《天地文化基金</w:t>
      </w:r>
    </w:p>
    <w:p>
      <w:pPr>
        <w:spacing w:before="297" w:line="222" w:lineRule="auto"/>
        <w:ind w:left="342"/>
        <w:rPr>
          <w:rFonts w:ascii="仿宋" w:hAnsi="仿宋" w:eastAsia="仿宋" w:cs="仿宋"/>
          <w:sz w:val="27"/>
          <w:szCs w:val="27"/>
        </w:rPr>
      </w:pPr>
      <w:r>
        <w:rPr>
          <w:rFonts w:ascii="仿宋" w:hAnsi="仿宋" w:eastAsia="仿宋" w:cs="仿宋"/>
          <w:spacing w:val="12"/>
          <w:sz w:val="27"/>
          <w:szCs w:val="27"/>
        </w:rPr>
        <w:t>会章程》及国家相关法律法规，参照国内外先进的项目管理制度，特制</w:t>
      </w:r>
    </w:p>
    <w:p>
      <w:pPr>
        <w:spacing w:before="295" w:line="222" w:lineRule="auto"/>
        <w:ind w:left="342"/>
        <w:rPr>
          <w:rFonts w:ascii="仿宋" w:hAnsi="仿宋" w:eastAsia="仿宋" w:cs="仿宋"/>
          <w:sz w:val="27"/>
          <w:szCs w:val="27"/>
        </w:rPr>
      </w:pPr>
      <w:r>
        <w:rPr>
          <w:rFonts w:ascii="仿宋" w:hAnsi="仿宋" w:eastAsia="仿宋" w:cs="仿宋"/>
          <w:color w:val="30465D"/>
          <w:spacing w:val="14"/>
          <w:sz w:val="27"/>
          <w:szCs w:val="27"/>
        </w:rPr>
        <w:t>定本制度。</w:t>
      </w:r>
    </w:p>
    <w:p>
      <w:pPr>
        <w:spacing w:before="293" w:line="222" w:lineRule="auto"/>
        <w:ind w:left="906"/>
        <w:rPr>
          <w:rFonts w:ascii="仿宋" w:hAnsi="仿宋" w:eastAsia="仿宋" w:cs="仿宋"/>
          <w:sz w:val="27"/>
          <w:szCs w:val="27"/>
        </w:rPr>
      </w:pPr>
      <w:r>
        <w:rPr>
          <w:rFonts w:ascii="仿宋" w:hAnsi="仿宋" w:eastAsia="仿宋" w:cs="仿宋"/>
          <w:b/>
          <w:bCs/>
          <w:spacing w:val="12"/>
          <w:sz w:val="27"/>
          <w:szCs w:val="27"/>
        </w:rPr>
        <w:t>第二条</w:t>
      </w:r>
      <w:r>
        <w:rPr>
          <w:rFonts w:ascii="仿宋" w:hAnsi="仿宋" w:eastAsia="仿宋" w:cs="仿宋"/>
          <w:spacing w:val="1"/>
          <w:sz w:val="27"/>
          <w:szCs w:val="27"/>
        </w:rPr>
        <w:t xml:space="preserve">  </w:t>
      </w:r>
      <w:r>
        <w:rPr>
          <w:rFonts w:ascii="仿宋" w:hAnsi="仿宋" w:eastAsia="仿宋" w:cs="仿宋"/>
          <w:spacing w:val="12"/>
          <w:sz w:val="27"/>
          <w:szCs w:val="27"/>
        </w:rPr>
        <w:t>本制度适用于使用天地文化基金会的公益资金支持传统</w:t>
      </w:r>
      <w:r>
        <w:rPr>
          <w:rFonts w:ascii="仿宋" w:hAnsi="仿宋" w:eastAsia="仿宋" w:cs="仿宋"/>
          <w:spacing w:val="11"/>
          <w:sz w:val="27"/>
          <w:szCs w:val="27"/>
        </w:rPr>
        <w:t>文</w:t>
      </w:r>
    </w:p>
    <w:p>
      <w:pPr>
        <w:spacing w:before="298" w:line="222" w:lineRule="auto"/>
        <w:ind w:left="342"/>
        <w:rPr>
          <w:rFonts w:ascii="仿宋" w:hAnsi="仿宋" w:eastAsia="仿宋" w:cs="仿宋"/>
          <w:sz w:val="27"/>
          <w:szCs w:val="27"/>
        </w:rPr>
      </w:pPr>
      <w:r>
        <w:rPr>
          <w:rFonts w:ascii="仿宋" w:hAnsi="仿宋" w:eastAsia="仿宋" w:cs="仿宋"/>
          <w:color w:val="30465D"/>
          <w:spacing w:val="4"/>
          <w:sz w:val="27"/>
          <w:szCs w:val="27"/>
        </w:rPr>
        <w:t>化相关领域的项目管理。</w:t>
      </w:r>
    </w:p>
    <w:p>
      <w:pPr>
        <w:spacing w:before="293" w:line="623" w:lineRule="exact"/>
        <w:ind w:left="906"/>
        <w:rPr>
          <w:rFonts w:ascii="仿宋" w:hAnsi="仿宋" w:eastAsia="仿宋" w:cs="仿宋"/>
          <w:sz w:val="27"/>
          <w:szCs w:val="27"/>
        </w:rPr>
      </w:pPr>
      <w:r>
        <w:rPr>
          <w:rFonts w:ascii="仿宋" w:hAnsi="仿宋" w:eastAsia="仿宋" w:cs="仿宋"/>
          <w:b/>
          <w:bCs/>
          <w:spacing w:val="1"/>
          <w:position w:val="27"/>
          <w:sz w:val="27"/>
          <w:szCs w:val="27"/>
        </w:rPr>
        <w:t>第三条</w:t>
      </w:r>
      <w:r>
        <w:rPr>
          <w:rFonts w:ascii="仿宋" w:hAnsi="仿宋" w:eastAsia="仿宋" w:cs="仿宋"/>
          <w:spacing w:val="6"/>
          <w:position w:val="27"/>
          <w:sz w:val="27"/>
          <w:szCs w:val="27"/>
        </w:rPr>
        <w:t xml:space="preserve">  </w:t>
      </w:r>
      <w:r>
        <w:rPr>
          <w:rFonts w:ascii="仿宋" w:hAnsi="仿宋" w:eastAsia="仿宋" w:cs="仿宋"/>
          <w:color w:val="30465D"/>
          <w:spacing w:val="1"/>
          <w:position w:val="27"/>
          <w:sz w:val="27"/>
          <w:szCs w:val="27"/>
        </w:rPr>
        <w:t>本制度包括对项目立项、项目实施、项目资金、项目评估、</w:t>
      </w:r>
    </w:p>
    <w:p>
      <w:pPr>
        <w:spacing w:before="1" w:line="221" w:lineRule="auto"/>
        <w:ind w:left="342"/>
        <w:rPr>
          <w:rFonts w:ascii="仿宋" w:hAnsi="仿宋" w:eastAsia="仿宋" w:cs="仿宋"/>
          <w:sz w:val="27"/>
          <w:szCs w:val="27"/>
        </w:rPr>
      </w:pPr>
      <w:r>
        <w:rPr>
          <w:rFonts w:ascii="仿宋" w:hAnsi="仿宋" w:eastAsia="仿宋" w:cs="仿宋"/>
          <w:color w:val="30465D"/>
          <w:spacing w:val="5"/>
          <w:sz w:val="27"/>
          <w:szCs w:val="27"/>
        </w:rPr>
        <w:t>项目信息的管理。</w:t>
      </w:r>
    </w:p>
    <w:p>
      <w:pPr>
        <w:spacing w:line="293" w:lineRule="auto"/>
        <w:rPr>
          <w:rFonts w:ascii="Arial"/>
          <w:sz w:val="21"/>
        </w:rPr>
      </w:pPr>
    </w:p>
    <w:p>
      <w:pPr>
        <w:spacing w:line="293" w:lineRule="auto"/>
        <w:rPr>
          <w:rFonts w:ascii="Arial"/>
          <w:sz w:val="21"/>
        </w:rPr>
      </w:pPr>
    </w:p>
    <w:p>
      <w:pPr>
        <w:spacing w:line="294" w:lineRule="auto"/>
        <w:rPr>
          <w:rFonts w:ascii="Arial"/>
          <w:sz w:val="21"/>
        </w:rPr>
      </w:pPr>
    </w:p>
    <w:p>
      <w:pPr>
        <w:spacing w:before="88" w:line="222" w:lineRule="auto"/>
        <w:ind w:left="3396"/>
        <w:rPr>
          <w:rFonts w:ascii="黑体" w:hAnsi="黑体" w:eastAsia="黑体" w:cs="黑体"/>
          <w:sz w:val="27"/>
          <w:szCs w:val="27"/>
        </w:rPr>
      </w:pPr>
      <w:r>
        <w:rPr>
          <w:rFonts w:ascii="黑体" w:hAnsi="黑体" w:eastAsia="黑体" w:cs="黑体"/>
          <w:b/>
          <w:bCs/>
          <w:spacing w:val="24"/>
          <w:sz w:val="27"/>
          <w:szCs w:val="27"/>
        </w:rPr>
        <w:t>第二章项目立项管理</w:t>
      </w:r>
    </w:p>
    <w:p>
      <w:pPr>
        <w:spacing w:before="225" w:line="621" w:lineRule="exact"/>
        <w:ind w:left="906"/>
        <w:rPr>
          <w:rFonts w:ascii="仿宋" w:hAnsi="仿宋" w:eastAsia="仿宋" w:cs="仿宋"/>
          <w:sz w:val="27"/>
          <w:szCs w:val="27"/>
        </w:rPr>
      </w:pPr>
      <w:r>
        <w:rPr>
          <w:rFonts w:ascii="仿宋" w:hAnsi="仿宋" w:eastAsia="仿宋" w:cs="仿宋"/>
          <w:b/>
          <w:bCs/>
          <w:spacing w:val="12"/>
          <w:position w:val="26"/>
          <w:sz w:val="27"/>
          <w:szCs w:val="27"/>
        </w:rPr>
        <w:t>第四条</w:t>
      </w:r>
      <w:r>
        <w:rPr>
          <w:rFonts w:ascii="仿宋" w:hAnsi="仿宋" w:eastAsia="仿宋" w:cs="仿宋"/>
          <w:spacing w:val="133"/>
          <w:position w:val="26"/>
          <w:sz w:val="27"/>
          <w:szCs w:val="27"/>
        </w:rPr>
        <w:t xml:space="preserve"> </w:t>
      </w:r>
      <w:r>
        <w:rPr>
          <w:rFonts w:ascii="仿宋" w:hAnsi="仿宋" w:eastAsia="仿宋" w:cs="仿宋"/>
          <w:color w:val="2B4157"/>
          <w:spacing w:val="12"/>
          <w:position w:val="26"/>
          <w:sz w:val="27"/>
          <w:szCs w:val="27"/>
        </w:rPr>
        <w:t>项目的立项与管理工作须遵循“择优支持、公正合理、平</w:t>
      </w:r>
    </w:p>
    <w:p>
      <w:pPr>
        <w:spacing w:before="2" w:line="220" w:lineRule="auto"/>
        <w:ind w:left="342"/>
        <w:rPr>
          <w:rFonts w:ascii="仿宋" w:hAnsi="仿宋" w:eastAsia="仿宋" w:cs="仿宋"/>
          <w:sz w:val="27"/>
          <w:szCs w:val="27"/>
        </w:rPr>
      </w:pPr>
      <w:r>
        <w:rPr>
          <w:rFonts w:ascii="仿宋" w:hAnsi="仿宋" w:eastAsia="仿宋" w:cs="仿宋"/>
          <w:spacing w:val="12"/>
          <w:sz w:val="27"/>
          <w:szCs w:val="27"/>
        </w:rPr>
        <w:t>等竞争、激励创新”的原则，符合基金会宗旨和章程</w:t>
      </w:r>
      <w:r>
        <w:rPr>
          <w:rFonts w:ascii="仿宋" w:hAnsi="仿宋" w:eastAsia="仿宋" w:cs="仿宋"/>
          <w:spacing w:val="11"/>
          <w:sz w:val="27"/>
          <w:szCs w:val="27"/>
        </w:rPr>
        <w:t>的有关规定，综合</w:t>
      </w:r>
    </w:p>
    <w:p>
      <w:pPr>
        <w:spacing w:before="296" w:line="220" w:lineRule="auto"/>
        <w:ind w:left="342"/>
        <w:rPr>
          <w:rFonts w:ascii="仿宋" w:hAnsi="仿宋" w:eastAsia="仿宋" w:cs="仿宋"/>
          <w:sz w:val="27"/>
          <w:szCs w:val="27"/>
        </w:rPr>
      </w:pPr>
      <w:r>
        <w:rPr>
          <w:rFonts w:ascii="仿宋" w:hAnsi="仿宋" w:eastAsia="仿宋" w:cs="仿宋"/>
          <w:color w:val="2B4157"/>
          <w:spacing w:val="8"/>
          <w:sz w:val="27"/>
          <w:szCs w:val="27"/>
        </w:rPr>
        <w:t>考虑项目的公益性、可行性、实效性及持续性。</w:t>
      </w:r>
    </w:p>
    <w:p>
      <w:pPr>
        <w:spacing w:before="298" w:line="424" w:lineRule="auto"/>
        <w:ind w:left="342" w:firstLine="563"/>
        <w:jc w:val="both"/>
        <w:rPr>
          <w:rFonts w:ascii="仿宋" w:hAnsi="仿宋" w:eastAsia="仿宋" w:cs="仿宋"/>
          <w:sz w:val="27"/>
          <w:szCs w:val="27"/>
        </w:rPr>
      </w:pPr>
      <w:r>
        <w:rPr>
          <w:rFonts w:ascii="仿宋" w:hAnsi="仿宋" w:eastAsia="仿宋" w:cs="仿宋"/>
          <w:b/>
          <w:bCs/>
          <w:spacing w:val="11"/>
          <w:sz w:val="27"/>
          <w:szCs w:val="27"/>
        </w:rPr>
        <w:t>第五条</w:t>
      </w:r>
      <w:r>
        <w:rPr>
          <w:rFonts w:ascii="仿宋" w:hAnsi="仿宋" w:eastAsia="仿宋" w:cs="仿宋"/>
          <w:spacing w:val="132"/>
          <w:sz w:val="27"/>
          <w:szCs w:val="27"/>
        </w:rPr>
        <w:t xml:space="preserve"> </w:t>
      </w:r>
      <w:r>
        <w:rPr>
          <w:rFonts w:ascii="仿宋" w:hAnsi="仿宋" w:eastAsia="仿宋" w:cs="仿宋"/>
          <w:color w:val="2B4157"/>
          <w:spacing w:val="11"/>
          <w:sz w:val="27"/>
          <w:szCs w:val="27"/>
        </w:rPr>
        <w:t>项目立项需提交《项目立项报告》,内容包括：项目背景、</w:t>
      </w:r>
      <w:r>
        <w:rPr>
          <w:rFonts w:ascii="仿宋" w:hAnsi="仿宋" w:eastAsia="仿宋" w:cs="仿宋"/>
          <w:color w:val="2B4157"/>
          <w:sz w:val="27"/>
          <w:szCs w:val="27"/>
        </w:rPr>
        <w:t xml:space="preserve"> </w:t>
      </w:r>
      <w:r>
        <w:rPr>
          <w:rFonts w:ascii="仿宋" w:hAnsi="仿宋" w:eastAsia="仿宋" w:cs="仿宋"/>
          <w:color w:val="2B4157"/>
          <w:spacing w:val="12"/>
          <w:sz w:val="27"/>
          <w:szCs w:val="27"/>
        </w:rPr>
        <w:t>社会意义、前期调研、可行性分析(包括是否符合基金会宗旨)、实施计</w:t>
      </w:r>
    </w:p>
    <w:p>
      <w:pPr>
        <w:spacing w:line="220" w:lineRule="auto"/>
        <w:ind w:left="342"/>
        <w:rPr>
          <w:rFonts w:ascii="仿宋" w:hAnsi="仿宋" w:eastAsia="仿宋" w:cs="仿宋"/>
          <w:sz w:val="27"/>
          <w:szCs w:val="27"/>
        </w:rPr>
      </w:pPr>
      <w:r>
        <w:rPr>
          <w:rFonts w:ascii="仿宋" w:hAnsi="仿宋" w:eastAsia="仿宋" w:cs="仿宋"/>
          <w:color w:val="2B4157"/>
          <w:spacing w:val="15"/>
          <w:sz w:val="27"/>
          <w:szCs w:val="27"/>
        </w:rPr>
        <w:t>划(实施目标、内容、进度及预算)、评估方法等</w:t>
      </w:r>
      <w:r>
        <w:rPr>
          <w:rFonts w:ascii="仿宋" w:hAnsi="仿宋" w:eastAsia="仿宋" w:cs="仿宋"/>
          <w:color w:val="2B4157"/>
          <w:spacing w:val="14"/>
          <w:sz w:val="27"/>
          <w:szCs w:val="27"/>
        </w:rPr>
        <w:t>。</w:t>
      </w:r>
    </w:p>
    <w:p>
      <w:pPr>
        <w:sectPr>
          <w:footerReference r:id="rId23" w:type="default"/>
          <w:pgSz w:w="12650" w:h="17360"/>
          <w:pgMar w:top="400" w:right="1555" w:bottom="1511" w:left="1897" w:header="0" w:footer="1183" w:gutter="0"/>
          <w:cols w:space="720" w:num="1"/>
        </w:sectPr>
      </w:pPr>
    </w:p>
    <w:p>
      <w:pPr>
        <w:spacing w:line="263" w:lineRule="auto"/>
        <w:rPr>
          <w:rFonts w:ascii="Arial"/>
          <w:sz w:val="21"/>
        </w:rPr>
      </w:pPr>
    </w:p>
    <w:p>
      <w:pPr>
        <w:spacing w:line="263"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line="264" w:lineRule="auto"/>
        <w:rPr>
          <w:rFonts w:ascii="Arial"/>
          <w:sz w:val="21"/>
        </w:rPr>
      </w:pPr>
    </w:p>
    <w:p>
      <w:pPr>
        <w:spacing w:before="87" w:line="424" w:lineRule="auto"/>
        <w:ind w:right="201" w:firstLine="543"/>
        <w:rPr>
          <w:rFonts w:ascii="仿宋" w:hAnsi="仿宋" w:eastAsia="仿宋" w:cs="仿宋"/>
          <w:sz w:val="27"/>
          <w:szCs w:val="27"/>
        </w:rPr>
      </w:pPr>
      <w:r>
        <w:rPr>
          <w:rFonts w:ascii="仿宋" w:hAnsi="仿宋" w:eastAsia="仿宋" w:cs="仿宋"/>
          <w:b/>
          <w:bCs/>
          <w:color w:val="143C53"/>
          <w:spacing w:val="19"/>
          <w:sz w:val="27"/>
          <w:szCs w:val="27"/>
        </w:rPr>
        <w:t>第六条</w:t>
      </w:r>
      <w:r>
        <w:rPr>
          <w:rFonts w:ascii="仿宋" w:hAnsi="仿宋" w:eastAsia="仿宋" w:cs="仿宋"/>
          <w:color w:val="143C53"/>
          <w:spacing w:val="128"/>
          <w:sz w:val="27"/>
          <w:szCs w:val="27"/>
        </w:rPr>
        <w:t xml:space="preserve"> </w:t>
      </w:r>
      <w:r>
        <w:rPr>
          <w:rFonts w:ascii="仿宋" w:hAnsi="仿宋" w:eastAsia="仿宋" w:cs="仿宋"/>
          <w:spacing w:val="19"/>
          <w:sz w:val="27"/>
          <w:szCs w:val="27"/>
        </w:rPr>
        <w:t>所</w:t>
      </w:r>
      <w:r>
        <w:rPr>
          <w:rFonts w:ascii="仿宋" w:hAnsi="仿宋" w:eastAsia="仿宋" w:cs="仿宋"/>
          <w:spacing w:val="-54"/>
          <w:sz w:val="27"/>
          <w:szCs w:val="27"/>
        </w:rPr>
        <w:t xml:space="preserve"> </w:t>
      </w:r>
      <w:r>
        <w:rPr>
          <w:rFonts w:ascii="仿宋" w:hAnsi="仿宋" w:eastAsia="仿宋" w:cs="仿宋"/>
          <w:spacing w:val="19"/>
          <w:sz w:val="27"/>
          <w:szCs w:val="27"/>
        </w:rPr>
        <w:t>有</w:t>
      </w:r>
      <w:r>
        <w:rPr>
          <w:rFonts w:ascii="仿宋" w:hAnsi="仿宋" w:eastAsia="仿宋" w:cs="仿宋"/>
          <w:color w:val="2478A3"/>
          <w:spacing w:val="19"/>
          <w:sz w:val="27"/>
          <w:szCs w:val="27"/>
        </w:rPr>
        <w:t>一</w:t>
      </w:r>
      <w:r>
        <w:rPr>
          <w:rFonts w:ascii="仿宋" w:hAnsi="仿宋" w:eastAsia="仿宋" w:cs="仿宋"/>
          <w:spacing w:val="19"/>
          <w:sz w:val="27"/>
          <w:szCs w:val="27"/>
        </w:rPr>
        <w:t>级项目(</w:t>
      </w:r>
      <w:r>
        <w:rPr>
          <w:rFonts w:ascii="仿宋" w:hAnsi="仿宋" w:eastAsia="仿宋" w:cs="仿宋"/>
          <w:color w:val="2478A3"/>
          <w:spacing w:val="19"/>
          <w:sz w:val="27"/>
          <w:szCs w:val="27"/>
        </w:rPr>
        <w:t>长</w:t>
      </w:r>
      <w:r>
        <w:rPr>
          <w:rFonts w:ascii="仿宋" w:hAnsi="仿宋" w:eastAsia="仿宋" w:cs="仿宋"/>
          <w:spacing w:val="19"/>
          <w:sz w:val="27"/>
          <w:szCs w:val="27"/>
        </w:rPr>
        <w:t>期稳定的战略性项目)均需经过</w:t>
      </w:r>
      <w:r>
        <w:rPr>
          <w:rFonts w:ascii="仿宋" w:hAnsi="仿宋" w:eastAsia="仿宋" w:cs="仿宋"/>
          <w:spacing w:val="18"/>
          <w:sz w:val="27"/>
          <w:szCs w:val="27"/>
        </w:rPr>
        <w:t>基金会</w:t>
      </w:r>
      <w:r>
        <w:rPr>
          <w:rFonts w:ascii="仿宋" w:hAnsi="仿宋" w:eastAsia="仿宋" w:cs="仿宋"/>
          <w:sz w:val="27"/>
          <w:szCs w:val="27"/>
        </w:rPr>
        <w:t xml:space="preserve"> </w:t>
      </w:r>
      <w:r>
        <w:rPr>
          <w:rFonts w:ascii="仿宋" w:hAnsi="仿宋" w:eastAsia="仿宋" w:cs="仿宋"/>
          <w:spacing w:val="1"/>
          <w:sz w:val="27"/>
          <w:szCs w:val="27"/>
        </w:rPr>
        <w:t>秘书处项目决策会讨论，经秘书长同意后，报项目委员</w:t>
      </w:r>
      <w:r>
        <w:rPr>
          <w:rFonts w:ascii="仿宋" w:hAnsi="仿宋" w:eastAsia="仿宋" w:cs="仿宋"/>
          <w:sz w:val="27"/>
          <w:szCs w:val="27"/>
        </w:rPr>
        <w:t xml:space="preserve">会和理事会批准， </w:t>
      </w:r>
      <w:r>
        <w:rPr>
          <w:rFonts w:ascii="仿宋" w:hAnsi="仿宋" w:eastAsia="仿宋" w:cs="仿宋"/>
          <w:color w:val="2478A3"/>
          <w:spacing w:val="7"/>
          <w:sz w:val="27"/>
          <w:szCs w:val="27"/>
        </w:rPr>
        <w:t>经</w:t>
      </w:r>
      <w:r>
        <w:rPr>
          <w:rFonts w:ascii="仿宋" w:hAnsi="仿宋" w:eastAsia="仿宋" w:cs="仿宋"/>
          <w:spacing w:val="7"/>
          <w:sz w:val="27"/>
          <w:szCs w:val="27"/>
        </w:rPr>
        <w:t>批准的项目可进入实施阶段；</w:t>
      </w:r>
      <w:r>
        <w:rPr>
          <w:rFonts w:ascii="仿宋" w:hAnsi="仿宋" w:eastAsia="仿宋" w:cs="仿宋"/>
          <w:color w:val="2478A3"/>
          <w:spacing w:val="7"/>
          <w:sz w:val="27"/>
          <w:szCs w:val="27"/>
        </w:rPr>
        <w:t>一</w:t>
      </w:r>
      <w:r>
        <w:rPr>
          <w:rFonts w:ascii="仿宋" w:hAnsi="仿宋" w:eastAsia="仿宋" w:cs="仿宋"/>
          <w:spacing w:val="7"/>
          <w:sz w:val="27"/>
          <w:szCs w:val="27"/>
        </w:rPr>
        <w:t>级</w:t>
      </w:r>
      <w:r>
        <w:rPr>
          <w:rFonts w:ascii="仿宋" w:hAnsi="仿宋" w:eastAsia="仿宋" w:cs="仿宋"/>
          <w:color w:val="2478A3"/>
          <w:spacing w:val="7"/>
          <w:sz w:val="27"/>
          <w:szCs w:val="27"/>
        </w:rPr>
        <w:t>项</w:t>
      </w:r>
      <w:r>
        <w:rPr>
          <w:rFonts w:ascii="仿宋" w:hAnsi="仿宋" w:eastAsia="仿宋" w:cs="仿宋"/>
          <w:spacing w:val="7"/>
          <w:sz w:val="27"/>
          <w:szCs w:val="27"/>
        </w:rPr>
        <w:t>目内的</w:t>
      </w:r>
      <w:r>
        <w:rPr>
          <w:rFonts w:ascii="仿宋" w:hAnsi="仿宋" w:eastAsia="仿宋" w:cs="仿宋"/>
          <w:spacing w:val="6"/>
          <w:sz w:val="27"/>
          <w:szCs w:val="27"/>
        </w:rPr>
        <w:t>具体资金实施(</w:t>
      </w:r>
      <w:r>
        <w:rPr>
          <w:rFonts w:ascii="仿宋" w:hAnsi="仿宋" w:eastAsia="仿宋" w:cs="仿宋"/>
          <w:color w:val="2478A3"/>
          <w:spacing w:val="6"/>
          <w:sz w:val="27"/>
          <w:szCs w:val="27"/>
        </w:rPr>
        <w:t>二</w:t>
      </w:r>
      <w:r>
        <w:rPr>
          <w:rFonts w:ascii="仿宋" w:hAnsi="仿宋" w:eastAsia="仿宋" w:cs="仿宋"/>
          <w:spacing w:val="6"/>
          <w:sz w:val="27"/>
          <w:szCs w:val="27"/>
        </w:rPr>
        <w:t>级项目),</w:t>
      </w:r>
      <w:r>
        <w:rPr>
          <w:rFonts w:ascii="仿宋" w:hAnsi="仿宋" w:eastAsia="仿宋" w:cs="仿宋"/>
          <w:sz w:val="27"/>
          <w:szCs w:val="27"/>
        </w:rPr>
        <w:t xml:space="preserve"> </w:t>
      </w:r>
      <w:r>
        <w:rPr>
          <w:rFonts w:ascii="仿宋" w:hAnsi="仿宋" w:eastAsia="仿宋" w:cs="仿宋"/>
          <w:color w:val="2478A3"/>
          <w:spacing w:val="10"/>
          <w:sz w:val="27"/>
          <w:szCs w:val="27"/>
        </w:rPr>
        <w:t>由</w:t>
      </w:r>
      <w:r>
        <w:rPr>
          <w:rFonts w:ascii="仿宋" w:hAnsi="仿宋" w:eastAsia="仿宋" w:cs="仿宋"/>
          <w:spacing w:val="10"/>
          <w:sz w:val="27"/>
          <w:szCs w:val="27"/>
        </w:rPr>
        <w:t>秘书处按照</w:t>
      </w:r>
      <w:r>
        <w:rPr>
          <w:rFonts w:ascii="仿宋" w:hAnsi="仿宋" w:eastAsia="仿宋" w:cs="仿宋"/>
          <w:color w:val="2478A3"/>
          <w:spacing w:val="10"/>
          <w:sz w:val="27"/>
          <w:szCs w:val="27"/>
        </w:rPr>
        <w:t>一</w:t>
      </w:r>
      <w:r>
        <w:rPr>
          <w:rFonts w:ascii="仿宋" w:hAnsi="仿宋" w:eastAsia="仿宋" w:cs="仿宋"/>
          <w:spacing w:val="10"/>
          <w:sz w:val="27"/>
          <w:szCs w:val="27"/>
        </w:rPr>
        <w:t>级项目计划</w:t>
      </w:r>
      <w:r>
        <w:rPr>
          <w:rFonts w:ascii="仿宋" w:hAnsi="仿宋" w:eastAsia="仿宋" w:cs="仿宋"/>
          <w:color w:val="2478A3"/>
          <w:spacing w:val="10"/>
          <w:sz w:val="27"/>
          <w:szCs w:val="27"/>
        </w:rPr>
        <w:t>中的</w:t>
      </w:r>
      <w:r>
        <w:rPr>
          <w:rFonts w:ascii="仿宋" w:hAnsi="仿宋" w:eastAsia="仿宋" w:cs="仿宋"/>
          <w:spacing w:val="10"/>
          <w:sz w:val="27"/>
          <w:szCs w:val="27"/>
        </w:rPr>
        <w:t>相关管理规则和预算进行；在经由理事</w:t>
      </w:r>
      <w:r>
        <w:rPr>
          <w:rFonts w:ascii="仿宋" w:hAnsi="仿宋" w:eastAsia="仿宋" w:cs="仿宋"/>
          <w:spacing w:val="2"/>
          <w:sz w:val="27"/>
          <w:szCs w:val="27"/>
        </w:rPr>
        <w:t xml:space="preserve"> </w:t>
      </w:r>
      <w:r>
        <w:rPr>
          <w:rFonts w:ascii="仿宋" w:hAnsi="仿宋" w:eastAsia="仿宋" w:cs="仿宋"/>
          <w:color w:val="2478A3"/>
          <w:spacing w:val="11"/>
          <w:sz w:val="27"/>
          <w:szCs w:val="27"/>
        </w:rPr>
        <w:t>会</w:t>
      </w:r>
      <w:r>
        <w:rPr>
          <w:rFonts w:ascii="仿宋" w:hAnsi="仿宋" w:eastAsia="仿宋" w:cs="仿宋"/>
          <w:spacing w:val="11"/>
          <w:sz w:val="27"/>
          <w:szCs w:val="27"/>
        </w:rPr>
        <w:t>批准过的年度工作计划内的</w:t>
      </w:r>
      <w:r>
        <w:rPr>
          <w:rFonts w:ascii="仿宋" w:hAnsi="仿宋" w:eastAsia="仿宋" w:cs="仿宋"/>
          <w:color w:val="2478A3"/>
          <w:spacing w:val="11"/>
          <w:sz w:val="27"/>
          <w:szCs w:val="27"/>
        </w:rPr>
        <w:t>其</w:t>
      </w:r>
      <w:r>
        <w:rPr>
          <w:rFonts w:ascii="仿宋" w:hAnsi="仿宋" w:eastAsia="仿宋" w:cs="仿宋"/>
          <w:spacing w:val="11"/>
          <w:sz w:val="27"/>
          <w:szCs w:val="27"/>
        </w:rPr>
        <w:t>他项目，需经基金会秘书处项目决策</w:t>
      </w:r>
      <w:r>
        <w:rPr>
          <w:rFonts w:ascii="仿宋" w:hAnsi="仿宋" w:eastAsia="仿宋" w:cs="仿宋"/>
          <w:color w:val="2478A3"/>
          <w:spacing w:val="11"/>
          <w:sz w:val="27"/>
          <w:szCs w:val="27"/>
        </w:rPr>
        <w:t>会</w:t>
      </w:r>
    </w:p>
    <w:p>
      <w:pPr>
        <w:spacing w:line="220" w:lineRule="auto"/>
        <w:rPr>
          <w:rFonts w:ascii="仿宋" w:hAnsi="仿宋" w:eastAsia="仿宋" w:cs="仿宋"/>
          <w:sz w:val="27"/>
          <w:szCs w:val="27"/>
        </w:rPr>
      </w:pPr>
      <w:r>
        <w:rPr>
          <w:rFonts w:ascii="仿宋" w:hAnsi="仿宋" w:eastAsia="仿宋" w:cs="仿宋"/>
          <w:color w:val="2478A3"/>
          <w:spacing w:val="7"/>
          <w:sz w:val="27"/>
          <w:szCs w:val="27"/>
        </w:rPr>
        <w:t>讨论</w:t>
      </w:r>
      <w:r>
        <w:rPr>
          <w:rFonts w:ascii="仿宋" w:hAnsi="仿宋" w:eastAsia="仿宋" w:cs="仿宋"/>
          <w:spacing w:val="7"/>
          <w:sz w:val="27"/>
          <w:szCs w:val="27"/>
        </w:rPr>
        <w:t>，经秘书长批准后实施，并报备理事会。</w:t>
      </w:r>
    </w:p>
    <w:p>
      <w:pPr>
        <w:spacing w:before="297" w:line="628" w:lineRule="exact"/>
        <w:ind w:left="543"/>
        <w:rPr>
          <w:rFonts w:ascii="仿宋" w:hAnsi="仿宋" w:eastAsia="仿宋" w:cs="仿宋"/>
          <w:sz w:val="27"/>
          <w:szCs w:val="27"/>
        </w:rPr>
      </w:pPr>
      <w:r>
        <w:rPr>
          <w:rFonts w:ascii="仿宋" w:hAnsi="仿宋" w:eastAsia="仿宋" w:cs="仿宋"/>
          <w:b/>
          <w:bCs/>
          <w:color w:val="143C53"/>
          <w:spacing w:val="12"/>
          <w:position w:val="27"/>
          <w:sz w:val="27"/>
          <w:szCs w:val="27"/>
        </w:rPr>
        <w:t>第七条</w:t>
      </w:r>
      <w:r>
        <w:rPr>
          <w:rFonts w:ascii="仿宋" w:hAnsi="仿宋" w:eastAsia="仿宋" w:cs="仿宋"/>
          <w:color w:val="143C53"/>
          <w:spacing w:val="1"/>
          <w:position w:val="27"/>
          <w:sz w:val="27"/>
          <w:szCs w:val="27"/>
        </w:rPr>
        <w:t xml:space="preserve">  </w:t>
      </w:r>
      <w:r>
        <w:rPr>
          <w:rFonts w:ascii="仿宋" w:hAnsi="仿宋" w:eastAsia="仿宋" w:cs="仿宋"/>
          <w:spacing w:val="12"/>
          <w:position w:val="27"/>
          <w:sz w:val="27"/>
          <w:szCs w:val="27"/>
        </w:rPr>
        <w:t>实行项目责任管理制度，配备专职人员，</w:t>
      </w:r>
      <w:r>
        <w:rPr>
          <w:rFonts w:ascii="仿宋" w:hAnsi="仿宋" w:eastAsia="仿宋" w:cs="仿宋"/>
          <w:spacing w:val="11"/>
          <w:position w:val="27"/>
          <w:sz w:val="27"/>
          <w:szCs w:val="27"/>
        </w:rPr>
        <w:t>行使项目管理职</w:t>
      </w:r>
    </w:p>
    <w:p>
      <w:pPr>
        <w:spacing w:line="225" w:lineRule="auto"/>
        <w:rPr>
          <w:rFonts w:ascii="仿宋" w:hAnsi="仿宋" w:eastAsia="仿宋" w:cs="仿宋"/>
          <w:sz w:val="27"/>
          <w:szCs w:val="27"/>
        </w:rPr>
      </w:pPr>
      <w:r>
        <w:rPr>
          <w:rFonts w:ascii="仿宋" w:hAnsi="仿宋" w:eastAsia="仿宋" w:cs="仿宋"/>
          <w:spacing w:val="-7"/>
          <w:sz w:val="27"/>
          <w:szCs w:val="27"/>
        </w:rPr>
        <w:t>责。</w:t>
      </w: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before="88" w:line="222" w:lineRule="auto"/>
        <w:ind w:left="3013"/>
        <w:rPr>
          <w:rFonts w:ascii="黑体" w:hAnsi="黑体" w:eastAsia="黑体" w:cs="黑体"/>
          <w:sz w:val="27"/>
          <w:szCs w:val="27"/>
        </w:rPr>
      </w:pPr>
      <w:r>
        <w:rPr>
          <w:rFonts w:ascii="黑体" w:hAnsi="黑体" w:eastAsia="黑体" w:cs="黑体"/>
          <w:b/>
          <w:bCs/>
          <w:spacing w:val="21"/>
          <w:sz w:val="27"/>
          <w:szCs w:val="27"/>
        </w:rPr>
        <w:t>第三章项目实施管理</w:t>
      </w:r>
    </w:p>
    <w:p>
      <w:pPr>
        <w:spacing w:before="303" w:line="417" w:lineRule="auto"/>
        <w:ind w:right="210" w:firstLine="543"/>
        <w:rPr>
          <w:rFonts w:ascii="仿宋" w:hAnsi="仿宋" w:eastAsia="仿宋" w:cs="仿宋"/>
          <w:sz w:val="27"/>
          <w:szCs w:val="27"/>
        </w:rPr>
      </w:pPr>
      <w:r>
        <w:rPr>
          <w:rFonts w:ascii="仿宋" w:hAnsi="仿宋" w:eastAsia="仿宋" w:cs="仿宋"/>
          <w:b/>
          <w:bCs/>
          <w:color w:val="254A5F"/>
          <w:spacing w:val="12"/>
          <w:sz w:val="27"/>
          <w:szCs w:val="27"/>
        </w:rPr>
        <w:t>第八条</w:t>
      </w:r>
      <w:r>
        <w:rPr>
          <w:rFonts w:ascii="仿宋" w:hAnsi="仿宋" w:eastAsia="仿宋" w:cs="仿宋"/>
          <w:color w:val="254A5F"/>
          <w:spacing w:val="129"/>
          <w:sz w:val="27"/>
          <w:szCs w:val="27"/>
        </w:rPr>
        <w:t xml:space="preserve"> </w:t>
      </w:r>
      <w:r>
        <w:rPr>
          <w:rFonts w:ascii="仿宋" w:hAnsi="仿宋" w:eastAsia="仿宋" w:cs="仿宋"/>
          <w:spacing w:val="12"/>
          <w:sz w:val="27"/>
          <w:szCs w:val="27"/>
        </w:rPr>
        <w:t>推行项目负责</w:t>
      </w:r>
      <w:r>
        <w:rPr>
          <w:rFonts w:ascii="仿宋" w:hAnsi="仿宋" w:eastAsia="仿宋" w:cs="仿宋"/>
          <w:color w:val="22658D"/>
          <w:spacing w:val="12"/>
          <w:sz w:val="27"/>
          <w:szCs w:val="27"/>
        </w:rPr>
        <w:t>人</w:t>
      </w:r>
      <w:r>
        <w:rPr>
          <w:rFonts w:ascii="仿宋" w:hAnsi="仿宋" w:eastAsia="仿宋" w:cs="仿宋"/>
          <w:spacing w:val="12"/>
          <w:sz w:val="27"/>
          <w:szCs w:val="27"/>
        </w:rPr>
        <w:t>制度，对项目实施进行全过程监管，负责</w:t>
      </w:r>
      <w:r>
        <w:rPr>
          <w:rFonts w:ascii="仿宋" w:hAnsi="仿宋" w:eastAsia="仿宋" w:cs="仿宋"/>
          <w:sz w:val="27"/>
          <w:szCs w:val="27"/>
        </w:rPr>
        <w:t xml:space="preserve"> </w:t>
      </w:r>
      <w:r>
        <w:rPr>
          <w:rFonts w:ascii="仿宋" w:hAnsi="仿宋" w:eastAsia="仿宋" w:cs="仿宋"/>
          <w:spacing w:val="-6"/>
          <w:sz w:val="27"/>
          <w:szCs w:val="27"/>
        </w:rPr>
        <w:t>整</w:t>
      </w:r>
      <w:r>
        <w:rPr>
          <w:rFonts w:ascii="仿宋" w:hAnsi="仿宋" w:eastAsia="仿宋" w:cs="仿宋"/>
          <w:spacing w:val="-78"/>
          <w:sz w:val="27"/>
          <w:szCs w:val="27"/>
        </w:rPr>
        <w:t xml:space="preserve"> </w:t>
      </w:r>
      <w:r>
        <w:rPr>
          <w:rFonts w:ascii="仿宋" w:hAnsi="仿宋" w:eastAsia="仿宋" w:cs="仿宋"/>
          <w:color w:val="22658D"/>
          <w:spacing w:val="-6"/>
          <w:sz w:val="27"/>
          <w:szCs w:val="27"/>
        </w:rPr>
        <w:t>个项目</w:t>
      </w:r>
      <w:r>
        <w:rPr>
          <w:rFonts w:ascii="仿宋" w:hAnsi="仿宋" w:eastAsia="仿宋" w:cs="仿宋"/>
          <w:spacing w:val="-6"/>
          <w:sz w:val="27"/>
          <w:szCs w:val="27"/>
        </w:rPr>
        <w:t>的日常管理、检查验收、</w:t>
      </w:r>
      <w:r>
        <w:rPr>
          <w:rFonts w:ascii="仿宋" w:hAnsi="仿宋" w:eastAsia="仿宋" w:cs="仿宋"/>
          <w:spacing w:val="-35"/>
          <w:sz w:val="27"/>
          <w:szCs w:val="27"/>
        </w:rPr>
        <w:t xml:space="preserve"> </w:t>
      </w:r>
      <w:r>
        <w:rPr>
          <w:rFonts w:ascii="仿宋" w:hAnsi="仿宋" w:eastAsia="仿宋" w:cs="仿宋"/>
          <w:color w:val="22658D"/>
          <w:spacing w:val="-6"/>
          <w:sz w:val="27"/>
          <w:szCs w:val="27"/>
        </w:rPr>
        <w:t>定</w:t>
      </w:r>
      <w:r>
        <w:rPr>
          <w:rFonts w:ascii="仿宋" w:hAnsi="仿宋" w:eastAsia="仿宋" w:cs="仿宋"/>
          <w:spacing w:val="-6"/>
          <w:sz w:val="27"/>
          <w:szCs w:val="27"/>
        </w:rPr>
        <w:t>期</w:t>
      </w:r>
      <w:r>
        <w:rPr>
          <w:rFonts w:ascii="仿宋" w:hAnsi="仿宋" w:eastAsia="仿宋" w:cs="仿宋"/>
          <w:color w:val="22658D"/>
          <w:spacing w:val="-6"/>
          <w:sz w:val="27"/>
          <w:szCs w:val="27"/>
        </w:rPr>
        <w:t>汇</w:t>
      </w:r>
      <w:r>
        <w:rPr>
          <w:rFonts w:ascii="仿宋" w:hAnsi="仿宋" w:eastAsia="仿宋" w:cs="仿宋"/>
          <w:color w:val="22658D"/>
          <w:spacing w:val="-78"/>
          <w:sz w:val="27"/>
          <w:szCs w:val="27"/>
        </w:rPr>
        <w:t xml:space="preserve"> </w:t>
      </w:r>
      <w:r>
        <w:rPr>
          <w:rFonts w:ascii="仿宋" w:hAnsi="仿宋" w:eastAsia="仿宋" w:cs="仿宋"/>
          <w:spacing w:val="-6"/>
          <w:sz w:val="27"/>
          <w:szCs w:val="27"/>
        </w:rPr>
        <w:t>报，确保项目按计划</w:t>
      </w:r>
      <w:r>
        <w:rPr>
          <w:rFonts w:ascii="仿宋" w:hAnsi="仿宋" w:eastAsia="仿宋" w:cs="仿宋"/>
          <w:spacing w:val="-7"/>
          <w:sz w:val="27"/>
          <w:szCs w:val="27"/>
        </w:rPr>
        <w:t>有序推进</w:t>
      </w:r>
      <w:r>
        <w:rPr>
          <w:rFonts w:ascii="仿宋" w:hAnsi="仿宋" w:eastAsia="仿宋" w:cs="仿宋"/>
          <w:color w:val="22658D"/>
          <w:spacing w:val="-7"/>
          <w:sz w:val="27"/>
          <w:szCs w:val="27"/>
        </w:rPr>
        <w:t>、</w:t>
      </w:r>
    </w:p>
    <w:p>
      <w:pPr>
        <w:spacing w:before="1" w:line="218" w:lineRule="auto"/>
        <w:rPr>
          <w:rFonts w:ascii="仿宋" w:hAnsi="仿宋" w:eastAsia="仿宋" w:cs="仿宋"/>
          <w:sz w:val="27"/>
          <w:szCs w:val="27"/>
        </w:rPr>
      </w:pPr>
      <w:r>
        <w:rPr>
          <w:rFonts w:ascii="仿宋" w:hAnsi="仿宋" w:eastAsia="仿宋" w:cs="仿宋"/>
          <w:spacing w:val="7"/>
          <w:sz w:val="27"/>
          <w:szCs w:val="27"/>
        </w:rPr>
        <w:t>资金流转按预算执行、项目效果按绩效输出。</w:t>
      </w:r>
    </w:p>
    <w:p>
      <w:pPr>
        <w:spacing w:before="290" w:line="418" w:lineRule="auto"/>
        <w:ind w:right="200" w:firstLine="543"/>
        <w:rPr>
          <w:rFonts w:ascii="仿宋" w:hAnsi="仿宋" w:eastAsia="仿宋" w:cs="仿宋"/>
          <w:sz w:val="27"/>
          <w:szCs w:val="27"/>
        </w:rPr>
      </w:pPr>
      <w:r>
        <w:rPr>
          <w:rFonts w:ascii="仿宋" w:hAnsi="仿宋" w:eastAsia="仿宋" w:cs="仿宋"/>
          <w:b/>
          <w:bCs/>
          <w:color w:val="254A5F"/>
          <w:spacing w:val="12"/>
          <w:sz w:val="27"/>
          <w:szCs w:val="27"/>
        </w:rPr>
        <w:t>第九条</w:t>
      </w:r>
      <w:r>
        <w:rPr>
          <w:rFonts w:ascii="仿宋" w:hAnsi="仿宋" w:eastAsia="仿宋" w:cs="仿宋"/>
          <w:color w:val="254A5F"/>
          <w:spacing w:val="1"/>
          <w:sz w:val="27"/>
          <w:szCs w:val="27"/>
        </w:rPr>
        <w:t xml:space="preserve">  </w:t>
      </w:r>
      <w:r>
        <w:rPr>
          <w:rFonts w:ascii="仿宋" w:hAnsi="仿宋" w:eastAsia="仿宋" w:cs="仿宋"/>
          <w:spacing w:val="12"/>
          <w:sz w:val="27"/>
          <w:szCs w:val="27"/>
        </w:rPr>
        <w:t>组织制订项目年度</w:t>
      </w:r>
      <w:r>
        <w:rPr>
          <w:rFonts w:ascii="仿宋" w:hAnsi="仿宋" w:eastAsia="仿宋" w:cs="仿宋"/>
          <w:color w:val="22658D"/>
          <w:spacing w:val="12"/>
          <w:sz w:val="27"/>
          <w:szCs w:val="27"/>
        </w:rPr>
        <w:t>计划</w:t>
      </w:r>
      <w:r>
        <w:rPr>
          <w:rFonts w:ascii="仿宋" w:hAnsi="仿宋" w:eastAsia="仿宋" w:cs="仿宋"/>
          <w:spacing w:val="12"/>
          <w:sz w:val="27"/>
          <w:szCs w:val="27"/>
        </w:rPr>
        <w:t>及预算，报基金会理事会批</w:t>
      </w:r>
      <w:r>
        <w:rPr>
          <w:rFonts w:ascii="仿宋" w:hAnsi="仿宋" w:eastAsia="仿宋" w:cs="仿宋"/>
          <w:spacing w:val="11"/>
          <w:sz w:val="27"/>
          <w:szCs w:val="27"/>
        </w:rPr>
        <w:t>准；项</w:t>
      </w:r>
      <w:r>
        <w:rPr>
          <w:rFonts w:ascii="仿宋" w:hAnsi="仿宋" w:eastAsia="仿宋" w:cs="仿宋"/>
          <w:spacing w:val="1"/>
          <w:sz w:val="27"/>
          <w:szCs w:val="27"/>
        </w:rPr>
        <w:t xml:space="preserve"> </w:t>
      </w:r>
      <w:r>
        <w:rPr>
          <w:rFonts w:ascii="仿宋" w:hAnsi="仿宋" w:eastAsia="仿宋" w:cs="仿宋"/>
          <w:spacing w:val="10"/>
          <w:sz w:val="27"/>
          <w:szCs w:val="27"/>
        </w:rPr>
        <w:t>目年度计划应当作为年度内项目执行的基础，但不因此而限制项目的实</w:t>
      </w:r>
      <w:r>
        <w:rPr>
          <w:rFonts w:ascii="仿宋" w:hAnsi="仿宋" w:eastAsia="仿宋" w:cs="仿宋"/>
          <w:spacing w:val="3"/>
          <w:sz w:val="27"/>
          <w:szCs w:val="27"/>
        </w:rPr>
        <w:t xml:space="preserve"> </w:t>
      </w:r>
      <w:r>
        <w:rPr>
          <w:rFonts w:ascii="仿宋" w:hAnsi="仿宋" w:eastAsia="仿宋" w:cs="仿宋"/>
          <w:spacing w:val="11"/>
          <w:sz w:val="27"/>
          <w:szCs w:val="27"/>
        </w:rPr>
        <w:t>施</w:t>
      </w:r>
      <w:r>
        <w:rPr>
          <w:rFonts w:ascii="仿宋" w:hAnsi="仿宋" w:eastAsia="仿宋" w:cs="仿宋"/>
          <w:color w:val="22658D"/>
          <w:spacing w:val="11"/>
          <w:sz w:val="27"/>
          <w:szCs w:val="27"/>
        </w:rPr>
        <w:t>与发</w:t>
      </w:r>
      <w:r>
        <w:rPr>
          <w:rFonts w:ascii="仿宋" w:hAnsi="仿宋" w:eastAsia="仿宋" w:cs="仿宋"/>
          <w:spacing w:val="11"/>
          <w:sz w:val="27"/>
          <w:szCs w:val="27"/>
        </w:rPr>
        <w:t>展；如果在实施过程中出现新的项目机会或项目关键因素发生重</w:t>
      </w:r>
      <w:r>
        <w:rPr>
          <w:rFonts w:ascii="仿宋" w:hAnsi="仿宋" w:eastAsia="仿宋" w:cs="仿宋"/>
          <w:spacing w:val="12"/>
          <w:sz w:val="27"/>
          <w:szCs w:val="27"/>
        </w:rPr>
        <w:t xml:space="preserve"> </w:t>
      </w:r>
      <w:r>
        <w:rPr>
          <w:rFonts w:ascii="仿宋" w:hAnsi="仿宋" w:eastAsia="仿宋" w:cs="仿宋"/>
          <w:spacing w:val="10"/>
          <w:sz w:val="27"/>
          <w:szCs w:val="27"/>
        </w:rPr>
        <w:t>大变化，在充分论证的基础上可适度对年度计划进行调整，并报理事会</w:t>
      </w:r>
    </w:p>
    <w:p>
      <w:pPr>
        <w:spacing w:before="1" w:line="222" w:lineRule="auto"/>
        <w:rPr>
          <w:rFonts w:ascii="仿宋" w:hAnsi="仿宋" w:eastAsia="仿宋" w:cs="仿宋"/>
          <w:sz w:val="27"/>
          <w:szCs w:val="27"/>
        </w:rPr>
      </w:pPr>
      <w:r>
        <w:rPr>
          <w:rFonts w:ascii="仿宋" w:hAnsi="仿宋" w:eastAsia="仿宋" w:cs="仿宋"/>
          <w:spacing w:val="-6"/>
          <w:sz w:val="27"/>
          <w:szCs w:val="27"/>
        </w:rPr>
        <w:t>批准。</w:t>
      </w:r>
    </w:p>
    <w:p>
      <w:pPr>
        <w:spacing w:before="282" w:line="418" w:lineRule="auto"/>
        <w:ind w:right="224" w:firstLine="543"/>
        <w:rPr>
          <w:rFonts w:ascii="仿宋" w:hAnsi="仿宋" w:eastAsia="仿宋" w:cs="仿宋"/>
          <w:sz w:val="27"/>
          <w:szCs w:val="27"/>
        </w:rPr>
      </w:pPr>
      <w:r>
        <w:rPr>
          <w:rFonts w:ascii="仿宋" w:hAnsi="仿宋" w:eastAsia="仿宋" w:cs="仿宋"/>
          <w:b/>
          <w:bCs/>
          <w:color w:val="254A5F"/>
          <w:spacing w:val="11"/>
          <w:sz w:val="27"/>
          <w:szCs w:val="27"/>
        </w:rPr>
        <w:t>第十条</w:t>
      </w:r>
      <w:r>
        <w:rPr>
          <w:rFonts w:ascii="仿宋" w:hAnsi="仿宋" w:eastAsia="仿宋" w:cs="仿宋"/>
          <w:color w:val="254A5F"/>
          <w:spacing w:val="143"/>
          <w:sz w:val="27"/>
          <w:szCs w:val="27"/>
        </w:rPr>
        <w:t xml:space="preserve"> </w:t>
      </w:r>
      <w:r>
        <w:rPr>
          <w:rFonts w:ascii="仿宋" w:hAnsi="仿宋" w:eastAsia="仿宋" w:cs="仿宋"/>
          <w:spacing w:val="11"/>
          <w:sz w:val="27"/>
          <w:szCs w:val="27"/>
        </w:rPr>
        <w:t>定期制定项目的计划，进行项目的监测，组织召开项目阶</w:t>
      </w:r>
      <w:r>
        <w:rPr>
          <w:rFonts w:ascii="仿宋" w:hAnsi="仿宋" w:eastAsia="仿宋" w:cs="仿宋"/>
          <w:sz w:val="27"/>
          <w:szCs w:val="27"/>
        </w:rPr>
        <w:t xml:space="preserve"> </w:t>
      </w:r>
      <w:r>
        <w:rPr>
          <w:rFonts w:ascii="仿宋" w:hAnsi="仿宋" w:eastAsia="仿宋" w:cs="仿宋"/>
          <w:color w:val="22658D"/>
          <w:spacing w:val="10"/>
          <w:sz w:val="27"/>
          <w:szCs w:val="27"/>
        </w:rPr>
        <w:t>段性工作总</w:t>
      </w:r>
      <w:r>
        <w:rPr>
          <w:rFonts w:ascii="仿宋" w:hAnsi="仿宋" w:eastAsia="仿宋" w:cs="仿宋"/>
          <w:spacing w:val="10"/>
          <w:sz w:val="27"/>
          <w:szCs w:val="27"/>
        </w:rPr>
        <w:t>结，及时向基金会秘</w:t>
      </w:r>
      <w:r>
        <w:rPr>
          <w:rFonts w:ascii="仿宋" w:hAnsi="仿宋" w:eastAsia="仿宋" w:cs="仿宋"/>
          <w:color w:val="22658D"/>
          <w:spacing w:val="10"/>
          <w:sz w:val="27"/>
          <w:szCs w:val="27"/>
        </w:rPr>
        <w:t>书长</w:t>
      </w:r>
      <w:r>
        <w:rPr>
          <w:rFonts w:ascii="仿宋" w:hAnsi="仿宋" w:eastAsia="仿宋" w:cs="仿宋"/>
          <w:spacing w:val="10"/>
          <w:sz w:val="27"/>
          <w:szCs w:val="27"/>
        </w:rPr>
        <w:t>及理事会汇报项目实施进展及绩效</w:t>
      </w:r>
    </w:p>
    <w:p>
      <w:pPr>
        <w:spacing w:line="222" w:lineRule="auto"/>
        <w:rPr>
          <w:rFonts w:ascii="仿宋" w:hAnsi="仿宋" w:eastAsia="仿宋" w:cs="仿宋"/>
          <w:sz w:val="27"/>
          <w:szCs w:val="27"/>
        </w:rPr>
      </w:pPr>
      <w:r>
        <w:rPr>
          <w:rFonts w:ascii="仿宋" w:hAnsi="仿宋" w:eastAsia="仿宋" w:cs="仿宋"/>
          <w:spacing w:val="-4"/>
          <w:sz w:val="27"/>
          <w:szCs w:val="27"/>
        </w:rPr>
        <w:t>完成情况。</w:t>
      </w:r>
    </w:p>
    <w:p>
      <w:pPr>
        <w:sectPr>
          <w:footerReference r:id="rId24" w:type="default"/>
          <w:pgSz w:w="12700" w:h="17390"/>
          <w:pgMar w:top="400" w:right="1905" w:bottom="1721" w:left="1869" w:header="0" w:footer="1393" w:gutter="0"/>
          <w:cols w:space="720" w:num="1"/>
        </w:sect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line="241" w:lineRule="auto"/>
        <w:rPr>
          <w:rFonts w:ascii="Arial"/>
          <w:sz w:val="21"/>
        </w:rPr>
      </w:pPr>
    </w:p>
    <w:p>
      <w:pPr>
        <w:spacing w:before="88" w:line="446" w:lineRule="auto"/>
        <w:ind w:left="362" w:firstLine="573"/>
        <w:jc w:val="both"/>
        <w:rPr>
          <w:rFonts w:ascii="仿宋" w:hAnsi="仿宋" w:eastAsia="仿宋" w:cs="仿宋"/>
          <w:sz w:val="27"/>
          <w:szCs w:val="27"/>
        </w:rPr>
      </w:pPr>
      <w:r>
        <w:rPr>
          <w:rFonts w:ascii="仿宋" w:hAnsi="仿宋" w:eastAsia="仿宋" w:cs="仿宋"/>
          <w:b/>
          <w:bCs/>
          <w:spacing w:val="8"/>
          <w:sz w:val="27"/>
          <w:szCs w:val="27"/>
        </w:rPr>
        <w:t>第十</w:t>
      </w:r>
      <w:r>
        <w:rPr>
          <w:rFonts w:ascii="仿宋" w:hAnsi="仿宋" w:eastAsia="仿宋" w:cs="仿宋"/>
          <w:spacing w:val="-66"/>
          <w:sz w:val="27"/>
          <w:szCs w:val="27"/>
        </w:rPr>
        <w:t xml:space="preserve"> </w:t>
      </w:r>
      <w:r>
        <w:rPr>
          <w:rFonts w:ascii="仿宋" w:hAnsi="仿宋" w:eastAsia="仿宋" w:cs="仿宋"/>
          <w:b/>
          <w:bCs/>
          <w:spacing w:val="8"/>
          <w:sz w:val="27"/>
          <w:szCs w:val="27"/>
        </w:rPr>
        <w:t>一</w:t>
      </w:r>
      <w:r>
        <w:rPr>
          <w:rFonts w:ascii="仿宋" w:hAnsi="仿宋" w:eastAsia="仿宋" w:cs="仿宋"/>
          <w:spacing w:val="-73"/>
          <w:sz w:val="27"/>
          <w:szCs w:val="27"/>
        </w:rPr>
        <w:t xml:space="preserve"> </w:t>
      </w:r>
      <w:r>
        <w:rPr>
          <w:rFonts w:ascii="仿宋" w:hAnsi="仿宋" w:eastAsia="仿宋" w:cs="仿宋"/>
          <w:b/>
          <w:bCs/>
          <w:spacing w:val="8"/>
          <w:sz w:val="27"/>
          <w:szCs w:val="27"/>
        </w:rPr>
        <w:t>条</w:t>
      </w:r>
      <w:r>
        <w:rPr>
          <w:rFonts w:ascii="仿宋" w:hAnsi="仿宋" w:eastAsia="仿宋" w:cs="仿宋"/>
          <w:spacing w:val="61"/>
          <w:sz w:val="27"/>
          <w:szCs w:val="27"/>
        </w:rPr>
        <w:t xml:space="preserve">  </w:t>
      </w:r>
      <w:r>
        <w:rPr>
          <w:rFonts w:ascii="仿宋" w:hAnsi="仿宋" w:eastAsia="仿宋" w:cs="仿宋"/>
          <w:color w:val="24435F"/>
          <w:spacing w:val="8"/>
          <w:sz w:val="27"/>
          <w:szCs w:val="27"/>
        </w:rPr>
        <w:t>项目参与方须严格遵守相关保密规定：不得擅自复制、</w:t>
      </w:r>
      <w:r>
        <w:rPr>
          <w:rFonts w:ascii="仿宋" w:hAnsi="仿宋" w:eastAsia="仿宋" w:cs="仿宋"/>
          <w:color w:val="24435F"/>
          <w:spacing w:val="1"/>
          <w:sz w:val="27"/>
          <w:szCs w:val="27"/>
        </w:rPr>
        <w:t xml:space="preserve"> </w:t>
      </w:r>
      <w:r>
        <w:rPr>
          <w:rFonts w:ascii="仿宋" w:hAnsi="仿宋" w:eastAsia="仿宋" w:cs="仿宋"/>
          <w:color w:val="24435F"/>
          <w:spacing w:val="12"/>
          <w:sz w:val="27"/>
          <w:szCs w:val="27"/>
        </w:rPr>
        <w:t>泄露或以任何形式剽窃项目研究内容；不得泄露评议及评审过程中的情</w:t>
      </w:r>
    </w:p>
    <w:p>
      <w:pPr>
        <w:spacing w:line="222" w:lineRule="auto"/>
        <w:ind w:left="362"/>
        <w:rPr>
          <w:rFonts w:ascii="仿宋" w:hAnsi="仿宋" w:eastAsia="仿宋" w:cs="仿宋"/>
          <w:sz w:val="27"/>
          <w:szCs w:val="27"/>
        </w:rPr>
      </w:pPr>
      <w:r>
        <w:rPr>
          <w:rFonts w:ascii="仿宋" w:hAnsi="仿宋" w:eastAsia="仿宋" w:cs="仿宋"/>
          <w:color w:val="24435F"/>
          <w:spacing w:val="7"/>
          <w:sz w:val="27"/>
          <w:szCs w:val="27"/>
        </w:rPr>
        <w:t>况和未经批准公示的评审结果。</w:t>
      </w:r>
    </w:p>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before="88" w:line="222" w:lineRule="auto"/>
        <w:ind w:left="3455"/>
        <w:rPr>
          <w:rFonts w:ascii="黑体" w:hAnsi="黑体" w:eastAsia="黑体" w:cs="黑体"/>
          <w:sz w:val="27"/>
          <w:szCs w:val="27"/>
        </w:rPr>
      </w:pPr>
      <w:r>
        <w:rPr>
          <w:rFonts w:ascii="黑体" w:hAnsi="黑体" w:eastAsia="黑体" w:cs="黑体"/>
          <w:b/>
          <w:bCs/>
          <w:spacing w:val="25"/>
          <w:sz w:val="27"/>
          <w:szCs w:val="27"/>
        </w:rPr>
        <w:t>第四章项目资金管理</w:t>
      </w:r>
    </w:p>
    <w:p>
      <w:pPr>
        <w:spacing w:before="276" w:line="424" w:lineRule="auto"/>
        <w:ind w:left="362" w:right="87" w:firstLine="573"/>
        <w:jc w:val="both"/>
        <w:rPr>
          <w:rFonts w:ascii="仿宋" w:hAnsi="仿宋" w:eastAsia="仿宋" w:cs="仿宋"/>
          <w:sz w:val="27"/>
          <w:szCs w:val="27"/>
        </w:rPr>
      </w:pPr>
      <w:r>
        <w:rPr>
          <w:rFonts w:ascii="仿宋" w:hAnsi="仿宋" w:eastAsia="仿宋" w:cs="仿宋"/>
          <w:b/>
          <w:bCs/>
          <w:spacing w:val="9"/>
          <w:sz w:val="27"/>
          <w:szCs w:val="27"/>
        </w:rPr>
        <w:t>第十二条</w:t>
      </w:r>
      <w:r>
        <w:rPr>
          <w:rFonts w:ascii="仿宋" w:hAnsi="仿宋" w:eastAsia="仿宋" w:cs="仿宋"/>
          <w:spacing w:val="2"/>
          <w:sz w:val="27"/>
          <w:szCs w:val="27"/>
        </w:rPr>
        <w:t xml:space="preserve">   </w:t>
      </w:r>
      <w:r>
        <w:rPr>
          <w:rFonts w:ascii="仿宋" w:hAnsi="仿宋" w:eastAsia="仿宋" w:cs="仿宋"/>
          <w:color w:val="3C6187"/>
          <w:spacing w:val="9"/>
          <w:sz w:val="27"/>
          <w:szCs w:val="27"/>
        </w:rPr>
        <w:t>基金会对项目资金实行预算制管理。由项目负</w:t>
      </w:r>
      <w:r>
        <w:rPr>
          <w:rFonts w:ascii="仿宋" w:hAnsi="仿宋" w:eastAsia="仿宋" w:cs="仿宋"/>
          <w:color w:val="3C6187"/>
          <w:spacing w:val="8"/>
          <w:sz w:val="27"/>
          <w:szCs w:val="27"/>
        </w:rPr>
        <w:t>责人根据</w:t>
      </w:r>
      <w:r>
        <w:rPr>
          <w:rFonts w:ascii="仿宋" w:hAnsi="仿宋" w:eastAsia="仿宋" w:cs="仿宋"/>
          <w:color w:val="3C6187"/>
          <w:spacing w:val="2"/>
          <w:sz w:val="27"/>
          <w:szCs w:val="27"/>
        </w:rPr>
        <w:t xml:space="preserve"> </w:t>
      </w:r>
      <w:r>
        <w:rPr>
          <w:rFonts w:ascii="仿宋" w:hAnsi="仿宋" w:eastAsia="仿宋" w:cs="仿宋"/>
          <w:color w:val="3C6187"/>
          <w:spacing w:val="13"/>
          <w:sz w:val="27"/>
          <w:szCs w:val="27"/>
        </w:rPr>
        <w:t>项目合作协议及批准的项目立项报告、实施方案</w:t>
      </w:r>
      <w:r>
        <w:rPr>
          <w:rFonts w:ascii="仿宋" w:hAnsi="仿宋" w:eastAsia="仿宋" w:cs="仿宋"/>
          <w:color w:val="3C6187"/>
          <w:spacing w:val="12"/>
          <w:sz w:val="27"/>
          <w:szCs w:val="27"/>
        </w:rPr>
        <w:t>和年度计划，编制年度</w:t>
      </w:r>
      <w:r>
        <w:rPr>
          <w:rFonts w:ascii="仿宋" w:hAnsi="仿宋" w:eastAsia="仿宋" w:cs="仿宋"/>
          <w:color w:val="3C6187"/>
          <w:sz w:val="27"/>
          <w:szCs w:val="27"/>
        </w:rPr>
        <w:t xml:space="preserve"> </w:t>
      </w:r>
      <w:r>
        <w:rPr>
          <w:rFonts w:ascii="仿宋" w:hAnsi="仿宋" w:eastAsia="仿宋" w:cs="仿宋"/>
          <w:color w:val="3C6187"/>
          <w:spacing w:val="10"/>
          <w:sz w:val="27"/>
          <w:szCs w:val="27"/>
        </w:rPr>
        <w:t>项目经费预算，经基金会项目决策会和财务部审核后，由项目委员会及</w:t>
      </w:r>
    </w:p>
    <w:p>
      <w:pPr>
        <w:spacing w:before="1" w:line="220" w:lineRule="auto"/>
        <w:ind w:left="362"/>
        <w:rPr>
          <w:rFonts w:ascii="仿宋" w:hAnsi="仿宋" w:eastAsia="仿宋" w:cs="仿宋"/>
          <w:sz w:val="27"/>
          <w:szCs w:val="27"/>
        </w:rPr>
      </w:pPr>
      <w:r>
        <w:rPr>
          <w:rFonts w:ascii="仿宋" w:hAnsi="仿宋" w:eastAsia="仿宋" w:cs="仿宋"/>
          <w:color w:val="3C6187"/>
          <w:spacing w:val="6"/>
          <w:sz w:val="27"/>
          <w:szCs w:val="27"/>
        </w:rPr>
        <w:t>理事会批准后执行。</w:t>
      </w:r>
    </w:p>
    <w:p>
      <w:pPr>
        <w:spacing w:before="295" w:line="425" w:lineRule="auto"/>
        <w:ind w:left="362" w:right="20" w:firstLine="573"/>
        <w:jc w:val="both"/>
        <w:rPr>
          <w:rFonts w:ascii="仿宋" w:hAnsi="仿宋" w:eastAsia="仿宋" w:cs="仿宋"/>
          <w:sz w:val="27"/>
          <w:szCs w:val="27"/>
        </w:rPr>
      </w:pPr>
      <w:r>
        <w:rPr>
          <w:rFonts w:ascii="仿宋" w:hAnsi="仿宋" w:eastAsia="仿宋" w:cs="仿宋"/>
          <w:b/>
          <w:bCs/>
          <w:spacing w:val="12"/>
          <w:sz w:val="27"/>
          <w:szCs w:val="27"/>
        </w:rPr>
        <w:t>第十三条</w:t>
      </w:r>
      <w:r>
        <w:rPr>
          <w:rFonts w:ascii="仿宋" w:hAnsi="仿宋" w:eastAsia="仿宋" w:cs="仿宋"/>
          <w:spacing w:val="61"/>
          <w:sz w:val="27"/>
          <w:szCs w:val="27"/>
        </w:rPr>
        <w:t xml:space="preserve">  </w:t>
      </w:r>
      <w:r>
        <w:rPr>
          <w:rFonts w:ascii="仿宋" w:hAnsi="仿宋" w:eastAsia="仿宋" w:cs="仿宋"/>
          <w:color w:val="3C6187"/>
          <w:spacing w:val="12"/>
          <w:sz w:val="27"/>
          <w:szCs w:val="27"/>
        </w:rPr>
        <w:t>基金会依据项目合作协议条款、经费预算、项目进度</w:t>
      </w:r>
      <w:r>
        <w:rPr>
          <w:rFonts w:ascii="仿宋" w:hAnsi="仿宋" w:eastAsia="仿宋" w:cs="仿宋"/>
          <w:color w:val="3C6187"/>
          <w:spacing w:val="11"/>
          <w:sz w:val="27"/>
          <w:szCs w:val="27"/>
        </w:rPr>
        <w:t>、</w:t>
      </w:r>
      <w:r>
        <w:rPr>
          <w:rFonts w:ascii="仿宋" w:hAnsi="仿宋" w:eastAsia="仿宋" w:cs="仿宋"/>
          <w:color w:val="3C6187"/>
          <w:spacing w:val="1"/>
          <w:sz w:val="27"/>
          <w:szCs w:val="27"/>
        </w:rPr>
        <w:t xml:space="preserve"> </w:t>
      </w:r>
      <w:r>
        <w:rPr>
          <w:rFonts w:ascii="仿宋" w:hAnsi="仿宋" w:eastAsia="仿宋" w:cs="仿宋"/>
          <w:color w:val="3C6187"/>
          <w:spacing w:val="12"/>
          <w:sz w:val="27"/>
          <w:szCs w:val="27"/>
        </w:rPr>
        <w:t>检查与验收结果，向项目实施单位拨付项目资金，项目实施单位向基金</w:t>
      </w:r>
    </w:p>
    <w:p>
      <w:pPr>
        <w:spacing w:before="1" w:line="222" w:lineRule="auto"/>
        <w:ind w:left="362"/>
        <w:rPr>
          <w:rFonts w:ascii="仿宋" w:hAnsi="仿宋" w:eastAsia="仿宋" w:cs="仿宋"/>
          <w:sz w:val="27"/>
          <w:szCs w:val="27"/>
        </w:rPr>
      </w:pPr>
      <w:r>
        <w:rPr>
          <w:rFonts w:ascii="仿宋" w:hAnsi="仿宋" w:eastAsia="仿宋" w:cs="仿宋"/>
          <w:color w:val="3C6187"/>
          <w:spacing w:val="4"/>
          <w:sz w:val="27"/>
          <w:szCs w:val="27"/>
        </w:rPr>
        <w:t>会提供合法有效的发票。</w:t>
      </w:r>
    </w:p>
    <w:p>
      <w:pPr>
        <w:spacing w:before="291" w:line="424" w:lineRule="auto"/>
        <w:ind w:left="362" w:right="134" w:firstLine="573"/>
        <w:jc w:val="both"/>
        <w:rPr>
          <w:rFonts w:ascii="仿宋" w:hAnsi="仿宋" w:eastAsia="仿宋" w:cs="仿宋"/>
          <w:sz w:val="27"/>
          <w:szCs w:val="27"/>
        </w:rPr>
      </w:pPr>
      <w:r>
        <w:rPr>
          <w:rFonts w:ascii="仿宋" w:hAnsi="仿宋" w:eastAsia="仿宋" w:cs="仿宋"/>
          <w:b/>
          <w:bCs/>
          <w:spacing w:val="19"/>
          <w:sz w:val="27"/>
          <w:szCs w:val="27"/>
        </w:rPr>
        <w:t>第十四条</w:t>
      </w:r>
      <w:r>
        <w:rPr>
          <w:rFonts w:ascii="仿宋" w:hAnsi="仿宋" w:eastAsia="仿宋" w:cs="仿宋"/>
          <w:spacing w:val="50"/>
          <w:sz w:val="27"/>
          <w:szCs w:val="27"/>
        </w:rPr>
        <w:t xml:space="preserve">  </w:t>
      </w:r>
      <w:r>
        <w:rPr>
          <w:rFonts w:ascii="仿宋" w:hAnsi="仿宋" w:eastAsia="仿宋" w:cs="仿宋"/>
          <w:color w:val="3C6187"/>
          <w:spacing w:val="19"/>
          <w:sz w:val="27"/>
          <w:szCs w:val="27"/>
        </w:rPr>
        <w:t>基金会项目部应会同财务部对项目负责人及项目实施</w:t>
      </w:r>
      <w:r>
        <w:rPr>
          <w:rFonts w:ascii="仿宋" w:hAnsi="仿宋" w:eastAsia="仿宋" w:cs="仿宋"/>
          <w:color w:val="3C6187"/>
          <w:spacing w:val="1"/>
          <w:sz w:val="27"/>
          <w:szCs w:val="27"/>
        </w:rPr>
        <w:t xml:space="preserve"> </w:t>
      </w:r>
      <w:r>
        <w:rPr>
          <w:rFonts w:ascii="仿宋" w:hAnsi="仿宋" w:eastAsia="仿宋" w:cs="仿宋"/>
          <w:color w:val="3C6187"/>
          <w:spacing w:val="12"/>
          <w:sz w:val="27"/>
          <w:szCs w:val="27"/>
        </w:rPr>
        <w:t>单位的执行情况与资金使用情况进行检查和监督，并向秘书处和理事会</w:t>
      </w:r>
    </w:p>
    <w:p>
      <w:pPr>
        <w:spacing w:line="220" w:lineRule="auto"/>
        <w:ind w:left="362"/>
        <w:rPr>
          <w:rFonts w:ascii="仿宋" w:hAnsi="仿宋" w:eastAsia="仿宋" w:cs="仿宋"/>
          <w:sz w:val="27"/>
          <w:szCs w:val="27"/>
        </w:rPr>
      </w:pPr>
      <w:r>
        <w:rPr>
          <w:rFonts w:ascii="仿宋" w:hAnsi="仿宋" w:eastAsia="仿宋" w:cs="仿宋"/>
          <w:color w:val="3C6187"/>
          <w:spacing w:val="7"/>
          <w:sz w:val="27"/>
          <w:szCs w:val="27"/>
        </w:rPr>
        <w:t>汇报项目阶段性或项目完结财务报告。</w:t>
      </w:r>
    </w:p>
    <w:p>
      <w:pPr>
        <w:spacing w:before="298" w:line="620" w:lineRule="exact"/>
        <w:ind w:left="935"/>
        <w:rPr>
          <w:rFonts w:ascii="仿宋" w:hAnsi="仿宋" w:eastAsia="仿宋" w:cs="仿宋"/>
          <w:sz w:val="27"/>
          <w:szCs w:val="27"/>
        </w:rPr>
      </w:pPr>
      <w:r>
        <w:rPr>
          <w:rFonts w:ascii="仿宋" w:hAnsi="仿宋" w:eastAsia="仿宋" w:cs="仿宋"/>
          <w:b/>
          <w:bCs/>
          <w:spacing w:val="8"/>
          <w:position w:val="26"/>
          <w:sz w:val="27"/>
          <w:szCs w:val="27"/>
        </w:rPr>
        <w:t>第十五条</w:t>
      </w:r>
      <w:r>
        <w:rPr>
          <w:rFonts w:ascii="仿宋" w:hAnsi="仿宋" w:eastAsia="仿宋" w:cs="仿宋"/>
          <w:spacing w:val="61"/>
          <w:position w:val="26"/>
          <w:sz w:val="27"/>
          <w:szCs w:val="27"/>
        </w:rPr>
        <w:t xml:space="preserve">  </w:t>
      </w:r>
      <w:r>
        <w:rPr>
          <w:rFonts w:ascii="仿宋" w:hAnsi="仿宋" w:eastAsia="仿宋" w:cs="仿宋"/>
          <w:color w:val="3C6187"/>
          <w:spacing w:val="8"/>
          <w:position w:val="26"/>
          <w:sz w:val="27"/>
          <w:szCs w:val="27"/>
        </w:rPr>
        <w:t>申请拨款前，项目负责人或项目实施单位须提交</w:t>
      </w:r>
      <w:r>
        <w:rPr>
          <w:rFonts w:ascii="仿宋" w:hAnsi="仿宋" w:eastAsia="仿宋" w:cs="仿宋"/>
          <w:color w:val="3C6187"/>
          <w:spacing w:val="7"/>
          <w:position w:val="26"/>
          <w:sz w:val="27"/>
          <w:szCs w:val="27"/>
        </w:rPr>
        <w:t>项目阶</w:t>
      </w:r>
    </w:p>
    <w:p>
      <w:pPr>
        <w:spacing w:before="1" w:line="220" w:lineRule="auto"/>
        <w:ind w:left="362"/>
        <w:rPr>
          <w:rFonts w:ascii="仿宋" w:hAnsi="仿宋" w:eastAsia="仿宋" w:cs="仿宋"/>
          <w:sz w:val="27"/>
          <w:szCs w:val="27"/>
        </w:rPr>
      </w:pPr>
      <w:r>
        <w:rPr>
          <w:rFonts w:ascii="仿宋" w:hAnsi="仿宋" w:eastAsia="仿宋" w:cs="仿宋"/>
          <w:color w:val="3C6187"/>
          <w:spacing w:val="11"/>
          <w:sz w:val="27"/>
          <w:szCs w:val="27"/>
        </w:rPr>
        <w:t>段性监测报告，项目负责人会同财务部审查无误后，方</w:t>
      </w:r>
      <w:r>
        <w:rPr>
          <w:rFonts w:ascii="仿宋" w:hAnsi="仿宋" w:eastAsia="仿宋" w:cs="仿宋"/>
          <w:color w:val="3C6187"/>
          <w:spacing w:val="10"/>
          <w:sz w:val="27"/>
          <w:szCs w:val="27"/>
        </w:rPr>
        <w:t>可拨款。</w:t>
      </w:r>
    </w:p>
    <w:p>
      <w:pPr>
        <w:spacing w:before="297" w:line="621" w:lineRule="exact"/>
        <w:ind w:left="935"/>
        <w:rPr>
          <w:rFonts w:ascii="仿宋" w:hAnsi="仿宋" w:eastAsia="仿宋" w:cs="仿宋"/>
          <w:sz w:val="27"/>
          <w:szCs w:val="27"/>
        </w:rPr>
      </w:pPr>
      <w:r>
        <w:rPr>
          <w:rFonts w:ascii="仿宋" w:hAnsi="仿宋" w:eastAsia="仿宋" w:cs="仿宋"/>
          <w:b/>
          <w:bCs/>
          <w:spacing w:val="9"/>
          <w:position w:val="26"/>
          <w:sz w:val="27"/>
          <w:szCs w:val="27"/>
        </w:rPr>
        <w:t>第十六条</w:t>
      </w:r>
      <w:r>
        <w:rPr>
          <w:rFonts w:ascii="仿宋" w:hAnsi="仿宋" w:eastAsia="仿宋" w:cs="仿宋"/>
          <w:spacing w:val="51"/>
          <w:position w:val="26"/>
          <w:sz w:val="27"/>
          <w:szCs w:val="27"/>
        </w:rPr>
        <w:t xml:space="preserve">  </w:t>
      </w:r>
      <w:r>
        <w:rPr>
          <w:rFonts w:ascii="仿宋" w:hAnsi="仿宋" w:eastAsia="仿宋" w:cs="仿宋"/>
          <w:spacing w:val="9"/>
          <w:position w:val="26"/>
          <w:sz w:val="27"/>
          <w:szCs w:val="27"/>
        </w:rPr>
        <w:t>项目资金的管理和使用应接受上级财政部门、业务</w:t>
      </w:r>
      <w:r>
        <w:rPr>
          <w:rFonts w:ascii="仿宋" w:hAnsi="仿宋" w:eastAsia="仿宋" w:cs="仿宋"/>
          <w:spacing w:val="8"/>
          <w:position w:val="26"/>
          <w:sz w:val="27"/>
          <w:szCs w:val="27"/>
        </w:rPr>
        <w:t>主管</w:t>
      </w:r>
    </w:p>
    <w:p>
      <w:pPr>
        <w:spacing w:line="220" w:lineRule="auto"/>
        <w:ind w:left="362"/>
        <w:rPr>
          <w:rFonts w:ascii="仿宋" w:hAnsi="仿宋" w:eastAsia="仿宋" w:cs="仿宋"/>
          <w:sz w:val="27"/>
          <w:szCs w:val="27"/>
        </w:rPr>
      </w:pPr>
      <w:r>
        <w:rPr>
          <w:rFonts w:ascii="仿宋" w:hAnsi="仿宋" w:eastAsia="仿宋" w:cs="仿宋"/>
          <w:spacing w:val="12"/>
          <w:sz w:val="27"/>
          <w:szCs w:val="27"/>
        </w:rPr>
        <w:t>部门、登记机关和基金会监事会的检查与监督，项目负责人应积极配合</w:t>
      </w:r>
    </w:p>
    <w:p>
      <w:pPr>
        <w:spacing w:before="288" w:line="220" w:lineRule="auto"/>
        <w:ind w:left="362"/>
        <w:rPr>
          <w:rFonts w:ascii="仿宋" w:hAnsi="仿宋" w:eastAsia="仿宋" w:cs="仿宋"/>
          <w:sz w:val="27"/>
          <w:szCs w:val="27"/>
        </w:rPr>
      </w:pPr>
      <w:r>
        <w:rPr>
          <w:rFonts w:ascii="仿宋" w:hAnsi="仿宋" w:eastAsia="仿宋" w:cs="仿宋"/>
          <w:color w:val="3D6792"/>
          <w:spacing w:val="6"/>
          <w:sz w:val="27"/>
          <w:szCs w:val="27"/>
        </w:rPr>
        <w:t>并提供有关材料。</w:t>
      </w:r>
    </w:p>
    <w:p>
      <w:pPr>
        <w:sectPr>
          <w:footerReference r:id="rId25" w:type="default"/>
          <w:pgSz w:w="12720" w:h="17410"/>
          <w:pgMar w:top="400" w:right="1554" w:bottom="1511" w:left="1908" w:header="0" w:footer="1183" w:gutter="0"/>
          <w:cols w:space="720" w:num="1"/>
        </w:sectPr>
      </w:pPr>
    </w:p>
    <w:p>
      <w:pPr>
        <w:spacing w:line="269"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before="84" w:line="222" w:lineRule="auto"/>
        <w:ind w:left="3023"/>
        <w:rPr>
          <w:rFonts w:ascii="黑体" w:hAnsi="黑体" w:eastAsia="黑体" w:cs="黑体"/>
          <w:sz w:val="26"/>
          <w:szCs w:val="26"/>
        </w:rPr>
      </w:pPr>
      <w:r>
        <w:rPr>
          <w:rFonts w:ascii="黑体" w:hAnsi="黑体" w:eastAsia="黑体" w:cs="黑体"/>
          <w:b/>
          <w:bCs/>
          <w:spacing w:val="35"/>
          <w:sz w:val="26"/>
          <w:szCs w:val="26"/>
        </w:rPr>
        <w:t>第五章项目评估管理</w:t>
      </w:r>
    </w:p>
    <w:p>
      <w:pPr>
        <w:spacing w:line="251" w:lineRule="auto"/>
        <w:rPr>
          <w:rFonts w:ascii="Arial"/>
          <w:sz w:val="21"/>
        </w:rPr>
      </w:pPr>
    </w:p>
    <w:p>
      <w:pPr>
        <w:spacing w:before="84" w:line="640" w:lineRule="exact"/>
        <w:ind w:left="533"/>
        <w:rPr>
          <w:rFonts w:ascii="仿宋" w:hAnsi="仿宋" w:eastAsia="仿宋" w:cs="仿宋"/>
          <w:sz w:val="26"/>
          <w:szCs w:val="26"/>
        </w:rPr>
      </w:pPr>
      <w:r>
        <w:rPr>
          <w:rFonts w:ascii="仿宋" w:hAnsi="仿宋" w:eastAsia="仿宋" w:cs="仿宋"/>
          <w:b/>
          <w:bCs/>
          <w:spacing w:val="16"/>
          <w:position w:val="29"/>
          <w:sz w:val="26"/>
          <w:szCs w:val="26"/>
        </w:rPr>
        <w:t>第十七条</w:t>
      </w:r>
      <w:r>
        <w:rPr>
          <w:rFonts w:ascii="仿宋" w:hAnsi="仿宋" w:eastAsia="仿宋" w:cs="仿宋"/>
          <w:spacing w:val="55"/>
          <w:position w:val="29"/>
          <w:sz w:val="26"/>
          <w:szCs w:val="26"/>
        </w:rPr>
        <w:t xml:space="preserve">  </w:t>
      </w:r>
      <w:r>
        <w:rPr>
          <w:rFonts w:ascii="仿宋" w:hAnsi="仿宋" w:eastAsia="仿宋" w:cs="仿宋"/>
          <w:color w:val="106596"/>
          <w:spacing w:val="16"/>
          <w:position w:val="29"/>
          <w:sz w:val="26"/>
          <w:szCs w:val="26"/>
        </w:rPr>
        <w:t>项目负责人定期提交项目报告</w:t>
      </w:r>
      <w:r>
        <w:rPr>
          <w:rFonts w:ascii="仿宋" w:hAnsi="仿宋" w:eastAsia="仿宋" w:cs="仿宋"/>
          <w:spacing w:val="16"/>
          <w:position w:val="29"/>
          <w:sz w:val="26"/>
          <w:szCs w:val="26"/>
        </w:rPr>
        <w:t>，报秘书长及</w:t>
      </w:r>
      <w:r>
        <w:rPr>
          <w:rFonts w:ascii="仿宋" w:hAnsi="仿宋" w:eastAsia="仿宋" w:cs="仿宋"/>
          <w:color w:val="106596"/>
          <w:spacing w:val="16"/>
          <w:position w:val="29"/>
          <w:sz w:val="26"/>
          <w:szCs w:val="26"/>
        </w:rPr>
        <w:t>理事会批准，</w:t>
      </w:r>
    </w:p>
    <w:p>
      <w:pPr>
        <w:spacing w:line="220" w:lineRule="auto"/>
        <w:rPr>
          <w:rFonts w:ascii="仿宋" w:hAnsi="仿宋" w:eastAsia="仿宋" w:cs="仿宋"/>
          <w:sz w:val="26"/>
          <w:szCs w:val="26"/>
        </w:rPr>
      </w:pPr>
      <w:r>
        <w:rPr>
          <w:rFonts w:ascii="仿宋" w:hAnsi="仿宋" w:eastAsia="仿宋" w:cs="仿宋"/>
          <w:spacing w:val="15"/>
          <w:sz w:val="26"/>
          <w:szCs w:val="26"/>
        </w:rPr>
        <w:t>评估项目执行进展情况。</w:t>
      </w:r>
    </w:p>
    <w:p>
      <w:pPr>
        <w:spacing w:before="297" w:line="434" w:lineRule="auto"/>
        <w:ind w:right="239" w:firstLine="533"/>
        <w:rPr>
          <w:rFonts w:ascii="仿宋" w:hAnsi="仿宋" w:eastAsia="仿宋" w:cs="仿宋"/>
          <w:sz w:val="26"/>
          <w:szCs w:val="26"/>
        </w:rPr>
      </w:pPr>
      <w:r>
        <w:rPr>
          <w:rFonts w:ascii="仿宋" w:hAnsi="仿宋" w:eastAsia="仿宋" w:cs="仿宋"/>
          <w:b/>
          <w:bCs/>
          <w:color w:val="233B4C"/>
          <w:spacing w:val="18"/>
          <w:sz w:val="26"/>
          <w:szCs w:val="26"/>
        </w:rPr>
        <w:t>第十八条</w:t>
      </w:r>
      <w:r>
        <w:rPr>
          <w:rFonts w:ascii="仿宋" w:hAnsi="仿宋" w:eastAsia="仿宋" w:cs="仿宋"/>
          <w:color w:val="233B4C"/>
          <w:spacing w:val="68"/>
          <w:sz w:val="26"/>
          <w:szCs w:val="26"/>
        </w:rPr>
        <w:t xml:space="preserve">  </w:t>
      </w:r>
      <w:r>
        <w:rPr>
          <w:rFonts w:ascii="仿宋" w:hAnsi="仿宋" w:eastAsia="仿宋" w:cs="仿宋"/>
          <w:spacing w:val="18"/>
          <w:sz w:val="26"/>
          <w:szCs w:val="26"/>
        </w:rPr>
        <w:t>项目执行过程中，如在原有项目目标和预算内需对项目</w:t>
      </w:r>
      <w:r>
        <w:rPr>
          <w:rFonts w:ascii="仿宋" w:hAnsi="仿宋" w:eastAsia="仿宋" w:cs="仿宋"/>
          <w:sz w:val="26"/>
          <w:szCs w:val="26"/>
        </w:rPr>
        <w:t xml:space="preserve"> </w:t>
      </w:r>
      <w:r>
        <w:rPr>
          <w:rFonts w:ascii="仿宋" w:hAnsi="仿宋" w:eastAsia="仿宋" w:cs="仿宋"/>
          <w:spacing w:val="21"/>
          <w:sz w:val="26"/>
          <w:szCs w:val="26"/>
        </w:rPr>
        <w:t>的内容进行调整，由项目负责人提交申请报告，报秘书长批准，并报备</w:t>
      </w:r>
      <w:r>
        <w:rPr>
          <w:rFonts w:ascii="仿宋" w:hAnsi="仿宋" w:eastAsia="仿宋" w:cs="仿宋"/>
          <w:spacing w:val="16"/>
          <w:sz w:val="26"/>
          <w:szCs w:val="26"/>
        </w:rPr>
        <w:t xml:space="preserve"> </w:t>
      </w:r>
      <w:r>
        <w:rPr>
          <w:rFonts w:ascii="仿宋" w:hAnsi="仿宋" w:eastAsia="仿宋" w:cs="仿宋"/>
          <w:color w:val="1F5C80"/>
          <w:spacing w:val="15"/>
          <w:sz w:val="26"/>
          <w:szCs w:val="26"/>
        </w:rPr>
        <w:t>理事会；如需</w:t>
      </w:r>
      <w:r>
        <w:rPr>
          <w:rFonts w:ascii="仿宋" w:hAnsi="仿宋" w:eastAsia="仿宋" w:cs="仿宋"/>
          <w:spacing w:val="15"/>
          <w:sz w:val="26"/>
          <w:szCs w:val="26"/>
        </w:rPr>
        <w:t>对</w:t>
      </w:r>
      <w:r>
        <w:rPr>
          <w:rFonts w:ascii="仿宋" w:hAnsi="仿宋" w:eastAsia="仿宋" w:cs="仿宋"/>
          <w:spacing w:val="-66"/>
          <w:sz w:val="26"/>
          <w:szCs w:val="26"/>
        </w:rPr>
        <w:t xml:space="preserve"> </w:t>
      </w:r>
      <w:r>
        <w:rPr>
          <w:rFonts w:ascii="仿宋" w:hAnsi="仿宋" w:eastAsia="仿宋" w:cs="仿宋"/>
          <w:color w:val="1F5C80"/>
          <w:spacing w:val="15"/>
          <w:sz w:val="26"/>
          <w:szCs w:val="26"/>
        </w:rPr>
        <w:t>项目目标及预算做出调整</w:t>
      </w:r>
      <w:r>
        <w:rPr>
          <w:rFonts w:ascii="仿宋" w:hAnsi="仿宋" w:eastAsia="仿宋" w:cs="仿宋"/>
          <w:spacing w:val="15"/>
          <w:sz w:val="26"/>
          <w:szCs w:val="26"/>
        </w:rPr>
        <w:t>，</w:t>
      </w:r>
      <w:r>
        <w:rPr>
          <w:rFonts w:ascii="仿宋" w:hAnsi="仿宋" w:eastAsia="仿宋" w:cs="仿宋"/>
          <w:color w:val="1F5C80"/>
          <w:spacing w:val="15"/>
          <w:sz w:val="26"/>
          <w:szCs w:val="26"/>
        </w:rPr>
        <w:t>报</w:t>
      </w:r>
      <w:r>
        <w:rPr>
          <w:rFonts w:ascii="仿宋" w:hAnsi="仿宋" w:eastAsia="仿宋" w:cs="仿宋"/>
          <w:color w:val="1F5C80"/>
          <w:spacing w:val="-28"/>
          <w:sz w:val="26"/>
          <w:szCs w:val="26"/>
        </w:rPr>
        <w:t xml:space="preserve"> </w:t>
      </w:r>
      <w:r>
        <w:rPr>
          <w:rFonts w:ascii="仿宋" w:hAnsi="仿宋" w:eastAsia="仿宋" w:cs="仿宋"/>
          <w:color w:val="1F5C80"/>
          <w:spacing w:val="15"/>
          <w:sz w:val="26"/>
          <w:szCs w:val="26"/>
        </w:rPr>
        <w:t>秘</w:t>
      </w:r>
      <w:r>
        <w:rPr>
          <w:rFonts w:ascii="仿宋" w:hAnsi="仿宋" w:eastAsia="仿宋" w:cs="仿宋"/>
          <w:spacing w:val="15"/>
          <w:sz w:val="26"/>
          <w:szCs w:val="26"/>
        </w:rPr>
        <w:t>书</w:t>
      </w:r>
      <w:r>
        <w:rPr>
          <w:rFonts w:ascii="仿宋" w:hAnsi="仿宋" w:eastAsia="仿宋" w:cs="仿宋"/>
          <w:color w:val="1F5C80"/>
          <w:spacing w:val="15"/>
          <w:sz w:val="26"/>
          <w:szCs w:val="26"/>
        </w:rPr>
        <w:t>长批准</w:t>
      </w:r>
      <w:r>
        <w:rPr>
          <w:rFonts w:ascii="仿宋" w:hAnsi="仿宋" w:eastAsia="仿宋" w:cs="仿宋"/>
          <w:spacing w:val="15"/>
          <w:sz w:val="26"/>
          <w:szCs w:val="26"/>
        </w:rPr>
        <w:t>，</w:t>
      </w:r>
      <w:r>
        <w:rPr>
          <w:rFonts w:ascii="仿宋" w:hAnsi="仿宋" w:eastAsia="仿宋" w:cs="仿宋"/>
          <w:color w:val="1F5C80"/>
          <w:spacing w:val="15"/>
          <w:sz w:val="26"/>
          <w:szCs w:val="26"/>
        </w:rPr>
        <w:t>并提交理事</w:t>
      </w:r>
    </w:p>
    <w:p>
      <w:pPr>
        <w:spacing w:before="1" w:line="220" w:lineRule="auto"/>
        <w:rPr>
          <w:rFonts w:ascii="仿宋" w:hAnsi="仿宋" w:eastAsia="仿宋" w:cs="仿宋"/>
          <w:sz w:val="26"/>
          <w:szCs w:val="26"/>
        </w:rPr>
      </w:pPr>
      <w:r>
        <w:rPr>
          <w:rFonts w:ascii="仿宋" w:hAnsi="仿宋" w:eastAsia="仿宋" w:cs="仿宋"/>
          <w:color w:val="1F5C80"/>
          <w:spacing w:val="15"/>
          <w:sz w:val="26"/>
          <w:szCs w:val="26"/>
        </w:rPr>
        <w:t>会审批后执行</w:t>
      </w:r>
      <w:r>
        <w:rPr>
          <w:rFonts w:ascii="仿宋" w:hAnsi="仿宋" w:eastAsia="仿宋" w:cs="仿宋"/>
          <w:spacing w:val="15"/>
          <w:sz w:val="26"/>
          <w:szCs w:val="26"/>
        </w:rPr>
        <w:t>。</w:t>
      </w:r>
    </w:p>
    <w:p>
      <w:pPr>
        <w:spacing w:before="295" w:line="429" w:lineRule="auto"/>
        <w:ind w:right="240" w:firstLine="533"/>
        <w:rPr>
          <w:rFonts w:ascii="仿宋" w:hAnsi="仿宋" w:eastAsia="仿宋" w:cs="仿宋"/>
          <w:sz w:val="26"/>
          <w:szCs w:val="26"/>
        </w:rPr>
      </w:pPr>
      <w:r>
        <w:rPr>
          <w:rFonts w:ascii="仿宋" w:hAnsi="仿宋" w:eastAsia="仿宋" w:cs="仿宋"/>
          <w:b/>
          <w:bCs/>
          <w:color w:val="233B4C"/>
          <w:spacing w:val="13"/>
          <w:sz w:val="26"/>
          <w:szCs w:val="26"/>
        </w:rPr>
        <w:t>第十九条</w:t>
      </w:r>
      <w:r>
        <w:rPr>
          <w:rFonts w:ascii="仿宋" w:hAnsi="仿宋" w:eastAsia="仿宋" w:cs="仿宋"/>
          <w:color w:val="233B4C"/>
          <w:spacing w:val="64"/>
          <w:sz w:val="26"/>
          <w:szCs w:val="26"/>
        </w:rPr>
        <w:t xml:space="preserve">  </w:t>
      </w:r>
      <w:r>
        <w:rPr>
          <w:rFonts w:ascii="仿宋" w:hAnsi="仿宋" w:eastAsia="仿宋" w:cs="仿宋"/>
          <w:color w:val="1F5C80"/>
          <w:spacing w:val="13"/>
          <w:sz w:val="26"/>
          <w:szCs w:val="26"/>
        </w:rPr>
        <w:t>项目实施过程中及结束后</w:t>
      </w:r>
      <w:r>
        <w:rPr>
          <w:rFonts w:ascii="仿宋" w:hAnsi="仿宋" w:eastAsia="仿宋" w:cs="仿宋"/>
          <w:spacing w:val="13"/>
          <w:sz w:val="26"/>
          <w:szCs w:val="26"/>
        </w:rPr>
        <w:t>，</w:t>
      </w:r>
      <w:r>
        <w:rPr>
          <w:rFonts w:ascii="仿宋" w:hAnsi="仿宋" w:eastAsia="仿宋" w:cs="仿宋"/>
          <w:color w:val="1F5C80"/>
          <w:spacing w:val="13"/>
          <w:sz w:val="26"/>
          <w:szCs w:val="26"/>
        </w:rPr>
        <w:t>由基金会</w:t>
      </w:r>
      <w:r>
        <w:rPr>
          <w:rFonts w:ascii="仿宋" w:hAnsi="仿宋" w:eastAsia="仿宋" w:cs="仿宋"/>
          <w:spacing w:val="13"/>
          <w:sz w:val="26"/>
          <w:szCs w:val="26"/>
        </w:rPr>
        <w:t>理</w:t>
      </w:r>
      <w:r>
        <w:rPr>
          <w:rFonts w:ascii="仿宋" w:hAnsi="仿宋" w:eastAsia="仿宋" w:cs="仿宋"/>
          <w:spacing w:val="-51"/>
          <w:sz w:val="26"/>
          <w:szCs w:val="26"/>
        </w:rPr>
        <w:t xml:space="preserve"> </w:t>
      </w:r>
      <w:r>
        <w:rPr>
          <w:rFonts w:ascii="仿宋" w:hAnsi="仿宋" w:eastAsia="仿宋" w:cs="仿宋"/>
          <w:spacing w:val="13"/>
          <w:sz w:val="26"/>
          <w:szCs w:val="26"/>
        </w:rPr>
        <w:t>事</w:t>
      </w:r>
      <w:r>
        <w:rPr>
          <w:rFonts w:ascii="仿宋" w:hAnsi="仿宋" w:eastAsia="仿宋" w:cs="仿宋"/>
          <w:i/>
          <w:iCs/>
          <w:color w:val="1F5C80"/>
          <w:spacing w:val="13"/>
          <w:sz w:val="27"/>
          <w:szCs w:val="27"/>
        </w:rPr>
        <w:t>会</w:t>
      </w:r>
      <w:r>
        <w:rPr>
          <w:rFonts w:ascii="仿宋" w:hAnsi="仿宋" w:eastAsia="仿宋" w:cs="仿宋"/>
          <w:spacing w:val="13"/>
          <w:sz w:val="26"/>
          <w:szCs w:val="26"/>
        </w:rPr>
        <w:t>委</w:t>
      </w:r>
      <w:r>
        <w:rPr>
          <w:rFonts w:ascii="仿宋" w:hAnsi="仿宋" w:eastAsia="仿宋" w:cs="仿宋"/>
          <w:color w:val="1F5C80"/>
          <w:spacing w:val="13"/>
          <w:sz w:val="26"/>
          <w:szCs w:val="26"/>
        </w:rPr>
        <w:t>托第三方</w:t>
      </w:r>
      <w:r>
        <w:rPr>
          <w:rFonts w:ascii="仿宋" w:hAnsi="仿宋" w:eastAsia="仿宋" w:cs="仿宋"/>
          <w:color w:val="1F5C80"/>
          <w:sz w:val="26"/>
          <w:szCs w:val="26"/>
        </w:rPr>
        <w:t xml:space="preserve"> </w:t>
      </w:r>
      <w:r>
        <w:rPr>
          <w:rFonts w:ascii="仿宋" w:hAnsi="仿宋" w:eastAsia="仿宋" w:cs="仿宋"/>
          <w:spacing w:val="21"/>
          <w:sz w:val="26"/>
          <w:szCs w:val="26"/>
        </w:rPr>
        <w:t>评估机构进行项目评估；第三方评估机构形成项目总结与评价意见，评</w:t>
      </w:r>
      <w:r>
        <w:rPr>
          <w:rFonts w:ascii="仿宋" w:hAnsi="仿宋" w:eastAsia="仿宋" w:cs="仿宋"/>
          <w:spacing w:val="14"/>
          <w:sz w:val="26"/>
          <w:szCs w:val="26"/>
        </w:rPr>
        <w:t xml:space="preserve"> </w:t>
      </w:r>
      <w:r>
        <w:rPr>
          <w:rFonts w:ascii="仿宋" w:hAnsi="仿宋" w:eastAsia="仿宋" w:cs="仿宋"/>
          <w:color w:val="1F5C80"/>
          <w:spacing w:val="16"/>
          <w:sz w:val="26"/>
          <w:szCs w:val="26"/>
        </w:rPr>
        <w:t>价项目效果</w:t>
      </w:r>
      <w:r>
        <w:rPr>
          <w:rFonts w:ascii="仿宋" w:hAnsi="仿宋" w:eastAsia="仿宋" w:cs="仿宋"/>
          <w:spacing w:val="16"/>
          <w:sz w:val="26"/>
          <w:szCs w:val="26"/>
        </w:rPr>
        <w:t>，指导</w:t>
      </w:r>
      <w:r>
        <w:rPr>
          <w:rFonts w:ascii="仿宋" w:hAnsi="仿宋" w:eastAsia="仿宋" w:cs="仿宋"/>
          <w:color w:val="1F5C80"/>
          <w:spacing w:val="16"/>
          <w:sz w:val="26"/>
          <w:szCs w:val="26"/>
        </w:rPr>
        <w:t>后续项目的开展</w:t>
      </w:r>
      <w:r>
        <w:rPr>
          <w:rFonts w:ascii="仿宋" w:hAnsi="仿宋" w:eastAsia="仿宋" w:cs="仿宋"/>
          <w:spacing w:val="16"/>
          <w:sz w:val="26"/>
          <w:szCs w:val="26"/>
        </w:rPr>
        <w:t>。</w:t>
      </w:r>
      <w:r>
        <w:rPr>
          <w:rFonts w:ascii="仿宋" w:hAnsi="仿宋" w:eastAsia="仿宋" w:cs="仿宋"/>
          <w:color w:val="1F5C80"/>
          <w:spacing w:val="16"/>
          <w:sz w:val="26"/>
          <w:szCs w:val="26"/>
        </w:rPr>
        <w:t>评估报告报</w:t>
      </w:r>
      <w:r>
        <w:rPr>
          <w:rFonts w:ascii="仿宋" w:hAnsi="仿宋" w:eastAsia="仿宋" w:cs="仿宋"/>
          <w:spacing w:val="16"/>
          <w:sz w:val="26"/>
          <w:szCs w:val="26"/>
        </w:rPr>
        <w:t>秘</w:t>
      </w:r>
      <w:r>
        <w:rPr>
          <w:rFonts w:ascii="仿宋" w:hAnsi="仿宋" w:eastAsia="仿宋" w:cs="仿宋"/>
          <w:spacing w:val="-64"/>
          <w:sz w:val="26"/>
          <w:szCs w:val="26"/>
        </w:rPr>
        <w:t xml:space="preserve"> </w:t>
      </w:r>
      <w:r>
        <w:rPr>
          <w:rFonts w:ascii="仿宋" w:hAnsi="仿宋" w:eastAsia="仿宋" w:cs="仿宋"/>
          <w:color w:val="1F5C80"/>
          <w:spacing w:val="16"/>
          <w:sz w:val="26"/>
          <w:szCs w:val="26"/>
        </w:rPr>
        <w:t>书</w:t>
      </w:r>
      <w:r>
        <w:rPr>
          <w:rFonts w:ascii="仿宋" w:hAnsi="仿宋" w:eastAsia="仿宋" w:cs="仿宋"/>
          <w:spacing w:val="16"/>
          <w:sz w:val="26"/>
          <w:szCs w:val="26"/>
        </w:rPr>
        <w:t>长</w:t>
      </w:r>
      <w:r>
        <w:rPr>
          <w:rFonts w:ascii="仿宋" w:hAnsi="仿宋" w:eastAsia="仿宋" w:cs="仿宋"/>
          <w:spacing w:val="-28"/>
          <w:sz w:val="26"/>
          <w:szCs w:val="26"/>
        </w:rPr>
        <w:t xml:space="preserve"> </w:t>
      </w:r>
      <w:r>
        <w:rPr>
          <w:rFonts w:ascii="仿宋" w:hAnsi="仿宋" w:eastAsia="仿宋" w:cs="仿宋"/>
          <w:spacing w:val="16"/>
          <w:sz w:val="26"/>
          <w:szCs w:val="26"/>
        </w:rPr>
        <w:t>和</w:t>
      </w:r>
      <w:r>
        <w:rPr>
          <w:rFonts w:ascii="仿宋" w:hAnsi="仿宋" w:eastAsia="仿宋" w:cs="仿宋"/>
          <w:color w:val="1F5C80"/>
          <w:spacing w:val="16"/>
          <w:sz w:val="26"/>
          <w:szCs w:val="26"/>
        </w:rPr>
        <w:t>理事会，由理</w:t>
      </w:r>
    </w:p>
    <w:p>
      <w:pPr>
        <w:spacing w:before="1" w:line="222" w:lineRule="auto"/>
        <w:rPr>
          <w:rFonts w:ascii="仿宋" w:hAnsi="仿宋" w:eastAsia="仿宋" w:cs="仿宋"/>
          <w:sz w:val="26"/>
          <w:szCs w:val="26"/>
        </w:rPr>
      </w:pPr>
      <w:r>
        <w:rPr>
          <w:rFonts w:ascii="仿宋" w:hAnsi="仿宋" w:eastAsia="仿宋" w:cs="仿宋"/>
          <w:color w:val="1F5C80"/>
          <w:spacing w:val="-2"/>
          <w:sz w:val="26"/>
          <w:szCs w:val="26"/>
        </w:rPr>
        <w:t>事</w:t>
      </w:r>
      <w:r>
        <w:rPr>
          <w:rFonts w:ascii="仿宋" w:hAnsi="仿宋" w:eastAsia="仿宋" w:cs="仿宋"/>
          <w:color w:val="1F5C80"/>
          <w:spacing w:val="-28"/>
          <w:sz w:val="26"/>
          <w:szCs w:val="26"/>
        </w:rPr>
        <w:t xml:space="preserve"> </w:t>
      </w:r>
      <w:r>
        <w:rPr>
          <w:rFonts w:ascii="仿宋" w:hAnsi="仿宋" w:eastAsia="仿宋" w:cs="仿宋"/>
          <w:color w:val="1F5C80"/>
          <w:spacing w:val="-2"/>
          <w:sz w:val="26"/>
          <w:szCs w:val="26"/>
        </w:rPr>
        <w:t>会</w:t>
      </w:r>
      <w:r>
        <w:rPr>
          <w:rFonts w:ascii="仿宋" w:hAnsi="仿宋" w:eastAsia="仿宋" w:cs="仿宋"/>
          <w:spacing w:val="-2"/>
          <w:sz w:val="26"/>
          <w:szCs w:val="26"/>
        </w:rPr>
        <w:t>批</w:t>
      </w:r>
      <w:r>
        <w:rPr>
          <w:rFonts w:ascii="仿宋" w:hAnsi="仿宋" w:eastAsia="仿宋" w:cs="仿宋"/>
          <w:color w:val="1F5C80"/>
          <w:spacing w:val="-2"/>
          <w:sz w:val="26"/>
          <w:szCs w:val="26"/>
        </w:rPr>
        <w:t>准</w:t>
      </w:r>
      <w:r>
        <w:rPr>
          <w:rFonts w:ascii="仿宋" w:hAnsi="仿宋" w:eastAsia="仿宋" w:cs="仿宋"/>
          <w:spacing w:val="-2"/>
          <w:sz w:val="26"/>
          <w:szCs w:val="26"/>
        </w:rPr>
        <w:t>。</w:t>
      </w:r>
    </w:p>
    <w:p>
      <w:pPr>
        <w:spacing w:before="294" w:line="434" w:lineRule="auto"/>
        <w:ind w:right="231" w:firstLine="533"/>
        <w:rPr>
          <w:rFonts w:ascii="仿宋" w:hAnsi="仿宋" w:eastAsia="仿宋" w:cs="仿宋"/>
          <w:sz w:val="26"/>
          <w:szCs w:val="26"/>
        </w:rPr>
      </w:pPr>
      <w:r>
        <w:rPr>
          <w:rFonts w:ascii="仿宋" w:hAnsi="仿宋" w:eastAsia="仿宋" w:cs="仿宋"/>
          <w:b/>
          <w:bCs/>
          <w:color w:val="0F3D5D"/>
          <w:spacing w:val="18"/>
          <w:sz w:val="26"/>
          <w:szCs w:val="26"/>
        </w:rPr>
        <w:t>第二十条</w:t>
      </w:r>
      <w:r>
        <w:rPr>
          <w:rFonts w:ascii="仿宋" w:hAnsi="仿宋" w:eastAsia="仿宋" w:cs="仿宋"/>
          <w:color w:val="0F3D5D"/>
          <w:spacing w:val="62"/>
          <w:sz w:val="26"/>
          <w:szCs w:val="26"/>
        </w:rPr>
        <w:t xml:space="preserve">  </w:t>
      </w:r>
      <w:r>
        <w:rPr>
          <w:rFonts w:ascii="仿宋" w:hAnsi="仿宋" w:eastAsia="仿宋" w:cs="仿宋"/>
          <w:spacing w:val="18"/>
          <w:sz w:val="26"/>
          <w:szCs w:val="26"/>
        </w:rPr>
        <w:t>项目实施结束后，基金会项目部须向基金会提出结项申</w:t>
      </w:r>
      <w:r>
        <w:rPr>
          <w:rFonts w:ascii="仿宋" w:hAnsi="仿宋" w:eastAsia="仿宋" w:cs="仿宋"/>
          <w:spacing w:val="1"/>
          <w:sz w:val="26"/>
          <w:szCs w:val="26"/>
        </w:rPr>
        <w:t xml:space="preserve"> </w:t>
      </w:r>
      <w:r>
        <w:rPr>
          <w:rFonts w:ascii="仿宋" w:hAnsi="仿宋" w:eastAsia="仿宋" w:cs="仿宋"/>
          <w:spacing w:val="22"/>
          <w:sz w:val="26"/>
          <w:szCs w:val="26"/>
        </w:rPr>
        <w:t>请，并报秘书长批准。所有项目文件由项目部统一备案，</w:t>
      </w:r>
      <w:r>
        <w:rPr>
          <w:rFonts w:ascii="仿宋" w:hAnsi="仿宋" w:eastAsia="仿宋" w:cs="仿宋"/>
          <w:spacing w:val="21"/>
          <w:sz w:val="26"/>
          <w:szCs w:val="26"/>
        </w:rPr>
        <w:t>并在基金会档</w:t>
      </w:r>
    </w:p>
    <w:p>
      <w:pPr>
        <w:spacing w:line="222" w:lineRule="auto"/>
        <w:rPr>
          <w:rFonts w:ascii="仿宋" w:hAnsi="仿宋" w:eastAsia="仿宋" w:cs="仿宋"/>
          <w:sz w:val="26"/>
          <w:szCs w:val="26"/>
        </w:rPr>
      </w:pPr>
      <w:r>
        <w:rPr>
          <w:rFonts w:ascii="仿宋" w:hAnsi="仿宋" w:eastAsia="仿宋" w:cs="仿宋"/>
          <w:color w:val="1F5C80"/>
          <w:spacing w:val="13"/>
          <w:sz w:val="26"/>
          <w:szCs w:val="26"/>
        </w:rPr>
        <w:t>案管理系统中</w:t>
      </w:r>
      <w:r>
        <w:rPr>
          <w:rFonts w:ascii="仿宋" w:hAnsi="仿宋" w:eastAsia="仿宋" w:cs="仿宋"/>
          <w:spacing w:val="13"/>
          <w:sz w:val="26"/>
          <w:szCs w:val="26"/>
        </w:rPr>
        <w:t>备份。</w:t>
      </w:r>
    </w:p>
    <w:p>
      <w:pPr>
        <w:spacing w:line="304" w:lineRule="auto"/>
        <w:rPr>
          <w:rFonts w:ascii="Arial"/>
          <w:sz w:val="21"/>
        </w:rPr>
      </w:pPr>
    </w:p>
    <w:p>
      <w:pPr>
        <w:spacing w:line="304" w:lineRule="auto"/>
        <w:rPr>
          <w:rFonts w:ascii="Arial"/>
          <w:sz w:val="21"/>
        </w:rPr>
      </w:pPr>
    </w:p>
    <w:p>
      <w:pPr>
        <w:spacing w:line="305" w:lineRule="auto"/>
        <w:rPr>
          <w:rFonts w:ascii="Arial"/>
          <w:sz w:val="21"/>
        </w:rPr>
      </w:pPr>
    </w:p>
    <w:p>
      <w:pPr>
        <w:spacing w:before="85" w:line="222" w:lineRule="auto"/>
        <w:ind w:left="3043"/>
        <w:rPr>
          <w:rFonts w:ascii="黑体" w:hAnsi="黑体" w:eastAsia="黑体" w:cs="黑体"/>
          <w:sz w:val="26"/>
          <w:szCs w:val="26"/>
        </w:rPr>
      </w:pPr>
      <w:r>
        <w:rPr>
          <w:rFonts w:ascii="黑体" w:hAnsi="黑体" w:eastAsia="黑体" w:cs="黑体"/>
          <w:b/>
          <w:bCs/>
          <w:spacing w:val="30"/>
          <w:sz w:val="26"/>
          <w:szCs w:val="26"/>
        </w:rPr>
        <w:t>第六章项目信息管理</w:t>
      </w:r>
    </w:p>
    <w:p>
      <w:pPr>
        <w:spacing w:before="287" w:line="622" w:lineRule="exact"/>
        <w:ind w:left="533"/>
        <w:rPr>
          <w:rFonts w:ascii="仿宋" w:hAnsi="仿宋" w:eastAsia="仿宋" w:cs="仿宋"/>
          <w:sz w:val="26"/>
          <w:szCs w:val="26"/>
        </w:rPr>
      </w:pPr>
      <w:r>
        <w:rPr>
          <w:rFonts w:ascii="仿宋" w:hAnsi="仿宋" w:eastAsia="仿宋" w:cs="仿宋"/>
          <w:b/>
          <w:bCs/>
          <w:spacing w:val="16"/>
          <w:position w:val="27"/>
          <w:sz w:val="26"/>
          <w:szCs w:val="26"/>
        </w:rPr>
        <w:t>第二十</w:t>
      </w:r>
      <w:r>
        <w:rPr>
          <w:rFonts w:ascii="仿宋" w:hAnsi="仿宋" w:eastAsia="仿宋" w:cs="仿宋"/>
          <w:spacing w:val="-60"/>
          <w:position w:val="27"/>
          <w:sz w:val="26"/>
          <w:szCs w:val="26"/>
        </w:rPr>
        <w:t xml:space="preserve"> </w:t>
      </w:r>
      <w:r>
        <w:rPr>
          <w:rFonts w:ascii="仿宋" w:hAnsi="仿宋" w:eastAsia="仿宋" w:cs="仿宋"/>
          <w:b/>
          <w:bCs/>
          <w:spacing w:val="16"/>
          <w:position w:val="27"/>
          <w:sz w:val="26"/>
          <w:szCs w:val="26"/>
        </w:rPr>
        <w:t>一</w:t>
      </w:r>
      <w:r>
        <w:rPr>
          <w:rFonts w:ascii="仿宋" w:hAnsi="仿宋" w:eastAsia="仿宋" w:cs="仿宋"/>
          <w:spacing w:val="-70"/>
          <w:position w:val="27"/>
          <w:sz w:val="26"/>
          <w:szCs w:val="26"/>
        </w:rPr>
        <w:t xml:space="preserve"> </w:t>
      </w:r>
      <w:r>
        <w:rPr>
          <w:rFonts w:ascii="仿宋" w:hAnsi="仿宋" w:eastAsia="仿宋" w:cs="仿宋"/>
          <w:b/>
          <w:bCs/>
          <w:spacing w:val="16"/>
          <w:position w:val="27"/>
          <w:sz w:val="26"/>
          <w:szCs w:val="26"/>
        </w:rPr>
        <w:t>条</w:t>
      </w:r>
      <w:r>
        <w:rPr>
          <w:rFonts w:ascii="仿宋" w:hAnsi="仿宋" w:eastAsia="仿宋" w:cs="仿宋"/>
          <w:spacing w:val="4"/>
          <w:position w:val="27"/>
          <w:sz w:val="26"/>
          <w:szCs w:val="26"/>
        </w:rPr>
        <w:t xml:space="preserve"> </w:t>
      </w:r>
      <w:r>
        <w:rPr>
          <w:rFonts w:ascii="仿宋" w:hAnsi="仿宋" w:eastAsia="仿宋" w:cs="仿宋"/>
          <w:color w:val="34A1E1"/>
          <w:spacing w:val="16"/>
          <w:position w:val="27"/>
          <w:sz w:val="26"/>
          <w:szCs w:val="26"/>
        </w:rPr>
        <w:t>基金会对项目执行过程中的各</w:t>
      </w:r>
      <w:r>
        <w:rPr>
          <w:rFonts w:ascii="仿宋" w:hAnsi="仿宋" w:eastAsia="仿宋" w:cs="仿宋"/>
          <w:spacing w:val="16"/>
          <w:position w:val="27"/>
          <w:sz w:val="26"/>
          <w:szCs w:val="26"/>
        </w:rPr>
        <w:t>种</w:t>
      </w:r>
      <w:r>
        <w:rPr>
          <w:rFonts w:ascii="仿宋" w:hAnsi="仿宋" w:eastAsia="仿宋" w:cs="仿宋"/>
          <w:spacing w:val="-70"/>
          <w:position w:val="27"/>
          <w:sz w:val="26"/>
          <w:szCs w:val="26"/>
        </w:rPr>
        <w:t xml:space="preserve"> </w:t>
      </w:r>
      <w:r>
        <w:rPr>
          <w:rFonts w:ascii="仿宋" w:hAnsi="仿宋" w:eastAsia="仿宋" w:cs="仿宋"/>
          <w:color w:val="34A1E1"/>
          <w:spacing w:val="16"/>
          <w:position w:val="27"/>
          <w:sz w:val="26"/>
          <w:szCs w:val="26"/>
        </w:rPr>
        <w:t>数</w:t>
      </w:r>
      <w:r>
        <w:rPr>
          <w:rFonts w:ascii="仿宋" w:hAnsi="仿宋" w:eastAsia="仿宋" w:cs="仿宋"/>
          <w:color w:val="34A1E1"/>
          <w:spacing w:val="-39"/>
          <w:position w:val="27"/>
          <w:sz w:val="26"/>
          <w:szCs w:val="26"/>
        </w:rPr>
        <w:t xml:space="preserve"> </w:t>
      </w:r>
      <w:r>
        <w:rPr>
          <w:rFonts w:ascii="仿宋" w:hAnsi="仿宋" w:eastAsia="仿宋" w:cs="仿宋"/>
          <w:color w:val="34A1E1"/>
          <w:spacing w:val="16"/>
          <w:position w:val="27"/>
          <w:sz w:val="26"/>
          <w:szCs w:val="26"/>
        </w:rPr>
        <w:t>据</w:t>
      </w:r>
      <w:r>
        <w:rPr>
          <w:rFonts w:ascii="仿宋" w:hAnsi="仿宋" w:eastAsia="仿宋" w:cs="仿宋"/>
          <w:spacing w:val="16"/>
          <w:position w:val="27"/>
          <w:sz w:val="26"/>
          <w:szCs w:val="26"/>
        </w:rPr>
        <w:t>与</w:t>
      </w:r>
      <w:r>
        <w:rPr>
          <w:rFonts w:ascii="仿宋" w:hAnsi="仿宋" w:eastAsia="仿宋" w:cs="仿宋"/>
          <w:color w:val="34A1E1"/>
          <w:spacing w:val="16"/>
          <w:position w:val="27"/>
          <w:sz w:val="26"/>
          <w:szCs w:val="26"/>
        </w:rPr>
        <w:t>信息实行制度</w:t>
      </w:r>
    </w:p>
    <w:p>
      <w:pPr>
        <w:spacing w:before="1" w:line="220" w:lineRule="auto"/>
        <w:rPr>
          <w:rFonts w:ascii="仿宋" w:hAnsi="仿宋" w:eastAsia="仿宋" w:cs="仿宋"/>
          <w:sz w:val="26"/>
          <w:szCs w:val="26"/>
        </w:rPr>
      </w:pPr>
      <w:r>
        <w:rPr>
          <w:rFonts w:ascii="仿宋" w:hAnsi="仿宋" w:eastAsia="仿宋" w:cs="仿宋"/>
          <w:spacing w:val="13"/>
          <w:sz w:val="26"/>
          <w:szCs w:val="26"/>
        </w:rPr>
        <w:t>化、平台化管理。</w:t>
      </w:r>
    </w:p>
    <w:p>
      <w:pPr>
        <w:spacing w:before="309" w:line="440" w:lineRule="auto"/>
        <w:ind w:right="280" w:firstLine="533"/>
        <w:rPr>
          <w:rFonts w:ascii="仿宋" w:hAnsi="仿宋" w:eastAsia="仿宋" w:cs="仿宋"/>
          <w:sz w:val="26"/>
          <w:szCs w:val="26"/>
        </w:rPr>
      </w:pPr>
      <w:r>
        <w:rPr>
          <w:rFonts w:ascii="仿宋" w:hAnsi="仿宋" w:eastAsia="仿宋" w:cs="仿宋"/>
          <w:b/>
          <w:bCs/>
          <w:color w:val="283F4F"/>
          <w:spacing w:val="9"/>
          <w:sz w:val="26"/>
          <w:szCs w:val="26"/>
        </w:rPr>
        <w:t>第二十二条</w:t>
      </w:r>
      <w:r>
        <w:rPr>
          <w:rFonts w:ascii="仿宋" w:hAnsi="仿宋" w:eastAsia="仿宋" w:cs="仿宋"/>
          <w:color w:val="283F4F"/>
          <w:spacing w:val="32"/>
          <w:sz w:val="26"/>
          <w:szCs w:val="26"/>
        </w:rPr>
        <w:t xml:space="preserve"> </w:t>
      </w:r>
      <w:r>
        <w:rPr>
          <w:rFonts w:ascii="仿宋" w:hAnsi="仿宋" w:eastAsia="仿宋" w:cs="仿宋"/>
          <w:color w:val="34A1E1"/>
          <w:spacing w:val="9"/>
          <w:sz w:val="26"/>
          <w:szCs w:val="26"/>
        </w:rPr>
        <w:t>项目负责</w:t>
      </w:r>
      <w:r>
        <w:rPr>
          <w:rFonts w:ascii="仿宋" w:hAnsi="仿宋" w:eastAsia="仿宋" w:cs="仿宋"/>
          <w:spacing w:val="9"/>
          <w:sz w:val="26"/>
          <w:szCs w:val="26"/>
        </w:rPr>
        <w:t>人</w:t>
      </w:r>
      <w:r>
        <w:rPr>
          <w:rFonts w:ascii="仿宋" w:hAnsi="仿宋" w:eastAsia="仿宋" w:cs="仿宋"/>
          <w:color w:val="34A1E1"/>
          <w:spacing w:val="9"/>
          <w:sz w:val="26"/>
          <w:szCs w:val="26"/>
        </w:rPr>
        <w:t>负责项目的信息管理</w:t>
      </w:r>
      <w:r>
        <w:rPr>
          <w:rFonts w:ascii="仿宋" w:hAnsi="仿宋" w:eastAsia="仿宋" w:cs="仿宋"/>
          <w:spacing w:val="9"/>
          <w:sz w:val="26"/>
          <w:szCs w:val="26"/>
        </w:rPr>
        <w:t>，</w:t>
      </w:r>
      <w:r>
        <w:rPr>
          <w:rFonts w:ascii="仿宋" w:hAnsi="仿宋" w:eastAsia="仿宋" w:cs="仿宋"/>
          <w:color w:val="34A1E1"/>
          <w:spacing w:val="9"/>
          <w:sz w:val="26"/>
          <w:szCs w:val="26"/>
        </w:rPr>
        <w:t>确保项</w:t>
      </w:r>
      <w:r>
        <w:rPr>
          <w:rFonts w:ascii="仿宋" w:hAnsi="仿宋" w:eastAsia="仿宋" w:cs="仿宋"/>
          <w:spacing w:val="9"/>
          <w:sz w:val="26"/>
          <w:szCs w:val="26"/>
        </w:rPr>
        <w:t>目</w:t>
      </w:r>
      <w:r>
        <w:rPr>
          <w:rFonts w:ascii="仿宋" w:hAnsi="仿宋" w:eastAsia="仿宋" w:cs="仿宋"/>
          <w:spacing w:val="-44"/>
          <w:sz w:val="26"/>
          <w:szCs w:val="26"/>
        </w:rPr>
        <w:t xml:space="preserve"> </w:t>
      </w:r>
      <w:r>
        <w:rPr>
          <w:rFonts w:ascii="仿宋" w:hAnsi="仿宋" w:eastAsia="仿宋" w:cs="仿宋"/>
          <w:spacing w:val="9"/>
          <w:sz w:val="26"/>
          <w:szCs w:val="26"/>
        </w:rPr>
        <w:t>数</w:t>
      </w:r>
      <w:r>
        <w:rPr>
          <w:rFonts w:ascii="仿宋" w:hAnsi="仿宋" w:eastAsia="仿宋" w:cs="仿宋"/>
          <w:spacing w:val="-42"/>
          <w:sz w:val="26"/>
          <w:szCs w:val="26"/>
        </w:rPr>
        <w:t xml:space="preserve"> </w:t>
      </w:r>
      <w:r>
        <w:rPr>
          <w:rFonts w:ascii="仿宋" w:hAnsi="仿宋" w:eastAsia="仿宋" w:cs="仿宋"/>
          <w:spacing w:val="9"/>
          <w:sz w:val="26"/>
          <w:szCs w:val="26"/>
        </w:rPr>
        <w:t>据</w:t>
      </w:r>
      <w:r>
        <w:rPr>
          <w:rFonts w:ascii="仿宋" w:hAnsi="仿宋" w:eastAsia="仿宋" w:cs="仿宋"/>
          <w:color w:val="34A1E1"/>
          <w:spacing w:val="9"/>
          <w:sz w:val="26"/>
          <w:szCs w:val="26"/>
        </w:rPr>
        <w:t>的及时</w:t>
      </w:r>
      <w:r>
        <w:rPr>
          <w:rFonts w:ascii="仿宋" w:hAnsi="仿宋" w:eastAsia="仿宋" w:cs="仿宋"/>
          <w:color w:val="34A1E1"/>
          <w:sz w:val="26"/>
          <w:szCs w:val="26"/>
        </w:rPr>
        <w:t xml:space="preserve"> </w:t>
      </w:r>
      <w:r>
        <w:rPr>
          <w:rFonts w:ascii="仿宋" w:hAnsi="仿宋" w:eastAsia="仿宋" w:cs="仿宋"/>
          <w:color w:val="34A1E1"/>
          <w:spacing w:val="20"/>
          <w:sz w:val="26"/>
          <w:szCs w:val="26"/>
        </w:rPr>
        <w:t>准确，对项目实施</w:t>
      </w:r>
      <w:r>
        <w:rPr>
          <w:rFonts w:ascii="仿宋" w:hAnsi="仿宋" w:eastAsia="仿宋" w:cs="仿宋"/>
          <w:spacing w:val="20"/>
          <w:sz w:val="26"/>
          <w:szCs w:val="26"/>
        </w:rPr>
        <w:t>提</w:t>
      </w:r>
      <w:r>
        <w:rPr>
          <w:rFonts w:ascii="仿宋" w:hAnsi="仿宋" w:eastAsia="仿宋" w:cs="仿宋"/>
          <w:color w:val="34A1E1"/>
          <w:spacing w:val="20"/>
          <w:sz w:val="26"/>
          <w:szCs w:val="26"/>
        </w:rPr>
        <w:t>供信息数据的支持</w:t>
      </w:r>
      <w:r>
        <w:rPr>
          <w:rFonts w:ascii="仿宋" w:hAnsi="仿宋" w:eastAsia="仿宋" w:cs="仿宋"/>
          <w:spacing w:val="20"/>
          <w:sz w:val="26"/>
          <w:szCs w:val="26"/>
        </w:rPr>
        <w:t>，</w:t>
      </w:r>
      <w:r>
        <w:rPr>
          <w:rFonts w:ascii="仿宋" w:hAnsi="仿宋" w:eastAsia="仿宋" w:cs="仿宋"/>
          <w:color w:val="34A1E1"/>
          <w:spacing w:val="20"/>
          <w:sz w:val="26"/>
          <w:szCs w:val="26"/>
        </w:rPr>
        <w:t>适时对项目数据信息进行分析</w:t>
      </w:r>
    </w:p>
    <w:p>
      <w:pPr>
        <w:spacing w:line="220" w:lineRule="auto"/>
        <w:rPr>
          <w:rFonts w:ascii="仿宋" w:hAnsi="仿宋" w:eastAsia="仿宋" w:cs="仿宋"/>
          <w:sz w:val="26"/>
          <w:szCs w:val="26"/>
        </w:rPr>
      </w:pPr>
      <w:r>
        <w:rPr>
          <w:rFonts w:ascii="仿宋" w:hAnsi="仿宋" w:eastAsia="仿宋" w:cs="仿宋"/>
          <w:color w:val="34A1E1"/>
          <w:spacing w:val="18"/>
          <w:sz w:val="26"/>
          <w:szCs w:val="26"/>
        </w:rPr>
        <w:t>并形成书面报告</w:t>
      </w:r>
      <w:r>
        <w:rPr>
          <w:rFonts w:ascii="仿宋" w:hAnsi="仿宋" w:eastAsia="仿宋" w:cs="仿宋"/>
          <w:spacing w:val="18"/>
          <w:sz w:val="26"/>
          <w:szCs w:val="26"/>
        </w:rPr>
        <w:t>，</w:t>
      </w:r>
      <w:r>
        <w:rPr>
          <w:rFonts w:ascii="仿宋" w:hAnsi="仿宋" w:eastAsia="仿宋" w:cs="仿宋"/>
          <w:color w:val="34A1E1"/>
          <w:spacing w:val="18"/>
          <w:sz w:val="26"/>
          <w:szCs w:val="26"/>
        </w:rPr>
        <w:t>上</w:t>
      </w:r>
      <w:r>
        <w:rPr>
          <w:rFonts w:ascii="仿宋" w:hAnsi="仿宋" w:eastAsia="仿宋" w:cs="仿宋"/>
          <w:spacing w:val="18"/>
          <w:sz w:val="26"/>
          <w:szCs w:val="26"/>
        </w:rPr>
        <w:t>报</w:t>
      </w:r>
      <w:r>
        <w:rPr>
          <w:rFonts w:ascii="仿宋" w:hAnsi="仿宋" w:eastAsia="仿宋" w:cs="仿宋"/>
          <w:color w:val="34A1E1"/>
          <w:spacing w:val="18"/>
          <w:sz w:val="26"/>
          <w:szCs w:val="26"/>
        </w:rPr>
        <w:t>基金会秘书长和理事会</w:t>
      </w:r>
      <w:r>
        <w:rPr>
          <w:rFonts w:ascii="仿宋" w:hAnsi="仿宋" w:eastAsia="仿宋" w:cs="仿宋"/>
          <w:spacing w:val="18"/>
          <w:sz w:val="26"/>
          <w:szCs w:val="26"/>
        </w:rPr>
        <w:t>。</w:t>
      </w:r>
    </w:p>
    <w:p>
      <w:pPr>
        <w:sectPr>
          <w:footerReference r:id="rId26" w:type="default"/>
          <w:pgSz w:w="12750" w:h="17430"/>
          <w:pgMar w:top="400" w:right="1912" w:bottom="1569" w:left="1870" w:header="0" w:footer="1387" w:gutter="0"/>
          <w:cols w:space="720" w:num="1"/>
        </w:sect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84" w:line="221" w:lineRule="auto"/>
        <w:ind w:left="979"/>
        <w:rPr>
          <w:rFonts w:ascii="仿宋" w:hAnsi="仿宋" w:eastAsia="仿宋" w:cs="仿宋"/>
          <w:sz w:val="26"/>
          <w:szCs w:val="26"/>
        </w:rPr>
      </w:pPr>
      <w:r>
        <w:rPr>
          <w:rFonts w:ascii="仿宋" w:hAnsi="仿宋" w:eastAsia="仿宋" w:cs="仿宋"/>
          <w:b/>
          <w:bCs/>
          <w:spacing w:val="18"/>
          <w:sz w:val="26"/>
          <w:szCs w:val="26"/>
        </w:rPr>
        <w:t>第二十三条</w:t>
      </w:r>
      <w:r>
        <w:rPr>
          <w:rFonts w:ascii="仿宋" w:hAnsi="仿宋" w:eastAsia="仿宋" w:cs="仿宋"/>
          <w:spacing w:val="13"/>
          <w:sz w:val="26"/>
          <w:szCs w:val="26"/>
        </w:rPr>
        <w:t xml:space="preserve"> </w:t>
      </w:r>
      <w:r>
        <w:rPr>
          <w:rFonts w:ascii="仿宋" w:hAnsi="仿宋" w:eastAsia="仿宋" w:cs="仿宋"/>
          <w:spacing w:val="18"/>
          <w:sz w:val="26"/>
          <w:szCs w:val="26"/>
        </w:rPr>
        <w:t>基金会项目部根据项目实施情况，利用基金会官方网站</w:t>
      </w:r>
    </w:p>
    <w:p>
      <w:pPr>
        <w:spacing w:before="279" w:line="220" w:lineRule="auto"/>
        <w:ind w:left="426"/>
        <w:rPr>
          <w:rFonts w:ascii="仿宋" w:hAnsi="仿宋" w:eastAsia="仿宋" w:cs="仿宋"/>
          <w:sz w:val="26"/>
          <w:szCs w:val="26"/>
        </w:rPr>
      </w:pPr>
      <w:r>
        <w:rPr>
          <w:rFonts w:ascii="仿宋" w:hAnsi="仿宋" w:eastAsia="仿宋" w:cs="仿宋"/>
          <w:color w:val="41607C"/>
          <w:spacing w:val="17"/>
          <w:sz w:val="26"/>
          <w:szCs w:val="26"/>
        </w:rPr>
        <w:t>或其他媒体向社会公布项目进展及成效。</w:t>
      </w:r>
    </w:p>
    <w:p>
      <w:pPr>
        <w:spacing w:line="303" w:lineRule="auto"/>
        <w:rPr>
          <w:rFonts w:ascii="Arial"/>
          <w:sz w:val="21"/>
        </w:rPr>
      </w:pPr>
    </w:p>
    <w:p>
      <w:pPr>
        <w:spacing w:line="303" w:lineRule="auto"/>
        <w:rPr>
          <w:rFonts w:ascii="Arial"/>
          <w:sz w:val="21"/>
        </w:rPr>
      </w:pPr>
    </w:p>
    <w:p>
      <w:pPr>
        <w:spacing w:line="303" w:lineRule="auto"/>
        <w:rPr>
          <w:rFonts w:ascii="Arial"/>
          <w:sz w:val="21"/>
        </w:rPr>
      </w:pPr>
    </w:p>
    <w:p>
      <w:pPr>
        <w:spacing w:before="85" w:line="222" w:lineRule="auto"/>
        <w:ind w:left="3899"/>
        <w:rPr>
          <w:rFonts w:ascii="黑体" w:hAnsi="黑体" w:eastAsia="黑体" w:cs="黑体"/>
          <w:sz w:val="26"/>
          <w:szCs w:val="26"/>
        </w:rPr>
      </w:pPr>
      <w:r>
        <w:rPr>
          <w:rFonts w:ascii="黑体" w:hAnsi="黑体" w:eastAsia="黑体" w:cs="黑体"/>
          <w:b/>
          <w:bCs/>
          <w:color w:val="1E324D"/>
          <w:spacing w:val="-14"/>
          <w:sz w:val="26"/>
          <w:szCs w:val="26"/>
        </w:rPr>
        <w:t>第</w:t>
      </w:r>
      <w:r>
        <w:rPr>
          <w:rFonts w:ascii="黑体" w:hAnsi="黑体" w:eastAsia="黑体" w:cs="黑体"/>
          <w:color w:val="1E324D"/>
          <w:spacing w:val="-44"/>
          <w:sz w:val="26"/>
          <w:szCs w:val="26"/>
        </w:rPr>
        <w:t xml:space="preserve"> </w:t>
      </w:r>
      <w:r>
        <w:rPr>
          <w:rFonts w:ascii="黑体" w:hAnsi="黑体" w:eastAsia="黑体" w:cs="黑体"/>
          <w:b/>
          <w:bCs/>
          <w:color w:val="1E324D"/>
          <w:spacing w:val="-14"/>
          <w:sz w:val="26"/>
          <w:szCs w:val="26"/>
        </w:rPr>
        <w:t>七</w:t>
      </w:r>
      <w:r>
        <w:rPr>
          <w:rFonts w:ascii="黑体" w:hAnsi="黑体" w:eastAsia="黑体" w:cs="黑体"/>
          <w:color w:val="1E324D"/>
          <w:spacing w:val="-41"/>
          <w:sz w:val="26"/>
          <w:szCs w:val="26"/>
        </w:rPr>
        <w:t xml:space="preserve"> </w:t>
      </w:r>
      <w:r>
        <w:rPr>
          <w:rFonts w:ascii="黑体" w:hAnsi="黑体" w:eastAsia="黑体" w:cs="黑体"/>
          <w:b/>
          <w:bCs/>
          <w:color w:val="1E324D"/>
          <w:spacing w:val="-14"/>
          <w:sz w:val="26"/>
          <w:szCs w:val="26"/>
        </w:rPr>
        <w:t>章</w:t>
      </w:r>
      <w:r>
        <w:rPr>
          <w:rFonts w:ascii="黑体" w:hAnsi="黑体" w:eastAsia="黑体" w:cs="黑体"/>
          <w:color w:val="1E324D"/>
          <w:spacing w:val="-28"/>
          <w:sz w:val="26"/>
          <w:szCs w:val="26"/>
        </w:rPr>
        <w:t xml:space="preserve"> </w:t>
      </w:r>
      <w:r>
        <w:rPr>
          <w:rFonts w:ascii="黑体" w:hAnsi="黑体" w:eastAsia="黑体" w:cs="黑体"/>
          <w:b/>
          <w:bCs/>
          <w:color w:val="1E324D"/>
          <w:spacing w:val="-14"/>
          <w:sz w:val="26"/>
          <w:szCs w:val="26"/>
        </w:rPr>
        <w:t>附</w:t>
      </w:r>
      <w:r>
        <w:rPr>
          <w:rFonts w:ascii="黑体" w:hAnsi="黑体" w:eastAsia="黑体" w:cs="黑体"/>
          <w:color w:val="1E324D"/>
          <w:spacing w:val="9"/>
          <w:sz w:val="26"/>
          <w:szCs w:val="26"/>
        </w:rPr>
        <w:t xml:space="preserve">  </w:t>
      </w:r>
      <w:r>
        <w:rPr>
          <w:rFonts w:ascii="黑体" w:hAnsi="黑体" w:eastAsia="黑体" w:cs="黑体"/>
          <w:b/>
          <w:bCs/>
          <w:color w:val="1E324D"/>
          <w:spacing w:val="-14"/>
          <w:sz w:val="26"/>
          <w:szCs w:val="26"/>
        </w:rPr>
        <w:t>则</w:t>
      </w:r>
    </w:p>
    <w:p>
      <w:pPr>
        <w:spacing w:before="286" w:line="624" w:lineRule="exact"/>
        <w:ind w:left="979"/>
        <w:rPr>
          <w:rFonts w:ascii="仿宋" w:hAnsi="仿宋" w:eastAsia="仿宋" w:cs="仿宋"/>
          <w:sz w:val="26"/>
          <w:szCs w:val="26"/>
        </w:rPr>
      </w:pPr>
      <w:r>
        <w:rPr>
          <w:rFonts w:ascii="仿宋" w:hAnsi="仿宋" w:eastAsia="仿宋" w:cs="仿宋"/>
          <w:b/>
          <w:bCs/>
          <w:spacing w:val="18"/>
          <w:position w:val="27"/>
          <w:sz w:val="26"/>
          <w:szCs w:val="26"/>
        </w:rPr>
        <w:t>第二十四条</w:t>
      </w:r>
      <w:r>
        <w:rPr>
          <w:rFonts w:ascii="仿宋" w:hAnsi="仿宋" w:eastAsia="仿宋" w:cs="仿宋"/>
          <w:spacing w:val="15"/>
          <w:position w:val="27"/>
          <w:sz w:val="26"/>
          <w:szCs w:val="26"/>
        </w:rPr>
        <w:t xml:space="preserve"> </w:t>
      </w:r>
      <w:r>
        <w:rPr>
          <w:rFonts w:ascii="仿宋" w:hAnsi="仿宋" w:eastAsia="仿宋" w:cs="仿宋"/>
          <w:color w:val="435F85"/>
          <w:spacing w:val="18"/>
          <w:position w:val="27"/>
          <w:sz w:val="26"/>
          <w:szCs w:val="26"/>
        </w:rPr>
        <w:t>根据实际需要，基金会可参照本制度，制定具体项目的</w:t>
      </w:r>
    </w:p>
    <w:p>
      <w:pPr>
        <w:spacing w:line="222" w:lineRule="auto"/>
        <w:ind w:left="426"/>
        <w:rPr>
          <w:rFonts w:ascii="仿宋" w:hAnsi="仿宋" w:eastAsia="仿宋" w:cs="仿宋"/>
          <w:sz w:val="26"/>
          <w:szCs w:val="26"/>
        </w:rPr>
      </w:pPr>
      <w:r>
        <w:rPr>
          <w:rFonts w:ascii="仿宋" w:hAnsi="仿宋" w:eastAsia="仿宋" w:cs="仿宋"/>
          <w:color w:val="435F85"/>
          <w:spacing w:val="16"/>
          <w:sz w:val="26"/>
          <w:szCs w:val="26"/>
        </w:rPr>
        <w:t>管理方法或实施细则。</w:t>
      </w:r>
    </w:p>
    <w:p>
      <w:pPr>
        <w:spacing w:before="303" w:line="624" w:lineRule="exact"/>
        <w:ind w:left="979"/>
        <w:rPr>
          <w:rFonts w:ascii="仿宋" w:hAnsi="仿宋" w:eastAsia="仿宋" w:cs="仿宋"/>
          <w:sz w:val="26"/>
          <w:szCs w:val="26"/>
        </w:rPr>
      </w:pPr>
      <w:r>
        <w:rPr>
          <w:rFonts w:ascii="仿宋" w:hAnsi="仿宋" w:eastAsia="仿宋" w:cs="仿宋"/>
          <w:b/>
          <w:bCs/>
          <w:spacing w:val="17"/>
          <w:position w:val="27"/>
          <w:sz w:val="26"/>
          <w:szCs w:val="26"/>
        </w:rPr>
        <w:t>第二十五条</w:t>
      </w:r>
      <w:r>
        <w:rPr>
          <w:rFonts w:ascii="仿宋" w:hAnsi="仿宋" w:eastAsia="仿宋" w:cs="仿宋"/>
          <w:spacing w:val="-6"/>
          <w:position w:val="27"/>
          <w:sz w:val="26"/>
          <w:szCs w:val="26"/>
        </w:rPr>
        <w:t xml:space="preserve"> </w:t>
      </w:r>
      <w:r>
        <w:rPr>
          <w:rFonts w:ascii="仿宋" w:hAnsi="仿宋" w:eastAsia="仿宋" w:cs="仿宋"/>
          <w:color w:val="435F85"/>
          <w:spacing w:val="17"/>
          <w:position w:val="27"/>
          <w:sz w:val="26"/>
          <w:szCs w:val="26"/>
        </w:rPr>
        <w:t>本制度经基金会理事会通过后执行，解释和修改权归本</w:t>
      </w:r>
    </w:p>
    <w:p>
      <w:pPr>
        <w:spacing w:line="222" w:lineRule="auto"/>
        <w:ind w:left="426"/>
        <w:rPr>
          <w:rFonts w:ascii="仿宋" w:hAnsi="仿宋" w:eastAsia="仿宋" w:cs="仿宋"/>
          <w:sz w:val="26"/>
          <w:szCs w:val="26"/>
        </w:rPr>
      </w:pPr>
      <w:r>
        <w:rPr>
          <w:rFonts w:ascii="仿宋" w:hAnsi="仿宋" w:eastAsia="仿宋" w:cs="仿宋"/>
          <w:color w:val="435F85"/>
          <w:spacing w:val="9"/>
          <w:sz w:val="26"/>
          <w:szCs w:val="26"/>
        </w:rPr>
        <w:t>会所有。</w:t>
      </w:r>
    </w:p>
    <w:p>
      <w:pPr>
        <w:sectPr>
          <w:footerReference r:id="rId27" w:type="default"/>
          <w:pgSz w:w="12760" w:h="17430"/>
          <w:pgMar w:top="400" w:right="1644" w:bottom="1542" w:left="1914" w:header="0" w:footer="1226" w:gutter="0"/>
          <w:cols w:space="720" w:num="1"/>
        </w:sectPr>
      </w:pPr>
    </w:p>
    <w:p>
      <w:pPr>
        <w:rPr>
          <w:rFonts w:ascii="Arial"/>
          <w:sz w:val="21"/>
        </w:rPr>
      </w:pPr>
    </w:p>
    <w:p>
      <w:pPr>
        <w:sectPr>
          <w:footerReference r:id="rId28" w:type="default"/>
          <w:pgSz w:w="11900" w:h="16840"/>
          <w:pgMar w:top="0" w:right="0" w:bottom="0" w:left="0" w:header="0" w:footer="0" w:gutter="0"/>
          <w:cols w:space="720" w:num="1"/>
        </w:sect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88" w:line="221" w:lineRule="auto"/>
        <w:ind w:left="3250"/>
        <w:rPr>
          <w:rFonts w:ascii="黑体" w:hAnsi="黑体" w:eastAsia="黑体" w:cs="黑体"/>
          <w:sz w:val="27"/>
          <w:szCs w:val="27"/>
        </w:rPr>
      </w:pPr>
      <w:r>
        <w:rPr>
          <w:rFonts w:ascii="黑体" w:hAnsi="黑体" w:eastAsia="黑体" w:cs="黑体"/>
          <w:b/>
          <w:bCs/>
          <w:color w:val="263C56"/>
          <w:spacing w:val="9"/>
          <w:sz w:val="27"/>
          <w:szCs w:val="27"/>
        </w:rPr>
        <w:t>北京天地文化发展基金会</w:t>
      </w:r>
    </w:p>
    <w:p>
      <w:pPr>
        <w:spacing w:line="248" w:lineRule="auto"/>
        <w:rPr>
          <w:rFonts w:ascii="Arial"/>
          <w:sz w:val="21"/>
        </w:rPr>
      </w:pPr>
    </w:p>
    <w:p>
      <w:pPr>
        <w:spacing w:before="87" w:line="222" w:lineRule="auto"/>
        <w:ind w:left="3670"/>
        <w:rPr>
          <w:rFonts w:ascii="黑体" w:hAnsi="黑体" w:eastAsia="黑体" w:cs="黑体"/>
          <w:sz w:val="27"/>
          <w:szCs w:val="27"/>
        </w:rPr>
      </w:pPr>
      <w:r>
        <w:rPr>
          <w:rFonts w:ascii="黑体" w:hAnsi="黑体" w:eastAsia="黑体" w:cs="黑体"/>
          <w:b/>
          <w:bCs/>
          <w:spacing w:val="9"/>
          <w:sz w:val="27"/>
          <w:szCs w:val="27"/>
        </w:rPr>
        <w:t>专项基金管理制度</w:t>
      </w:r>
    </w:p>
    <w:p>
      <w:pPr>
        <w:spacing w:line="267" w:lineRule="auto"/>
        <w:rPr>
          <w:rFonts w:ascii="Arial"/>
          <w:sz w:val="21"/>
        </w:rPr>
      </w:pPr>
    </w:p>
    <w:p>
      <w:pPr>
        <w:spacing w:line="267" w:lineRule="auto"/>
        <w:rPr>
          <w:rFonts w:ascii="Arial"/>
          <w:sz w:val="21"/>
        </w:rPr>
      </w:pPr>
    </w:p>
    <w:p>
      <w:pPr>
        <w:spacing w:line="268" w:lineRule="auto"/>
        <w:rPr>
          <w:rFonts w:ascii="Arial"/>
          <w:sz w:val="21"/>
        </w:rPr>
      </w:pPr>
    </w:p>
    <w:p>
      <w:pPr>
        <w:spacing w:before="88" w:line="222" w:lineRule="auto"/>
        <w:ind w:left="3870"/>
        <w:rPr>
          <w:rFonts w:ascii="黑体" w:hAnsi="黑体" w:eastAsia="黑体" w:cs="黑体"/>
          <w:sz w:val="27"/>
          <w:szCs w:val="27"/>
        </w:rPr>
      </w:pPr>
      <w:r>
        <w:rPr>
          <w:rFonts w:ascii="黑体" w:hAnsi="黑体" w:eastAsia="黑体" w:cs="黑体"/>
          <w:b/>
          <w:bCs/>
          <w:spacing w:val="-14"/>
          <w:sz w:val="27"/>
          <w:szCs w:val="27"/>
        </w:rPr>
        <w:t>第</w:t>
      </w:r>
      <w:r>
        <w:rPr>
          <w:rFonts w:ascii="黑体" w:hAnsi="黑体" w:eastAsia="黑体" w:cs="黑体"/>
          <w:spacing w:val="-42"/>
          <w:sz w:val="27"/>
          <w:szCs w:val="27"/>
        </w:rPr>
        <w:t xml:space="preserve"> </w:t>
      </w:r>
      <w:r>
        <w:rPr>
          <w:rFonts w:ascii="黑体" w:hAnsi="黑体" w:eastAsia="黑体" w:cs="黑体"/>
          <w:b/>
          <w:bCs/>
          <w:spacing w:val="-14"/>
          <w:sz w:val="27"/>
          <w:szCs w:val="27"/>
        </w:rPr>
        <w:t>一</w:t>
      </w:r>
      <w:r>
        <w:rPr>
          <w:rFonts w:ascii="黑体" w:hAnsi="黑体" w:eastAsia="黑体" w:cs="黑体"/>
          <w:spacing w:val="-47"/>
          <w:sz w:val="27"/>
          <w:szCs w:val="27"/>
        </w:rPr>
        <w:t xml:space="preserve"> </w:t>
      </w:r>
      <w:r>
        <w:rPr>
          <w:rFonts w:ascii="黑体" w:hAnsi="黑体" w:eastAsia="黑体" w:cs="黑体"/>
          <w:b/>
          <w:bCs/>
          <w:spacing w:val="-14"/>
          <w:sz w:val="27"/>
          <w:szCs w:val="27"/>
        </w:rPr>
        <w:t>章</w:t>
      </w:r>
      <w:r>
        <w:rPr>
          <w:rFonts w:ascii="黑体" w:hAnsi="黑体" w:eastAsia="黑体" w:cs="黑体"/>
          <w:spacing w:val="-43"/>
          <w:sz w:val="27"/>
          <w:szCs w:val="27"/>
        </w:rPr>
        <w:t xml:space="preserve"> </w:t>
      </w:r>
      <w:r>
        <w:rPr>
          <w:rFonts w:ascii="黑体" w:hAnsi="黑体" w:eastAsia="黑体" w:cs="黑体"/>
          <w:b/>
          <w:bCs/>
          <w:spacing w:val="-14"/>
          <w:sz w:val="27"/>
          <w:szCs w:val="27"/>
        </w:rPr>
        <w:t>总</w:t>
      </w:r>
      <w:r>
        <w:rPr>
          <w:rFonts w:ascii="黑体" w:hAnsi="黑体" w:eastAsia="黑体" w:cs="黑体"/>
          <w:spacing w:val="126"/>
          <w:sz w:val="27"/>
          <w:szCs w:val="27"/>
        </w:rPr>
        <w:t xml:space="preserve"> </w:t>
      </w:r>
      <w:r>
        <w:rPr>
          <w:rFonts w:ascii="黑体" w:hAnsi="黑体" w:eastAsia="黑体" w:cs="黑体"/>
          <w:b/>
          <w:bCs/>
          <w:spacing w:val="-14"/>
          <w:sz w:val="27"/>
          <w:szCs w:val="27"/>
        </w:rPr>
        <w:t>则</w:t>
      </w:r>
    </w:p>
    <w:p>
      <w:pPr>
        <w:spacing w:before="304" w:line="221" w:lineRule="auto"/>
        <w:ind w:left="900"/>
        <w:rPr>
          <w:rFonts w:ascii="仿宋" w:hAnsi="仿宋" w:eastAsia="仿宋" w:cs="仿宋"/>
          <w:sz w:val="27"/>
          <w:szCs w:val="27"/>
        </w:rPr>
      </w:pPr>
      <w:r>
        <w:rPr>
          <w:rFonts w:ascii="仿宋" w:hAnsi="仿宋" w:eastAsia="仿宋" w:cs="仿宋"/>
          <w:b/>
          <w:bCs/>
          <w:spacing w:val="6"/>
          <w:sz w:val="27"/>
          <w:szCs w:val="27"/>
        </w:rPr>
        <w:t>第</w:t>
      </w:r>
      <w:r>
        <w:rPr>
          <w:rFonts w:ascii="仿宋" w:hAnsi="仿宋" w:eastAsia="仿宋" w:cs="仿宋"/>
          <w:spacing w:val="-58"/>
          <w:sz w:val="27"/>
          <w:szCs w:val="27"/>
        </w:rPr>
        <w:t xml:space="preserve"> </w:t>
      </w:r>
      <w:r>
        <w:rPr>
          <w:rFonts w:ascii="仿宋" w:hAnsi="仿宋" w:eastAsia="仿宋" w:cs="仿宋"/>
          <w:b/>
          <w:bCs/>
          <w:spacing w:val="6"/>
          <w:sz w:val="27"/>
          <w:szCs w:val="27"/>
        </w:rPr>
        <w:t>一</w:t>
      </w:r>
      <w:r>
        <w:rPr>
          <w:rFonts w:ascii="仿宋" w:hAnsi="仿宋" w:eastAsia="仿宋" w:cs="仿宋"/>
          <w:spacing w:val="-69"/>
          <w:sz w:val="27"/>
          <w:szCs w:val="27"/>
        </w:rPr>
        <w:t xml:space="preserve"> </w:t>
      </w:r>
      <w:r>
        <w:rPr>
          <w:rFonts w:ascii="仿宋" w:hAnsi="仿宋" w:eastAsia="仿宋" w:cs="仿宋"/>
          <w:b/>
          <w:bCs/>
          <w:spacing w:val="6"/>
          <w:sz w:val="27"/>
          <w:szCs w:val="27"/>
        </w:rPr>
        <w:t>条</w:t>
      </w:r>
      <w:r>
        <w:rPr>
          <w:rFonts w:ascii="仿宋" w:hAnsi="仿宋" w:eastAsia="仿宋" w:cs="仿宋"/>
          <w:spacing w:val="129"/>
          <w:sz w:val="27"/>
          <w:szCs w:val="27"/>
        </w:rPr>
        <w:t xml:space="preserve"> </w:t>
      </w:r>
      <w:r>
        <w:rPr>
          <w:rFonts w:ascii="仿宋" w:hAnsi="仿宋" w:eastAsia="仿宋" w:cs="仿宋"/>
          <w:color w:val="253A4C"/>
          <w:spacing w:val="6"/>
          <w:sz w:val="27"/>
          <w:szCs w:val="27"/>
        </w:rPr>
        <w:t>根据北京天地文化发展基金会(以下简称本会)章程规定，</w:t>
      </w:r>
    </w:p>
    <w:p>
      <w:pPr>
        <w:spacing w:before="300" w:line="424" w:lineRule="auto"/>
        <w:ind w:left="397"/>
        <w:rPr>
          <w:rFonts w:ascii="仿宋" w:hAnsi="仿宋" w:eastAsia="仿宋" w:cs="仿宋"/>
          <w:sz w:val="27"/>
          <w:szCs w:val="27"/>
        </w:rPr>
      </w:pPr>
      <w:r>
        <w:rPr>
          <w:rFonts w:ascii="仿宋" w:hAnsi="仿宋" w:eastAsia="仿宋" w:cs="仿宋"/>
          <w:color w:val="253A4C"/>
          <w:spacing w:val="11"/>
          <w:sz w:val="27"/>
          <w:szCs w:val="27"/>
        </w:rPr>
        <w:t>本会可法定业务范围内遵从捐赠人的意愿为其设立本会</w:t>
      </w:r>
      <w:r>
        <w:rPr>
          <w:rFonts w:ascii="仿宋" w:hAnsi="仿宋" w:eastAsia="仿宋" w:cs="仿宋"/>
          <w:color w:val="253A4C"/>
          <w:spacing w:val="10"/>
          <w:sz w:val="27"/>
          <w:szCs w:val="27"/>
        </w:rPr>
        <w:t>下属的专项基金，</w:t>
      </w:r>
      <w:r>
        <w:rPr>
          <w:rFonts w:ascii="仿宋" w:hAnsi="仿宋" w:eastAsia="仿宋" w:cs="仿宋"/>
          <w:color w:val="253A4C"/>
          <w:sz w:val="27"/>
          <w:szCs w:val="27"/>
        </w:rPr>
        <w:t xml:space="preserve"> </w:t>
      </w:r>
      <w:r>
        <w:rPr>
          <w:rFonts w:ascii="仿宋" w:hAnsi="仿宋" w:eastAsia="仿宋" w:cs="仿宋"/>
          <w:color w:val="253A4C"/>
          <w:spacing w:val="12"/>
          <w:sz w:val="27"/>
          <w:szCs w:val="27"/>
        </w:rPr>
        <w:t>并根据捐赠人的喜好兴趣将捐赠款投向指定文化公益项目</w:t>
      </w:r>
      <w:r>
        <w:rPr>
          <w:rFonts w:ascii="仿宋" w:hAnsi="仿宋" w:eastAsia="仿宋" w:cs="仿宋"/>
          <w:color w:val="253A4C"/>
          <w:spacing w:val="11"/>
          <w:sz w:val="27"/>
          <w:szCs w:val="27"/>
        </w:rPr>
        <w:t>。向本会捐赠</w:t>
      </w:r>
    </w:p>
    <w:p>
      <w:pPr>
        <w:spacing w:before="1" w:line="221" w:lineRule="auto"/>
        <w:ind w:left="397"/>
        <w:rPr>
          <w:rFonts w:ascii="仿宋" w:hAnsi="仿宋" w:eastAsia="仿宋" w:cs="仿宋"/>
          <w:sz w:val="27"/>
          <w:szCs w:val="27"/>
        </w:rPr>
      </w:pPr>
      <w:r>
        <w:rPr>
          <w:rFonts w:ascii="仿宋" w:hAnsi="仿宋" w:eastAsia="仿宋" w:cs="仿宋"/>
          <w:color w:val="253A4C"/>
          <w:spacing w:val="9"/>
          <w:sz w:val="27"/>
          <w:szCs w:val="27"/>
        </w:rPr>
        <w:t>将享受国家和北京市规定的税收优惠政策。</w:t>
      </w:r>
    </w:p>
    <w:p>
      <w:pPr>
        <w:spacing w:before="292" w:line="222" w:lineRule="auto"/>
        <w:ind w:left="900"/>
        <w:rPr>
          <w:rFonts w:ascii="仿宋" w:hAnsi="仿宋" w:eastAsia="仿宋" w:cs="仿宋"/>
          <w:sz w:val="27"/>
          <w:szCs w:val="27"/>
        </w:rPr>
      </w:pPr>
      <w:r>
        <w:rPr>
          <w:rFonts w:ascii="仿宋" w:hAnsi="仿宋" w:eastAsia="仿宋" w:cs="仿宋"/>
          <w:b/>
          <w:bCs/>
          <w:spacing w:val="12"/>
          <w:sz w:val="27"/>
          <w:szCs w:val="27"/>
        </w:rPr>
        <w:t>第二条</w:t>
      </w:r>
      <w:r>
        <w:rPr>
          <w:rFonts w:ascii="仿宋" w:hAnsi="仿宋" w:eastAsia="仿宋" w:cs="仿宋"/>
          <w:spacing w:val="1"/>
          <w:sz w:val="27"/>
          <w:szCs w:val="27"/>
        </w:rPr>
        <w:t xml:space="preserve">  </w:t>
      </w:r>
      <w:r>
        <w:rPr>
          <w:rFonts w:ascii="仿宋" w:hAnsi="仿宋" w:eastAsia="仿宋" w:cs="仿宋"/>
          <w:spacing w:val="12"/>
          <w:sz w:val="27"/>
          <w:szCs w:val="27"/>
        </w:rPr>
        <w:t>为规范专项基金管理，维护捐赠人、受益人及</w:t>
      </w:r>
      <w:r>
        <w:rPr>
          <w:rFonts w:ascii="仿宋" w:hAnsi="仿宋" w:eastAsia="仿宋" w:cs="仿宋"/>
          <w:spacing w:val="11"/>
          <w:sz w:val="27"/>
          <w:szCs w:val="27"/>
        </w:rPr>
        <w:t>本会的合法</w:t>
      </w:r>
    </w:p>
    <w:p>
      <w:pPr>
        <w:spacing w:before="298" w:line="424" w:lineRule="auto"/>
        <w:ind w:left="397" w:right="201"/>
        <w:jc w:val="both"/>
        <w:rPr>
          <w:rFonts w:ascii="仿宋" w:hAnsi="仿宋" w:eastAsia="仿宋" w:cs="仿宋"/>
          <w:sz w:val="27"/>
          <w:szCs w:val="27"/>
        </w:rPr>
      </w:pPr>
      <w:r>
        <w:rPr>
          <w:rFonts w:ascii="仿宋" w:hAnsi="仿宋" w:eastAsia="仿宋" w:cs="仿宋"/>
          <w:color w:val="253A4C"/>
          <w:spacing w:val="13"/>
          <w:sz w:val="27"/>
          <w:szCs w:val="27"/>
        </w:rPr>
        <w:t>权益，促进社会力量参与文化公益事业，根据《中华人民共和国公益事</w:t>
      </w:r>
      <w:r>
        <w:rPr>
          <w:rFonts w:ascii="仿宋" w:hAnsi="仿宋" w:eastAsia="仿宋" w:cs="仿宋"/>
          <w:color w:val="253A4C"/>
          <w:spacing w:val="9"/>
          <w:sz w:val="27"/>
          <w:szCs w:val="27"/>
        </w:rPr>
        <w:t xml:space="preserve"> </w:t>
      </w:r>
      <w:r>
        <w:rPr>
          <w:rFonts w:ascii="仿宋" w:hAnsi="仿宋" w:eastAsia="仿宋" w:cs="仿宋"/>
          <w:color w:val="253A4C"/>
          <w:spacing w:val="2"/>
          <w:sz w:val="27"/>
          <w:szCs w:val="27"/>
        </w:rPr>
        <w:t>业捐赠法》、国务院《基金会管理条例》、国务院“国发[2000]41号”文</w:t>
      </w:r>
    </w:p>
    <w:p>
      <w:pPr>
        <w:spacing w:before="1" w:line="220" w:lineRule="auto"/>
        <w:ind w:left="397"/>
        <w:rPr>
          <w:rFonts w:ascii="仿宋" w:hAnsi="仿宋" w:eastAsia="仿宋" w:cs="仿宋"/>
          <w:sz w:val="27"/>
          <w:szCs w:val="27"/>
        </w:rPr>
      </w:pPr>
      <w:r>
        <w:rPr>
          <w:rFonts w:ascii="仿宋" w:hAnsi="仿宋" w:eastAsia="仿宋" w:cs="仿宋"/>
          <w:color w:val="253A4C"/>
          <w:spacing w:val="14"/>
          <w:sz w:val="27"/>
          <w:szCs w:val="27"/>
        </w:rPr>
        <w:t>件精神和本会章程，制定本会专项基金管理办法(以下简称本办法)。</w:t>
      </w:r>
    </w:p>
    <w:p>
      <w:pPr>
        <w:spacing w:before="295" w:line="219" w:lineRule="auto"/>
        <w:ind w:left="900"/>
        <w:rPr>
          <w:rFonts w:ascii="仿宋" w:hAnsi="仿宋" w:eastAsia="仿宋" w:cs="仿宋"/>
          <w:sz w:val="27"/>
          <w:szCs w:val="27"/>
        </w:rPr>
      </w:pPr>
      <w:r>
        <w:rPr>
          <w:rFonts w:ascii="仿宋" w:hAnsi="仿宋" w:eastAsia="仿宋" w:cs="仿宋"/>
          <w:b/>
          <w:bCs/>
          <w:spacing w:val="12"/>
          <w:sz w:val="27"/>
          <w:szCs w:val="27"/>
        </w:rPr>
        <w:t>第三条</w:t>
      </w:r>
      <w:r>
        <w:rPr>
          <w:rFonts w:ascii="仿宋" w:hAnsi="仿宋" w:eastAsia="仿宋" w:cs="仿宋"/>
          <w:spacing w:val="12"/>
          <w:sz w:val="27"/>
          <w:szCs w:val="27"/>
        </w:rPr>
        <w:t xml:space="preserve">  在本会设立的专项基金受法律保护，本会和本会工作人员</w:t>
      </w:r>
    </w:p>
    <w:p>
      <w:pPr>
        <w:spacing w:before="304" w:line="222" w:lineRule="auto"/>
        <w:ind w:left="397"/>
        <w:rPr>
          <w:rFonts w:ascii="仿宋" w:hAnsi="仿宋" w:eastAsia="仿宋" w:cs="仿宋"/>
          <w:sz w:val="27"/>
          <w:szCs w:val="27"/>
        </w:rPr>
      </w:pPr>
      <w:r>
        <w:rPr>
          <w:rFonts w:ascii="仿宋" w:hAnsi="仿宋" w:eastAsia="仿宋" w:cs="仿宋"/>
          <w:color w:val="253A4C"/>
          <w:spacing w:val="6"/>
          <w:sz w:val="27"/>
          <w:szCs w:val="27"/>
        </w:rPr>
        <w:t>不得私分、侵占、挪用专项基金。</w:t>
      </w:r>
    </w:p>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before="89" w:line="221" w:lineRule="auto"/>
        <w:ind w:left="3150"/>
        <w:rPr>
          <w:rFonts w:ascii="黑体" w:hAnsi="黑体" w:eastAsia="黑体" w:cs="黑体"/>
          <w:sz w:val="27"/>
          <w:szCs w:val="27"/>
        </w:rPr>
      </w:pPr>
      <w:r>
        <w:rPr>
          <w:rFonts w:ascii="黑体" w:hAnsi="黑体" w:eastAsia="黑体" w:cs="黑体"/>
          <w:b/>
          <w:bCs/>
          <w:spacing w:val="22"/>
          <w:sz w:val="27"/>
          <w:szCs w:val="27"/>
        </w:rPr>
        <w:t>第二章专项基金资金来源</w:t>
      </w:r>
    </w:p>
    <w:p>
      <w:pPr>
        <w:spacing w:before="297" w:line="614" w:lineRule="exact"/>
        <w:ind w:left="900"/>
        <w:rPr>
          <w:rFonts w:ascii="仿宋" w:hAnsi="仿宋" w:eastAsia="仿宋" w:cs="仿宋"/>
          <w:sz w:val="27"/>
          <w:szCs w:val="27"/>
        </w:rPr>
      </w:pPr>
      <w:r>
        <w:rPr>
          <w:rFonts w:ascii="仿宋" w:hAnsi="仿宋" w:eastAsia="仿宋" w:cs="仿宋"/>
          <w:b/>
          <w:bCs/>
          <w:spacing w:val="12"/>
          <w:position w:val="26"/>
          <w:sz w:val="27"/>
          <w:szCs w:val="27"/>
        </w:rPr>
        <w:t>第四条</w:t>
      </w:r>
      <w:r>
        <w:rPr>
          <w:rFonts w:ascii="仿宋" w:hAnsi="仿宋" w:eastAsia="仿宋" w:cs="仿宋"/>
          <w:spacing w:val="3"/>
          <w:position w:val="26"/>
          <w:sz w:val="27"/>
          <w:szCs w:val="27"/>
        </w:rPr>
        <w:t xml:space="preserve">  </w:t>
      </w:r>
      <w:r>
        <w:rPr>
          <w:rFonts w:ascii="仿宋" w:hAnsi="仿宋" w:eastAsia="仿宋" w:cs="仿宋"/>
          <w:color w:val="3C5872"/>
          <w:spacing w:val="12"/>
          <w:position w:val="26"/>
          <w:sz w:val="27"/>
          <w:szCs w:val="27"/>
        </w:rPr>
        <w:t>本办法所称的专项基金，是指本会依法受赠的、并按捐赠</w:t>
      </w:r>
    </w:p>
    <w:p>
      <w:pPr>
        <w:spacing w:line="222" w:lineRule="auto"/>
        <w:ind w:left="397"/>
        <w:rPr>
          <w:rFonts w:ascii="仿宋" w:hAnsi="仿宋" w:eastAsia="仿宋" w:cs="仿宋"/>
          <w:sz w:val="27"/>
          <w:szCs w:val="27"/>
        </w:rPr>
      </w:pPr>
      <w:r>
        <w:rPr>
          <w:rFonts w:ascii="仿宋" w:hAnsi="仿宋" w:eastAsia="仿宋" w:cs="仿宋"/>
          <w:color w:val="3C5872"/>
          <w:spacing w:val="8"/>
          <w:sz w:val="27"/>
          <w:szCs w:val="27"/>
        </w:rPr>
        <w:t>人意愿投向指定文化项目和用途的合法捐赠款。</w:t>
      </w:r>
    </w:p>
    <w:p>
      <w:pPr>
        <w:spacing w:before="302" w:line="221" w:lineRule="auto"/>
        <w:ind w:left="900"/>
        <w:rPr>
          <w:rFonts w:ascii="黑体" w:hAnsi="黑体" w:eastAsia="黑体" w:cs="黑体"/>
          <w:sz w:val="27"/>
          <w:szCs w:val="27"/>
        </w:rPr>
      </w:pPr>
      <w:r>
        <w:rPr>
          <w:rFonts w:ascii="黑体" w:hAnsi="黑体" w:eastAsia="黑体" w:cs="黑体"/>
          <w:b/>
          <w:bCs/>
          <w:spacing w:val="3"/>
          <w:sz w:val="27"/>
          <w:szCs w:val="27"/>
        </w:rPr>
        <w:t>第五条</w:t>
      </w:r>
      <w:r>
        <w:rPr>
          <w:rFonts w:ascii="黑体" w:hAnsi="黑体" w:eastAsia="黑体" w:cs="黑体"/>
          <w:spacing w:val="7"/>
          <w:sz w:val="27"/>
          <w:szCs w:val="27"/>
        </w:rPr>
        <w:t xml:space="preserve">  </w:t>
      </w:r>
      <w:r>
        <w:rPr>
          <w:rFonts w:ascii="黑体" w:hAnsi="黑体" w:eastAsia="黑体" w:cs="黑体"/>
          <w:color w:val="294361"/>
          <w:spacing w:val="3"/>
          <w:sz w:val="27"/>
          <w:szCs w:val="27"/>
        </w:rPr>
        <w:t>专项基金资金来源：</w:t>
      </w:r>
    </w:p>
    <w:p>
      <w:pPr>
        <w:spacing w:before="320" w:line="222" w:lineRule="auto"/>
        <w:ind w:left="897"/>
        <w:rPr>
          <w:rFonts w:ascii="仿宋" w:hAnsi="仿宋" w:eastAsia="仿宋" w:cs="仿宋"/>
          <w:sz w:val="27"/>
          <w:szCs w:val="27"/>
        </w:rPr>
      </w:pPr>
      <w:r>
        <w:rPr>
          <w:rFonts w:ascii="仿宋" w:hAnsi="仿宋" w:eastAsia="仿宋" w:cs="仿宋"/>
          <w:color w:val="2D405C"/>
          <w:spacing w:val="5"/>
          <w:sz w:val="27"/>
          <w:szCs w:val="27"/>
        </w:rPr>
        <w:t>1.</w:t>
      </w:r>
      <w:r>
        <w:rPr>
          <w:rFonts w:ascii="仿宋" w:hAnsi="仿宋" w:eastAsia="仿宋" w:cs="仿宋"/>
          <w:color w:val="2D405C"/>
          <w:spacing w:val="44"/>
          <w:sz w:val="27"/>
          <w:szCs w:val="27"/>
        </w:rPr>
        <w:t xml:space="preserve"> </w:t>
      </w:r>
      <w:r>
        <w:rPr>
          <w:rFonts w:ascii="仿宋" w:hAnsi="仿宋" w:eastAsia="仿宋" w:cs="仿宋"/>
          <w:color w:val="2D405C"/>
          <w:spacing w:val="5"/>
          <w:sz w:val="27"/>
          <w:szCs w:val="27"/>
        </w:rPr>
        <w:t>各类合法组织和社会各界人士的捐赠；</w:t>
      </w:r>
    </w:p>
    <w:p>
      <w:pPr>
        <w:spacing w:before="266" w:line="222" w:lineRule="auto"/>
        <w:ind w:left="897"/>
        <w:rPr>
          <w:rFonts w:ascii="仿宋" w:hAnsi="仿宋" w:eastAsia="仿宋" w:cs="仿宋"/>
          <w:sz w:val="27"/>
          <w:szCs w:val="27"/>
        </w:rPr>
      </w:pPr>
      <w:r>
        <w:rPr>
          <w:rFonts w:ascii="仿宋" w:hAnsi="仿宋" w:eastAsia="仿宋" w:cs="仿宋"/>
          <w:color w:val="2D405C"/>
          <w:spacing w:val="4"/>
          <w:sz w:val="27"/>
          <w:szCs w:val="27"/>
        </w:rPr>
        <w:t>2.</w:t>
      </w:r>
      <w:r>
        <w:rPr>
          <w:rFonts w:ascii="仿宋" w:hAnsi="仿宋" w:eastAsia="仿宋" w:cs="仿宋"/>
          <w:color w:val="2D405C"/>
          <w:spacing w:val="92"/>
          <w:sz w:val="27"/>
          <w:szCs w:val="27"/>
        </w:rPr>
        <w:t xml:space="preserve"> </w:t>
      </w:r>
      <w:r>
        <w:rPr>
          <w:rFonts w:ascii="仿宋" w:hAnsi="仿宋" w:eastAsia="仿宋" w:cs="仿宋"/>
          <w:color w:val="2D405C"/>
          <w:spacing w:val="4"/>
          <w:sz w:val="27"/>
          <w:szCs w:val="27"/>
        </w:rPr>
        <w:t>专项基金实现的增值收入；</w:t>
      </w:r>
    </w:p>
    <w:p>
      <w:pPr>
        <w:sectPr>
          <w:footerReference r:id="rId29" w:type="default"/>
          <w:pgSz w:w="12820" w:h="17480"/>
          <w:pgMar w:top="400" w:right="1515" w:bottom="1551" w:left="1923" w:header="0" w:footer="1223" w:gutter="0"/>
          <w:cols w:space="720" w:num="1"/>
        </w:sectPr>
      </w:pPr>
    </w:p>
    <w:p>
      <w:pPr>
        <w:spacing w:line="272"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before="85" w:line="222" w:lineRule="auto"/>
        <w:ind w:left="562"/>
        <w:rPr>
          <w:rFonts w:ascii="仿宋" w:hAnsi="仿宋" w:eastAsia="仿宋" w:cs="仿宋"/>
          <w:sz w:val="26"/>
          <w:szCs w:val="26"/>
        </w:rPr>
      </w:pPr>
      <w:r>
        <w:rPr>
          <w:rFonts w:ascii="Times New Roman" w:hAnsi="Times New Roman" w:eastAsia="Times New Roman" w:cs="Times New Roman"/>
          <w:spacing w:val="15"/>
          <w:sz w:val="26"/>
          <w:szCs w:val="26"/>
        </w:rPr>
        <w:t>3</w:t>
      </w:r>
      <w:r>
        <w:rPr>
          <w:rFonts w:ascii="仿宋" w:hAnsi="仿宋" w:eastAsia="仿宋" w:cs="仿宋"/>
          <w:color w:val="1B607E"/>
          <w:spacing w:val="15"/>
          <w:sz w:val="26"/>
          <w:szCs w:val="26"/>
        </w:rPr>
        <w:t>.</w:t>
      </w:r>
      <w:r>
        <w:rPr>
          <w:rFonts w:ascii="仿宋" w:hAnsi="仿宋" w:eastAsia="仿宋" w:cs="仿宋"/>
          <w:color w:val="1B607E"/>
          <w:spacing w:val="10"/>
          <w:sz w:val="26"/>
          <w:szCs w:val="26"/>
        </w:rPr>
        <w:t xml:space="preserve"> </w:t>
      </w:r>
      <w:r>
        <w:rPr>
          <w:rFonts w:ascii="仿宋" w:hAnsi="仿宋" w:eastAsia="仿宋" w:cs="仿宋"/>
          <w:spacing w:val="15"/>
          <w:sz w:val="26"/>
          <w:szCs w:val="26"/>
        </w:rPr>
        <w:t>其他合法收入</w:t>
      </w:r>
      <w:r>
        <w:rPr>
          <w:rFonts w:ascii="仿宋" w:hAnsi="仿宋" w:eastAsia="仿宋" w:cs="仿宋"/>
          <w:color w:val="1B607E"/>
          <w:spacing w:val="15"/>
          <w:sz w:val="26"/>
          <w:szCs w:val="26"/>
        </w:rPr>
        <w:t>。</w:t>
      </w:r>
    </w:p>
    <w:p>
      <w:pPr>
        <w:spacing w:before="325" w:line="222" w:lineRule="auto"/>
        <w:ind w:left="2906"/>
        <w:rPr>
          <w:rFonts w:ascii="黑体" w:hAnsi="黑体" w:eastAsia="黑体" w:cs="黑体"/>
          <w:sz w:val="26"/>
          <w:szCs w:val="26"/>
        </w:rPr>
      </w:pPr>
      <w:r>
        <w:rPr>
          <w:rFonts w:ascii="黑体" w:hAnsi="黑体" w:eastAsia="黑体" w:cs="黑体"/>
          <w:b/>
          <w:bCs/>
          <w:spacing w:val="33"/>
          <w:sz w:val="26"/>
          <w:szCs w:val="26"/>
        </w:rPr>
        <w:t>第三章专项基金的立项</w:t>
      </w:r>
    </w:p>
    <w:p>
      <w:pPr>
        <w:spacing w:before="277" w:line="632" w:lineRule="exact"/>
        <w:ind w:left="566"/>
        <w:rPr>
          <w:rFonts w:ascii="仿宋" w:hAnsi="仿宋" w:eastAsia="仿宋" w:cs="仿宋"/>
          <w:sz w:val="26"/>
          <w:szCs w:val="26"/>
        </w:rPr>
      </w:pPr>
      <w:r>
        <w:rPr>
          <w:rFonts w:ascii="仿宋" w:hAnsi="仿宋" w:eastAsia="仿宋" w:cs="仿宋"/>
          <w:b/>
          <w:bCs/>
          <w:spacing w:val="21"/>
          <w:position w:val="28"/>
          <w:sz w:val="26"/>
          <w:szCs w:val="26"/>
        </w:rPr>
        <w:t>第六条</w:t>
      </w:r>
      <w:r>
        <w:rPr>
          <w:rFonts w:ascii="仿宋" w:hAnsi="仿宋" w:eastAsia="仿宋" w:cs="仿宋"/>
          <w:spacing w:val="9"/>
          <w:position w:val="28"/>
          <w:sz w:val="26"/>
          <w:szCs w:val="26"/>
        </w:rPr>
        <w:t xml:space="preserve">  </w:t>
      </w:r>
      <w:r>
        <w:rPr>
          <w:rFonts w:ascii="仿宋" w:hAnsi="仿宋" w:eastAsia="仿宋" w:cs="仿宋"/>
          <w:spacing w:val="21"/>
          <w:position w:val="28"/>
          <w:sz w:val="26"/>
          <w:szCs w:val="26"/>
        </w:rPr>
        <w:t>专项基金的立项须由基金会理事会批准设立，立项的相关</w:t>
      </w:r>
    </w:p>
    <w:p>
      <w:pPr>
        <w:spacing w:line="221" w:lineRule="auto"/>
        <w:ind w:left="32"/>
        <w:rPr>
          <w:rFonts w:ascii="仿宋" w:hAnsi="仿宋" w:eastAsia="仿宋" w:cs="仿宋"/>
          <w:sz w:val="26"/>
          <w:szCs w:val="26"/>
        </w:rPr>
      </w:pPr>
      <w:r>
        <w:rPr>
          <w:rFonts w:ascii="仿宋" w:hAnsi="仿宋" w:eastAsia="仿宋" w:cs="仿宋"/>
          <w:spacing w:val="16"/>
          <w:sz w:val="26"/>
          <w:szCs w:val="26"/>
        </w:rPr>
        <w:t>细则遵循本基金会项目管理制度。</w:t>
      </w:r>
    </w:p>
    <w:p>
      <w:pPr>
        <w:spacing w:line="288" w:lineRule="auto"/>
        <w:rPr>
          <w:rFonts w:ascii="Arial"/>
          <w:sz w:val="21"/>
        </w:rPr>
      </w:pPr>
    </w:p>
    <w:p>
      <w:pPr>
        <w:spacing w:line="288" w:lineRule="auto"/>
        <w:rPr>
          <w:rFonts w:ascii="Arial"/>
          <w:sz w:val="21"/>
        </w:rPr>
      </w:pPr>
    </w:p>
    <w:p>
      <w:pPr>
        <w:spacing w:line="289" w:lineRule="auto"/>
        <w:rPr>
          <w:rFonts w:ascii="Arial"/>
          <w:sz w:val="21"/>
        </w:rPr>
      </w:pPr>
    </w:p>
    <w:p>
      <w:pPr>
        <w:spacing w:before="85" w:line="222" w:lineRule="auto"/>
        <w:ind w:left="3046"/>
        <w:rPr>
          <w:rFonts w:ascii="黑体" w:hAnsi="黑体" w:eastAsia="黑体" w:cs="黑体"/>
          <w:sz w:val="26"/>
          <w:szCs w:val="26"/>
        </w:rPr>
      </w:pPr>
      <w:r>
        <w:rPr>
          <w:rFonts w:ascii="黑体" w:hAnsi="黑体" w:eastAsia="黑体" w:cs="黑体"/>
          <w:b/>
          <w:bCs/>
          <w:spacing w:val="33"/>
          <w:sz w:val="26"/>
          <w:szCs w:val="26"/>
        </w:rPr>
        <w:t>第四章专项基金管理</w:t>
      </w:r>
    </w:p>
    <w:p>
      <w:pPr>
        <w:spacing w:before="284" w:line="441" w:lineRule="auto"/>
        <w:ind w:left="32" w:right="162" w:firstLine="533"/>
        <w:rPr>
          <w:rFonts w:ascii="仿宋" w:hAnsi="仿宋" w:eastAsia="仿宋" w:cs="仿宋"/>
          <w:sz w:val="26"/>
          <w:szCs w:val="26"/>
        </w:rPr>
      </w:pPr>
      <w:r>
        <w:rPr>
          <w:rFonts w:ascii="仿宋" w:hAnsi="仿宋" w:eastAsia="仿宋" w:cs="仿宋"/>
          <w:b/>
          <w:bCs/>
          <w:color w:val="194158"/>
          <w:spacing w:val="18"/>
          <w:sz w:val="26"/>
          <w:szCs w:val="26"/>
        </w:rPr>
        <w:t>第七条</w:t>
      </w:r>
      <w:r>
        <w:rPr>
          <w:rFonts w:ascii="仿宋" w:hAnsi="仿宋" w:eastAsia="仿宋" w:cs="仿宋"/>
          <w:color w:val="194158"/>
          <w:spacing w:val="2"/>
          <w:sz w:val="26"/>
          <w:szCs w:val="26"/>
        </w:rPr>
        <w:t xml:space="preserve">  </w:t>
      </w:r>
      <w:r>
        <w:rPr>
          <w:rFonts w:ascii="仿宋" w:hAnsi="仿宋" w:eastAsia="仿宋" w:cs="仿宋"/>
          <w:spacing w:val="18"/>
          <w:sz w:val="26"/>
          <w:szCs w:val="26"/>
        </w:rPr>
        <w:t>专项基金管理委</w:t>
      </w:r>
      <w:r>
        <w:rPr>
          <w:rFonts w:ascii="仿宋" w:hAnsi="仿宋" w:eastAsia="仿宋" w:cs="仿宋"/>
          <w:color w:val="1B6889"/>
          <w:spacing w:val="18"/>
          <w:sz w:val="26"/>
          <w:szCs w:val="26"/>
        </w:rPr>
        <w:t>员</w:t>
      </w:r>
      <w:r>
        <w:rPr>
          <w:rFonts w:ascii="仿宋" w:hAnsi="仿宋" w:eastAsia="仿宋" w:cs="仿宋"/>
          <w:color w:val="1B6889"/>
          <w:spacing w:val="-43"/>
          <w:sz w:val="26"/>
          <w:szCs w:val="26"/>
        </w:rPr>
        <w:t xml:space="preserve"> </w:t>
      </w:r>
      <w:r>
        <w:rPr>
          <w:rFonts w:ascii="仿宋" w:hAnsi="仿宋" w:eastAsia="仿宋" w:cs="仿宋"/>
          <w:spacing w:val="18"/>
          <w:sz w:val="26"/>
          <w:szCs w:val="26"/>
        </w:rPr>
        <w:t>会是专项基金管理和</w:t>
      </w:r>
      <w:r>
        <w:rPr>
          <w:rFonts w:ascii="仿宋" w:hAnsi="仿宋" w:eastAsia="仿宋" w:cs="仿宋"/>
          <w:spacing w:val="17"/>
          <w:sz w:val="26"/>
          <w:szCs w:val="26"/>
        </w:rPr>
        <w:t>使用的决策机构，</w:t>
      </w:r>
      <w:r>
        <w:rPr>
          <w:rFonts w:ascii="仿宋" w:hAnsi="仿宋" w:eastAsia="仿宋" w:cs="仿宋"/>
          <w:sz w:val="26"/>
          <w:szCs w:val="26"/>
        </w:rPr>
        <w:t xml:space="preserve">  </w:t>
      </w:r>
      <w:r>
        <w:rPr>
          <w:rFonts w:ascii="仿宋" w:hAnsi="仿宋" w:eastAsia="仿宋" w:cs="仿宋"/>
          <w:spacing w:val="9"/>
          <w:sz w:val="26"/>
          <w:szCs w:val="26"/>
        </w:rPr>
        <w:t>由基</w:t>
      </w:r>
      <w:r>
        <w:rPr>
          <w:rFonts w:ascii="仿宋" w:hAnsi="仿宋" w:eastAsia="仿宋" w:cs="仿宋"/>
          <w:color w:val="1B6889"/>
          <w:spacing w:val="9"/>
          <w:sz w:val="26"/>
          <w:szCs w:val="26"/>
        </w:rPr>
        <w:t>金</w:t>
      </w:r>
      <w:r>
        <w:rPr>
          <w:rFonts w:ascii="仿宋" w:hAnsi="仿宋" w:eastAsia="仿宋" w:cs="仿宋"/>
          <w:color w:val="1B6889"/>
          <w:spacing w:val="-73"/>
          <w:sz w:val="26"/>
          <w:szCs w:val="26"/>
        </w:rPr>
        <w:t xml:space="preserve"> </w:t>
      </w:r>
      <w:r>
        <w:rPr>
          <w:rFonts w:ascii="仿宋" w:hAnsi="仿宋" w:eastAsia="仿宋" w:cs="仿宋"/>
          <w:spacing w:val="9"/>
          <w:sz w:val="26"/>
          <w:szCs w:val="26"/>
        </w:rPr>
        <w:t>发起人和天地文化基金会、捐赠人/单位代表、相关人士</w:t>
      </w:r>
      <w:r>
        <w:rPr>
          <w:rFonts w:ascii="仿宋" w:hAnsi="仿宋" w:eastAsia="仿宋" w:cs="仿宋"/>
          <w:spacing w:val="8"/>
          <w:sz w:val="26"/>
          <w:szCs w:val="26"/>
        </w:rPr>
        <w:t>共同组成。</w:t>
      </w:r>
      <w:r>
        <w:rPr>
          <w:rFonts w:ascii="仿宋" w:hAnsi="仿宋" w:eastAsia="仿宋" w:cs="仿宋"/>
          <w:sz w:val="26"/>
          <w:szCs w:val="26"/>
        </w:rPr>
        <w:t xml:space="preserve"> </w:t>
      </w:r>
      <w:r>
        <w:rPr>
          <w:rFonts w:ascii="仿宋" w:hAnsi="仿宋" w:eastAsia="仿宋" w:cs="仿宋"/>
          <w:spacing w:val="21"/>
          <w:sz w:val="26"/>
          <w:szCs w:val="26"/>
        </w:rPr>
        <w:t>设专项基金秘书处作为执行机构。专项基金可根据具体情况设专家委员</w:t>
      </w:r>
      <w:r>
        <w:rPr>
          <w:rFonts w:ascii="仿宋" w:hAnsi="仿宋" w:eastAsia="仿宋" w:cs="仿宋"/>
          <w:sz w:val="26"/>
          <w:szCs w:val="26"/>
        </w:rPr>
        <w:t xml:space="preserve"> </w:t>
      </w:r>
      <w:r>
        <w:rPr>
          <w:rFonts w:ascii="仿宋" w:hAnsi="仿宋" w:eastAsia="仿宋" w:cs="仿宋"/>
          <w:color w:val="1B6889"/>
          <w:spacing w:val="21"/>
          <w:sz w:val="26"/>
          <w:szCs w:val="26"/>
        </w:rPr>
        <w:t>会</w:t>
      </w:r>
      <w:r>
        <w:rPr>
          <w:rFonts w:ascii="仿宋" w:hAnsi="仿宋" w:eastAsia="仿宋" w:cs="仿宋"/>
          <w:spacing w:val="21"/>
          <w:sz w:val="26"/>
          <w:szCs w:val="26"/>
        </w:rPr>
        <w:t>作为管理委员会的学术顾问机构，邀请相关专家学者、文化公益推</w:t>
      </w:r>
      <w:r>
        <w:rPr>
          <w:rFonts w:ascii="仿宋" w:hAnsi="仿宋" w:eastAsia="仿宋" w:cs="仿宋"/>
          <w:color w:val="1B6889"/>
          <w:spacing w:val="21"/>
          <w:sz w:val="26"/>
          <w:szCs w:val="26"/>
        </w:rPr>
        <w:t>动</w:t>
      </w:r>
    </w:p>
    <w:p>
      <w:pPr>
        <w:spacing w:before="2" w:line="220" w:lineRule="auto"/>
        <w:ind w:left="32"/>
        <w:rPr>
          <w:rFonts w:ascii="仿宋" w:hAnsi="仿宋" w:eastAsia="仿宋" w:cs="仿宋"/>
          <w:sz w:val="26"/>
          <w:szCs w:val="26"/>
        </w:rPr>
      </w:pPr>
      <w:r>
        <w:rPr>
          <w:rFonts w:ascii="仿宋" w:hAnsi="仿宋" w:eastAsia="仿宋" w:cs="仿宋"/>
          <w:spacing w:val="13"/>
          <w:sz w:val="26"/>
          <w:szCs w:val="26"/>
        </w:rPr>
        <w:t>者</w:t>
      </w:r>
      <w:r>
        <w:rPr>
          <w:rFonts w:ascii="仿宋" w:hAnsi="仿宋" w:eastAsia="仿宋" w:cs="仿宋"/>
          <w:color w:val="1B6889"/>
          <w:spacing w:val="13"/>
          <w:sz w:val="26"/>
          <w:szCs w:val="26"/>
        </w:rPr>
        <w:t>、</w:t>
      </w:r>
      <w:r>
        <w:rPr>
          <w:rFonts w:ascii="仿宋" w:hAnsi="仿宋" w:eastAsia="仿宋" w:cs="仿宋"/>
          <w:spacing w:val="13"/>
          <w:sz w:val="26"/>
          <w:szCs w:val="26"/>
        </w:rPr>
        <w:t>媒体代表等专业人士加入。</w:t>
      </w:r>
    </w:p>
    <w:p>
      <w:pPr>
        <w:spacing w:before="307" w:line="221" w:lineRule="auto"/>
        <w:ind w:left="566"/>
        <w:rPr>
          <w:rFonts w:ascii="仿宋" w:hAnsi="仿宋" w:eastAsia="仿宋" w:cs="仿宋"/>
          <w:sz w:val="26"/>
          <w:szCs w:val="26"/>
        </w:rPr>
      </w:pPr>
      <w:r>
        <w:rPr>
          <w:rFonts w:ascii="仿宋" w:hAnsi="仿宋" w:eastAsia="仿宋" w:cs="仿宋"/>
          <w:b/>
          <w:bCs/>
          <w:color w:val="194158"/>
          <w:spacing w:val="18"/>
          <w:sz w:val="26"/>
          <w:szCs w:val="26"/>
        </w:rPr>
        <w:t>第八条</w:t>
      </w:r>
      <w:r>
        <w:rPr>
          <w:rFonts w:ascii="仿宋" w:hAnsi="仿宋" w:eastAsia="仿宋" w:cs="仿宋"/>
          <w:color w:val="194158"/>
          <w:spacing w:val="21"/>
          <w:sz w:val="26"/>
          <w:szCs w:val="26"/>
        </w:rPr>
        <w:t xml:space="preserve">  </w:t>
      </w:r>
      <w:r>
        <w:rPr>
          <w:rFonts w:ascii="仿宋" w:hAnsi="仿宋" w:eastAsia="仿宋" w:cs="仿宋"/>
          <w:spacing w:val="18"/>
          <w:sz w:val="26"/>
          <w:szCs w:val="26"/>
        </w:rPr>
        <w:t>专项基金管理委员会组成人员名单需经本会理事会批准。</w:t>
      </w:r>
    </w:p>
    <w:p>
      <w:pPr>
        <w:spacing w:before="309" w:line="222" w:lineRule="auto"/>
        <w:ind w:left="566"/>
        <w:rPr>
          <w:rFonts w:ascii="仿宋" w:hAnsi="仿宋" w:eastAsia="仿宋" w:cs="仿宋"/>
          <w:sz w:val="26"/>
          <w:szCs w:val="26"/>
        </w:rPr>
      </w:pPr>
      <w:r>
        <w:rPr>
          <w:rFonts w:ascii="仿宋" w:hAnsi="仿宋" w:eastAsia="仿宋" w:cs="仿宋"/>
          <w:b/>
          <w:bCs/>
          <w:color w:val="194158"/>
          <w:spacing w:val="11"/>
          <w:sz w:val="26"/>
          <w:szCs w:val="26"/>
        </w:rPr>
        <w:t>第九条</w:t>
      </w:r>
      <w:r>
        <w:rPr>
          <w:rFonts w:ascii="仿宋" w:hAnsi="仿宋" w:eastAsia="仿宋" w:cs="仿宋"/>
          <w:color w:val="194158"/>
          <w:spacing w:val="31"/>
          <w:sz w:val="26"/>
          <w:szCs w:val="26"/>
        </w:rPr>
        <w:t xml:space="preserve">  </w:t>
      </w:r>
      <w:r>
        <w:rPr>
          <w:rFonts w:ascii="仿宋" w:hAnsi="仿宋" w:eastAsia="仿宋" w:cs="仿宋"/>
          <w:spacing w:val="11"/>
          <w:sz w:val="26"/>
          <w:szCs w:val="26"/>
        </w:rPr>
        <w:t>专项基金管理委员</w:t>
      </w:r>
      <w:r>
        <w:rPr>
          <w:rFonts w:ascii="仿宋" w:hAnsi="仿宋" w:eastAsia="仿宋" w:cs="仿宋"/>
          <w:color w:val="1B6889"/>
          <w:spacing w:val="11"/>
          <w:sz w:val="26"/>
          <w:szCs w:val="26"/>
        </w:rPr>
        <w:t>会</w:t>
      </w:r>
      <w:r>
        <w:rPr>
          <w:rFonts w:ascii="仿宋" w:hAnsi="仿宋" w:eastAsia="仿宋" w:cs="仿宋"/>
          <w:color w:val="1B6889"/>
          <w:spacing w:val="-74"/>
          <w:sz w:val="26"/>
          <w:szCs w:val="26"/>
        </w:rPr>
        <w:t xml:space="preserve"> </w:t>
      </w:r>
      <w:r>
        <w:rPr>
          <w:rFonts w:ascii="仿宋" w:hAnsi="仿宋" w:eastAsia="仿宋" w:cs="仿宋"/>
          <w:spacing w:val="11"/>
          <w:sz w:val="26"/>
          <w:szCs w:val="26"/>
        </w:rPr>
        <w:t>，设置主席</w:t>
      </w:r>
      <w:r>
        <w:rPr>
          <w:rFonts w:ascii="仿宋" w:hAnsi="仿宋" w:eastAsia="仿宋" w:cs="仿宋"/>
          <w:spacing w:val="-56"/>
          <w:sz w:val="26"/>
          <w:szCs w:val="26"/>
        </w:rPr>
        <w:t xml:space="preserve"> </w:t>
      </w:r>
      <w:r>
        <w:rPr>
          <w:rFonts w:ascii="仿宋" w:hAnsi="仿宋" w:eastAsia="仿宋" w:cs="仿宋"/>
          <w:spacing w:val="11"/>
          <w:sz w:val="26"/>
          <w:szCs w:val="26"/>
        </w:rPr>
        <w:t>一名，委员若干。</w:t>
      </w:r>
    </w:p>
    <w:p>
      <w:pPr>
        <w:spacing w:before="307" w:line="441" w:lineRule="auto"/>
        <w:ind w:left="32" w:right="271" w:firstLine="533"/>
        <w:rPr>
          <w:rFonts w:ascii="仿宋" w:hAnsi="仿宋" w:eastAsia="仿宋" w:cs="仿宋"/>
          <w:sz w:val="26"/>
          <w:szCs w:val="26"/>
        </w:rPr>
      </w:pPr>
      <w:r>
        <w:rPr>
          <w:rFonts w:ascii="仿宋" w:hAnsi="仿宋" w:eastAsia="仿宋" w:cs="仿宋"/>
          <w:b/>
          <w:bCs/>
          <w:color w:val="194158"/>
          <w:spacing w:val="16"/>
          <w:sz w:val="26"/>
          <w:szCs w:val="26"/>
        </w:rPr>
        <w:t>第十条</w:t>
      </w:r>
      <w:r>
        <w:rPr>
          <w:rFonts w:ascii="仿宋" w:hAnsi="仿宋" w:eastAsia="仿宋" w:cs="仿宋"/>
          <w:color w:val="194158"/>
          <w:spacing w:val="20"/>
          <w:sz w:val="26"/>
          <w:szCs w:val="26"/>
        </w:rPr>
        <w:t xml:space="preserve">  </w:t>
      </w:r>
      <w:r>
        <w:rPr>
          <w:rFonts w:ascii="仿宋" w:hAnsi="仿宋" w:eastAsia="仿宋" w:cs="仿宋"/>
          <w:spacing w:val="16"/>
          <w:sz w:val="26"/>
          <w:szCs w:val="26"/>
        </w:rPr>
        <w:t>专项基金管理委</w:t>
      </w:r>
      <w:r>
        <w:rPr>
          <w:rFonts w:ascii="仿宋" w:hAnsi="仿宋" w:eastAsia="仿宋" w:cs="仿宋"/>
          <w:color w:val="1B6889"/>
          <w:spacing w:val="16"/>
          <w:sz w:val="26"/>
          <w:szCs w:val="26"/>
        </w:rPr>
        <w:t>员</w:t>
      </w:r>
      <w:r>
        <w:rPr>
          <w:rFonts w:ascii="仿宋" w:hAnsi="仿宋" w:eastAsia="仿宋" w:cs="仿宋"/>
          <w:color w:val="1B6889"/>
          <w:spacing w:val="-30"/>
          <w:sz w:val="26"/>
          <w:szCs w:val="26"/>
        </w:rPr>
        <w:t xml:space="preserve"> </w:t>
      </w:r>
      <w:r>
        <w:rPr>
          <w:rFonts w:ascii="仿宋" w:hAnsi="仿宋" w:eastAsia="仿宋" w:cs="仿宋"/>
          <w:color w:val="1B6889"/>
          <w:spacing w:val="16"/>
          <w:sz w:val="26"/>
          <w:szCs w:val="26"/>
        </w:rPr>
        <w:t>会</w:t>
      </w:r>
      <w:r>
        <w:rPr>
          <w:rFonts w:ascii="仿宋" w:hAnsi="仿宋" w:eastAsia="仿宋" w:cs="仿宋"/>
          <w:spacing w:val="16"/>
          <w:sz w:val="26"/>
          <w:szCs w:val="26"/>
        </w:rPr>
        <w:t>委员有参与决策和监督专项基金</w:t>
      </w:r>
      <w:r>
        <w:rPr>
          <w:rFonts w:ascii="仿宋" w:hAnsi="仿宋" w:eastAsia="仿宋" w:cs="仿宋"/>
          <w:color w:val="1B6889"/>
          <w:spacing w:val="16"/>
          <w:sz w:val="26"/>
          <w:szCs w:val="26"/>
        </w:rPr>
        <w:t>各</w:t>
      </w:r>
      <w:r>
        <w:rPr>
          <w:rFonts w:ascii="仿宋" w:hAnsi="仿宋" w:eastAsia="仿宋" w:cs="仿宋"/>
          <w:spacing w:val="16"/>
          <w:sz w:val="26"/>
          <w:szCs w:val="26"/>
        </w:rPr>
        <w:t>项</w:t>
      </w:r>
      <w:r>
        <w:rPr>
          <w:rFonts w:ascii="仿宋" w:hAnsi="仿宋" w:eastAsia="仿宋" w:cs="仿宋"/>
          <w:sz w:val="26"/>
          <w:szCs w:val="26"/>
        </w:rPr>
        <w:t xml:space="preserve"> </w:t>
      </w:r>
      <w:r>
        <w:rPr>
          <w:rFonts w:ascii="仿宋" w:hAnsi="仿宋" w:eastAsia="仿宋" w:cs="仿宋"/>
          <w:spacing w:val="20"/>
          <w:sz w:val="26"/>
          <w:szCs w:val="26"/>
        </w:rPr>
        <w:t>工作的权利；有参加基金举办的各项活动的权利；有遵守基金章程、执</w:t>
      </w:r>
    </w:p>
    <w:p>
      <w:pPr>
        <w:spacing w:before="1" w:line="220" w:lineRule="auto"/>
        <w:ind w:left="32"/>
        <w:rPr>
          <w:rFonts w:ascii="仿宋" w:hAnsi="仿宋" w:eastAsia="仿宋" w:cs="仿宋"/>
          <w:sz w:val="26"/>
          <w:szCs w:val="26"/>
        </w:rPr>
      </w:pPr>
      <w:r>
        <w:rPr>
          <w:rFonts w:ascii="仿宋" w:hAnsi="仿宋" w:eastAsia="仿宋" w:cs="仿宋"/>
          <w:spacing w:val="18"/>
          <w:sz w:val="26"/>
          <w:szCs w:val="26"/>
        </w:rPr>
        <w:t>行管委会决议、积极完成基金分配任务的义务。</w:t>
      </w:r>
    </w:p>
    <w:p>
      <w:pPr>
        <w:spacing w:before="307" w:line="434" w:lineRule="auto"/>
        <w:ind w:left="32" w:right="288" w:firstLine="533"/>
        <w:rPr>
          <w:rFonts w:ascii="仿宋" w:hAnsi="仿宋" w:eastAsia="仿宋" w:cs="仿宋"/>
          <w:sz w:val="26"/>
          <w:szCs w:val="26"/>
        </w:rPr>
      </w:pPr>
      <w:r>
        <w:rPr>
          <w:rFonts w:ascii="仿宋" w:hAnsi="仿宋" w:eastAsia="仿宋" w:cs="仿宋"/>
          <w:b/>
          <w:bCs/>
          <w:color w:val="194158"/>
          <w:spacing w:val="9"/>
          <w:sz w:val="26"/>
          <w:szCs w:val="26"/>
        </w:rPr>
        <w:t>第十</w:t>
      </w:r>
      <w:r>
        <w:rPr>
          <w:rFonts w:ascii="仿宋" w:hAnsi="仿宋" w:eastAsia="仿宋" w:cs="仿宋"/>
          <w:color w:val="194158"/>
          <w:spacing w:val="-47"/>
          <w:sz w:val="26"/>
          <w:szCs w:val="26"/>
        </w:rPr>
        <w:t xml:space="preserve"> </w:t>
      </w:r>
      <w:r>
        <w:rPr>
          <w:rFonts w:ascii="仿宋" w:hAnsi="仿宋" w:eastAsia="仿宋" w:cs="仿宋"/>
          <w:b/>
          <w:bCs/>
          <w:color w:val="194158"/>
          <w:spacing w:val="9"/>
          <w:sz w:val="26"/>
          <w:szCs w:val="26"/>
        </w:rPr>
        <w:t>一</w:t>
      </w:r>
      <w:r>
        <w:rPr>
          <w:rFonts w:ascii="仿宋" w:hAnsi="仿宋" w:eastAsia="仿宋" w:cs="仿宋"/>
          <w:color w:val="194158"/>
          <w:spacing w:val="-60"/>
          <w:sz w:val="26"/>
          <w:szCs w:val="26"/>
        </w:rPr>
        <w:t xml:space="preserve"> </w:t>
      </w:r>
      <w:r>
        <w:rPr>
          <w:rFonts w:ascii="仿宋" w:hAnsi="仿宋" w:eastAsia="仿宋" w:cs="仿宋"/>
          <w:b/>
          <w:bCs/>
          <w:color w:val="194158"/>
          <w:spacing w:val="9"/>
          <w:sz w:val="26"/>
          <w:szCs w:val="26"/>
        </w:rPr>
        <w:t>条</w:t>
      </w:r>
      <w:r>
        <w:rPr>
          <w:rFonts w:ascii="仿宋" w:hAnsi="仿宋" w:eastAsia="仿宋" w:cs="仿宋"/>
          <w:color w:val="194158"/>
          <w:spacing w:val="57"/>
          <w:sz w:val="26"/>
          <w:szCs w:val="26"/>
        </w:rPr>
        <w:t xml:space="preserve">  </w:t>
      </w:r>
      <w:r>
        <w:rPr>
          <w:rFonts w:ascii="仿宋" w:hAnsi="仿宋" w:eastAsia="仿宋" w:cs="仿宋"/>
          <w:spacing w:val="9"/>
          <w:sz w:val="26"/>
          <w:szCs w:val="26"/>
        </w:rPr>
        <w:t>专项基金管理委</w:t>
      </w:r>
      <w:r>
        <w:rPr>
          <w:rFonts w:ascii="仿宋" w:hAnsi="仿宋" w:eastAsia="仿宋" w:cs="仿宋"/>
          <w:color w:val="1B6889"/>
          <w:spacing w:val="9"/>
          <w:sz w:val="26"/>
          <w:szCs w:val="26"/>
        </w:rPr>
        <w:t>员</w:t>
      </w:r>
      <w:r>
        <w:rPr>
          <w:rFonts w:ascii="仿宋" w:hAnsi="仿宋" w:eastAsia="仿宋" w:cs="仿宋"/>
          <w:color w:val="1B6889"/>
          <w:spacing w:val="-62"/>
          <w:sz w:val="26"/>
          <w:szCs w:val="26"/>
        </w:rPr>
        <w:t xml:space="preserve"> </w:t>
      </w:r>
      <w:r>
        <w:rPr>
          <w:rFonts w:ascii="仿宋" w:hAnsi="仿宋" w:eastAsia="仿宋" w:cs="仿宋"/>
          <w:spacing w:val="9"/>
          <w:sz w:val="26"/>
          <w:szCs w:val="26"/>
        </w:rPr>
        <w:t>会是专项基金的决策管理机构，负责</w:t>
      </w:r>
      <w:r>
        <w:rPr>
          <w:rFonts w:ascii="仿宋" w:hAnsi="仿宋" w:eastAsia="仿宋" w:cs="仿宋"/>
          <w:sz w:val="26"/>
          <w:szCs w:val="26"/>
        </w:rPr>
        <w:t xml:space="preserve"> </w:t>
      </w:r>
      <w:r>
        <w:rPr>
          <w:rFonts w:ascii="仿宋" w:hAnsi="仿宋" w:eastAsia="仿宋" w:cs="仿宋"/>
          <w:spacing w:val="19"/>
          <w:sz w:val="26"/>
          <w:szCs w:val="26"/>
        </w:rPr>
        <w:t>按</w:t>
      </w:r>
      <w:r>
        <w:rPr>
          <w:rFonts w:ascii="仿宋" w:hAnsi="仿宋" w:eastAsia="仿宋" w:cs="仿宋"/>
          <w:color w:val="1B6889"/>
          <w:spacing w:val="19"/>
          <w:sz w:val="26"/>
          <w:szCs w:val="26"/>
        </w:rPr>
        <w:t>照</w:t>
      </w:r>
      <w:r>
        <w:rPr>
          <w:rFonts w:ascii="仿宋" w:hAnsi="仿宋" w:eastAsia="仿宋" w:cs="仿宋"/>
          <w:i/>
          <w:iCs/>
          <w:spacing w:val="19"/>
          <w:sz w:val="27"/>
          <w:szCs w:val="27"/>
        </w:rPr>
        <w:t>专</w:t>
      </w:r>
      <w:r>
        <w:rPr>
          <w:rFonts w:ascii="仿宋" w:hAnsi="仿宋" w:eastAsia="仿宋" w:cs="仿宋"/>
          <w:color w:val="1B6889"/>
          <w:spacing w:val="19"/>
          <w:sz w:val="26"/>
          <w:szCs w:val="26"/>
        </w:rPr>
        <w:t>项</w:t>
      </w:r>
      <w:r>
        <w:rPr>
          <w:rFonts w:ascii="仿宋" w:hAnsi="仿宋" w:eastAsia="仿宋" w:cs="仿宋"/>
          <w:spacing w:val="19"/>
          <w:sz w:val="26"/>
          <w:szCs w:val="26"/>
        </w:rPr>
        <w:t>基金设立的宗旨管理专</w:t>
      </w:r>
      <w:r>
        <w:rPr>
          <w:rFonts w:ascii="仿宋" w:hAnsi="仿宋" w:eastAsia="仿宋" w:cs="仿宋"/>
          <w:color w:val="1B6889"/>
          <w:spacing w:val="19"/>
          <w:sz w:val="26"/>
          <w:szCs w:val="26"/>
        </w:rPr>
        <w:t>项</w:t>
      </w:r>
      <w:r>
        <w:rPr>
          <w:rFonts w:ascii="仿宋" w:hAnsi="仿宋" w:eastAsia="仿宋" w:cs="仿宋"/>
          <w:spacing w:val="19"/>
          <w:sz w:val="26"/>
          <w:szCs w:val="26"/>
        </w:rPr>
        <w:t>基金内的文化公益项目。具体职责</w:t>
      </w:r>
      <w:r>
        <w:rPr>
          <w:rFonts w:ascii="仿宋" w:hAnsi="仿宋" w:eastAsia="仿宋" w:cs="仿宋"/>
          <w:color w:val="1B6889"/>
          <w:spacing w:val="19"/>
          <w:sz w:val="26"/>
          <w:szCs w:val="26"/>
        </w:rPr>
        <w:t>包</w:t>
      </w:r>
    </w:p>
    <w:p>
      <w:pPr>
        <w:spacing w:before="1" w:line="223" w:lineRule="auto"/>
        <w:ind w:left="32"/>
        <w:rPr>
          <w:rFonts w:ascii="仿宋" w:hAnsi="仿宋" w:eastAsia="仿宋" w:cs="仿宋"/>
          <w:sz w:val="26"/>
          <w:szCs w:val="26"/>
        </w:rPr>
      </w:pPr>
      <w:r>
        <w:rPr>
          <w:rFonts w:ascii="仿宋" w:hAnsi="仿宋" w:eastAsia="仿宋" w:cs="仿宋"/>
          <w:spacing w:val="-10"/>
          <w:sz w:val="26"/>
          <w:szCs w:val="26"/>
        </w:rPr>
        <w:t>括：</w:t>
      </w:r>
    </w:p>
    <w:p>
      <w:pPr>
        <w:spacing w:before="281" w:line="222" w:lineRule="auto"/>
        <w:ind w:left="652"/>
        <w:rPr>
          <w:rFonts w:ascii="仿宋" w:hAnsi="仿宋" w:eastAsia="仿宋" w:cs="仿宋"/>
          <w:sz w:val="26"/>
          <w:szCs w:val="26"/>
        </w:rPr>
      </w:pPr>
      <w:r>
        <w:rPr>
          <w:rFonts w:ascii="Times New Roman" w:hAnsi="Times New Roman" w:eastAsia="Times New Roman" w:cs="Times New Roman"/>
          <w:spacing w:val="7"/>
          <w:sz w:val="26"/>
          <w:szCs w:val="26"/>
        </w:rPr>
        <w:t>1</w:t>
      </w:r>
      <w:r>
        <w:rPr>
          <w:rFonts w:ascii="Times New Roman" w:hAnsi="Times New Roman" w:eastAsia="Times New Roman" w:cs="Times New Roman"/>
          <w:spacing w:val="-14"/>
          <w:sz w:val="26"/>
          <w:szCs w:val="26"/>
        </w:rPr>
        <w:t xml:space="preserve"> </w:t>
      </w:r>
      <w:r>
        <w:rPr>
          <w:rFonts w:ascii="仿宋" w:hAnsi="仿宋" w:eastAsia="仿宋" w:cs="仿宋"/>
          <w:color w:val="2877A6"/>
          <w:spacing w:val="7"/>
          <w:sz w:val="26"/>
          <w:szCs w:val="26"/>
        </w:rPr>
        <w:t>.</w:t>
      </w:r>
      <w:r>
        <w:rPr>
          <w:rFonts w:ascii="仿宋" w:hAnsi="仿宋" w:eastAsia="仿宋" w:cs="仿宋"/>
          <w:color w:val="2877A6"/>
          <w:spacing w:val="-13"/>
          <w:sz w:val="26"/>
          <w:szCs w:val="26"/>
        </w:rPr>
        <w:t xml:space="preserve"> </w:t>
      </w:r>
      <w:r>
        <w:rPr>
          <w:rFonts w:ascii="仿宋" w:hAnsi="仿宋" w:eastAsia="仿宋" w:cs="仿宋"/>
          <w:spacing w:val="7"/>
          <w:sz w:val="26"/>
          <w:szCs w:val="26"/>
        </w:rPr>
        <w:t>制</w:t>
      </w:r>
      <w:r>
        <w:rPr>
          <w:rFonts w:ascii="仿宋" w:hAnsi="仿宋" w:eastAsia="仿宋" w:cs="仿宋"/>
          <w:spacing w:val="-72"/>
          <w:sz w:val="26"/>
          <w:szCs w:val="26"/>
        </w:rPr>
        <w:t xml:space="preserve"> </w:t>
      </w:r>
      <w:r>
        <w:rPr>
          <w:rFonts w:ascii="仿宋" w:hAnsi="仿宋" w:eastAsia="仿宋" w:cs="仿宋"/>
          <w:color w:val="2877A6"/>
          <w:spacing w:val="7"/>
          <w:sz w:val="26"/>
          <w:szCs w:val="26"/>
        </w:rPr>
        <w:t>定</w:t>
      </w:r>
      <w:r>
        <w:rPr>
          <w:rFonts w:ascii="仿宋" w:hAnsi="仿宋" w:eastAsia="仿宋" w:cs="仿宋"/>
          <w:color w:val="2877A6"/>
          <w:spacing w:val="-78"/>
          <w:sz w:val="26"/>
          <w:szCs w:val="26"/>
        </w:rPr>
        <w:t xml:space="preserve"> </w:t>
      </w:r>
      <w:r>
        <w:rPr>
          <w:rFonts w:ascii="仿宋" w:hAnsi="仿宋" w:eastAsia="仿宋" w:cs="仿宋"/>
          <w:spacing w:val="7"/>
          <w:sz w:val="26"/>
          <w:szCs w:val="26"/>
        </w:rPr>
        <w:t>专项基金管理办法和相</w:t>
      </w:r>
      <w:r>
        <w:rPr>
          <w:rFonts w:ascii="仿宋" w:hAnsi="仿宋" w:eastAsia="仿宋" w:cs="仿宋"/>
          <w:color w:val="2877A6"/>
          <w:spacing w:val="7"/>
          <w:sz w:val="26"/>
          <w:szCs w:val="26"/>
        </w:rPr>
        <w:t>关</w:t>
      </w:r>
      <w:r>
        <w:rPr>
          <w:rFonts w:ascii="仿宋" w:hAnsi="仿宋" w:eastAsia="仿宋" w:cs="仿宋"/>
          <w:spacing w:val="7"/>
          <w:sz w:val="26"/>
          <w:szCs w:val="26"/>
        </w:rPr>
        <w:t>制度规范；</w:t>
      </w:r>
    </w:p>
    <w:p>
      <w:pPr>
        <w:spacing w:before="306" w:line="220" w:lineRule="auto"/>
        <w:ind w:left="562"/>
        <w:rPr>
          <w:rFonts w:ascii="仿宋" w:hAnsi="仿宋" w:eastAsia="仿宋" w:cs="仿宋"/>
          <w:sz w:val="26"/>
          <w:szCs w:val="26"/>
        </w:rPr>
      </w:pPr>
      <w:r>
        <w:rPr>
          <w:rFonts w:ascii="Times New Roman" w:hAnsi="Times New Roman" w:eastAsia="Times New Roman" w:cs="Times New Roman"/>
          <w:spacing w:val="15"/>
          <w:sz w:val="26"/>
          <w:szCs w:val="26"/>
        </w:rPr>
        <w:t>2</w:t>
      </w:r>
      <w:r>
        <w:rPr>
          <w:rFonts w:ascii="仿宋" w:hAnsi="仿宋" w:eastAsia="仿宋" w:cs="仿宋"/>
          <w:color w:val="2877A6"/>
          <w:spacing w:val="15"/>
          <w:sz w:val="26"/>
          <w:szCs w:val="26"/>
        </w:rPr>
        <w:t>.</w:t>
      </w:r>
      <w:r>
        <w:rPr>
          <w:rFonts w:ascii="仿宋" w:hAnsi="仿宋" w:eastAsia="仿宋" w:cs="仿宋"/>
          <w:color w:val="2877A6"/>
          <w:spacing w:val="29"/>
          <w:sz w:val="26"/>
          <w:szCs w:val="26"/>
        </w:rPr>
        <w:t xml:space="preserve"> </w:t>
      </w:r>
      <w:r>
        <w:rPr>
          <w:rFonts w:ascii="仿宋" w:hAnsi="仿宋" w:eastAsia="仿宋" w:cs="仿宋"/>
          <w:color w:val="2877A6"/>
          <w:spacing w:val="15"/>
          <w:sz w:val="26"/>
          <w:szCs w:val="26"/>
        </w:rPr>
        <w:t>负</w:t>
      </w:r>
      <w:r>
        <w:rPr>
          <w:rFonts w:ascii="仿宋" w:hAnsi="仿宋" w:eastAsia="仿宋" w:cs="仿宋"/>
          <w:spacing w:val="15"/>
          <w:sz w:val="26"/>
          <w:szCs w:val="26"/>
        </w:rPr>
        <w:t>责对专项基金的工作计划和预算进行决策；</w:t>
      </w:r>
    </w:p>
    <w:p>
      <w:pPr>
        <w:sectPr>
          <w:footerReference r:id="rId30" w:type="default"/>
          <w:pgSz w:w="12850" w:h="17500"/>
          <w:pgMar w:top="400" w:right="1927" w:bottom="1742" w:left="1927" w:header="0" w:footer="1426" w:gutter="0"/>
          <w:cols w:space="720" w:num="1"/>
        </w:sect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91" w:line="221" w:lineRule="auto"/>
        <w:ind w:left="930"/>
        <w:rPr>
          <w:rFonts w:ascii="仿宋" w:hAnsi="仿宋" w:eastAsia="仿宋" w:cs="仿宋"/>
          <w:sz w:val="28"/>
          <w:szCs w:val="28"/>
        </w:rPr>
      </w:pPr>
      <w:r>
        <w:rPr>
          <w:rFonts w:ascii="仿宋" w:hAnsi="仿宋" w:eastAsia="仿宋" w:cs="仿宋"/>
          <w:color w:val="375369"/>
          <w:spacing w:val="-4"/>
          <w:sz w:val="28"/>
          <w:szCs w:val="28"/>
        </w:rPr>
        <w:t>3.</w:t>
      </w:r>
      <w:r>
        <w:rPr>
          <w:rFonts w:ascii="仿宋" w:hAnsi="仿宋" w:eastAsia="仿宋" w:cs="仿宋"/>
          <w:color w:val="375369"/>
          <w:spacing w:val="57"/>
          <w:sz w:val="28"/>
          <w:szCs w:val="28"/>
        </w:rPr>
        <w:t xml:space="preserve"> </w:t>
      </w:r>
      <w:r>
        <w:rPr>
          <w:rFonts w:ascii="仿宋" w:hAnsi="仿宋" w:eastAsia="仿宋" w:cs="仿宋"/>
          <w:color w:val="375369"/>
          <w:spacing w:val="-4"/>
          <w:sz w:val="28"/>
          <w:szCs w:val="28"/>
        </w:rPr>
        <w:t>负责对专项基金的具体项目进行审批；</w:t>
      </w:r>
    </w:p>
    <w:p>
      <w:pPr>
        <w:spacing w:before="304" w:line="221" w:lineRule="auto"/>
        <w:ind w:left="930"/>
        <w:rPr>
          <w:rFonts w:ascii="仿宋" w:hAnsi="仿宋" w:eastAsia="仿宋" w:cs="仿宋"/>
          <w:sz w:val="28"/>
          <w:szCs w:val="28"/>
        </w:rPr>
      </w:pPr>
      <w:r>
        <w:rPr>
          <w:rFonts w:ascii="仿宋" w:hAnsi="仿宋" w:eastAsia="仿宋" w:cs="仿宋"/>
          <w:spacing w:val="-3"/>
          <w:sz w:val="28"/>
          <w:szCs w:val="28"/>
        </w:rPr>
        <w:t>4.</w:t>
      </w:r>
      <w:r>
        <w:rPr>
          <w:rFonts w:ascii="仿宋" w:hAnsi="仿宋" w:eastAsia="仿宋" w:cs="仿宋"/>
          <w:spacing w:val="64"/>
          <w:sz w:val="28"/>
          <w:szCs w:val="28"/>
        </w:rPr>
        <w:t xml:space="preserve"> </w:t>
      </w:r>
      <w:r>
        <w:rPr>
          <w:rFonts w:ascii="仿宋" w:hAnsi="仿宋" w:eastAsia="仿宋" w:cs="仿宋"/>
          <w:spacing w:val="-3"/>
          <w:sz w:val="28"/>
          <w:szCs w:val="28"/>
        </w:rPr>
        <w:t>负责对专项基金的重大募资计划进行决策；</w:t>
      </w:r>
    </w:p>
    <w:p>
      <w:pPr>
        <w:spacing w:before="305" w:line="222" w:lineRule="auto"/>
        <w:ind w:left="930"/>
        <w:rPr>
          <w:rFonts w:ascii="仿宋" w:hAnsi="仿宋" w:eastAsia="仿宋" w:cs="仿宋"/>
          <w:sz w:val="28"/>
          <w:szCs w:val="28"/>
        </w:rPr>
      </w:pPr>
      <w:r>
        <w:rPr>
          <w:rFonts w:ascii="仿宋" w:hAnsi="仿宋" w:eastAsia="仿宋" w:cs="仿宋"/>
          <w:spacing w:val="-2"/>
          <w:sz w:val="28"/>
          <w:szCs w:val="28"/>
        </w:rPr>
        <w:t>5.</w:t>
      </w:r>
      <w:r>
        <w:rPr>
          <w:rFonts w:ascii="仿宋" w:hAnsi="仿宋" w:eastAsia="仿宋" w:cs="仿宋"/>
          <w:spacing w:val="55"/>
          <w:sz w:val="28"/>
          <w:szCs w:val="28"/>
        </w:rPr>
        <w:t xml:space="preserve"> </w:t>
      </w:r>
      <w:r>
        <w:rPr>
          <w:rFonts w:ascii="仿宋" w:hAnsi="仿宋" w:eastAsia="仿宋" w:cs="仿宋"/>
          <w:spacing w:val="-2"/>
          <w:sz w:val="28"/>
          <w:szCs w:val="28"/>
        </w:rPr>
        <w:t>决定专项基金管委会委员的增补。</w:t>
      </w:r>
    </w:p>
    <w:p>
      <w:pPr>
        <w:spacing w:before="281" w:line="640" w:lineRule="exact"/>
        <w:ind w:left="934"/>
        <w:rPr>
          <w:rFonts w:ascii="仿宋" w:hAnsi="仿宋" w:eastAsia="仿宋" w:cs="仿宋"/>
          <w:sz w:val="28"/>
          <w:szCs w:val="28"/>
        </w:rPr>
      </w:pPr>
      <w:r>
        <w:rPr>
          <w:rFonts w:ascii="仿宋" w:hAnsi="仿宋" w:eastAsia="仿宋" w:cs="仿宋"/>
          <w:b/>
          <w:bCs/>
          <w:spacing w:val="-1"/>
          <w:position w:val="27"/>
          <w:sz w:val="28"/>
          <w:szCs w:val="28"/>
        </w:rPr>
        <w:t>第十二条</w:t>
      </w:r>
      <w:r>
        <w:rPr>
          <w:rFonts w:ascii="仿宋" w:hAnsi="仿宋" w:eastAsia="仿宋" w:cs="仿宋"/>
          <w:spacing w:val="56"/>
          <w:position w:val="27"/>
          <w:sz w:val="28"/>
          <w:szCs w:val="28"/>
        </w:rPr>
        <w:t xml:space="preserve">  </w:t>
      </w:r>
      <w:r>
        <w:rPr>
          <w:rFonts w:ascii="仿宋" w:hAnsi="仿宋" w:eastAsia="仿宋" w:cs="仿宋"/>
          <w:color w:val="324B68"/>
          <w:spacing w:val="-1"/>
          <w:position w:val="27"/>
          <w:sz w:val="28"/>
          <w:szCs w:val="28"/>
        </w:rPr>
        <w:t>专项基金的日常管理和运作由基金管委会负责，本会有</w:t>
      </w:r>
    </w:p>
    <w:p>
      <w:pPr>
        <w:spacing w:before="1" w:line="220" w:lineRule="auto"/>
        <w:ind w:left="390"/>
        <w:rPr>
          <w:rFonts w:ascii="仿宋" w:hAnsi="仿宋" w:eastAsia="仿宋" w:cs="仿宋"/>
          <w:sz w:val="28"/>
          <w:szCs w:val="28"/>
        </w:rPr>
      </w:pPr>
      <w:r>
        <w:rPr>
          <w:rFonts w:ascii="仿宋" w:hAnsi="仿宋" w:eastAsia="仿宋" w:cs="仿宋"/>
          <w:spacing w:val="-2"/>
          <w:sz w:val="28"/>
          <w:szCs w:val="28"/>
        </w:rPr>
        <w:t>权对基金的日常管理和运作进行监督。</w:t>
      </w: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before="91" w:line="222" w:lineRule="auto"/>
        <w:ind w:left="3444"/>
        <w:rPr>
          <w:rFonts w:ascii="黑体" w:hAnsi="黑体" w:eastAsia="黑体" w:cs="黑体"/>
          <w:sz w:val="28"/>
          <w:szCs w:val="28"/>
        </w:rPr>
      </w:pPr>
      <w:r>
        <w:rPr>
          <w:rFonts w:ascii="黑体" w:hAnsi="黑体" w:eastAsia="黑体" w:cs="黑体"/>
          <w:b/>
          <w:bCs/>
          <w:spacing w:val="18"/>
          <w:sz w:val="28"/>
          <w:szCs w:val="28"/>
        </w:rPr>
        <w:t>第五章专项基金使用</w:t>
      </w:r>
    </w:p>
    <w:p>
      <w:pPr>
        <w:spacing w:before="283" w:line="220" w:lineRule="auto"/>
        <w:ind w:left="934"/>
        <w:rPr>
          <w:rFonts w:ascii="仿宋" w:hAnsi="仿宋" w:eastAsia="仿宋" w:cs="仿宋"/>
          <w:sz w:val="28"/>
          <w:szCs w:val="28"/>
        </w:rPr>
      </w:pPr>
      <w:r>
        <w:rPr>
          <w:rFonts w:ascii="仿宋" w:hAnsi="仿宋" w:eastAsia="仿宋" w:cs="仿宋"/>
          <w:b/>
          <w:bCs/>
          <w:spacing w:val="-2"/>
          <w:sz w:val="28"/>
          <w:szCs w:val="28"/>
        </w:rPr>
        <w:t>第十三条</w:t>
      </w:r>
      <w:r>
        <w:rPr>
          <w:rFonts w:ascii="仿宋" w:hAnsi="仿宋" w:eastAsia="仿宋" w:cs="仿宋"/>
          <w:spacing w:val="65"/>
          <w:sz w:val="28"/>
          <w:szCs w:val="28"/>
        </w:rPr>
        <w:t xml:space="preserve">  </w:t>
      </w:r>
      <w:r>
        <w:rPr>
          <w:rFonts w:ascii="仿宋" w:hAnsi="仿宋" w:eastAsia="仿宋" w:cs="仿宋"/>
          <w:spacing w:val="-2"/>
          <w:sz w:val="28"/>
          <w:szCs w:val="28"/>
        </w:rPr>
        <w:t>专项基金为限定性捐赠款，本会与捐赠人签订捐赠协议</w:t>
      </w:r>
    </w:p>
    <w:p>
      <w:pPr>
        <w:spacing w:before="277" w:line="221" w:lineRule="auto"/>
        <w:ind w:left="390"/>
        <w:rPr>
          <w:rFonts w:ascii="仿宋" w:hAnsi="仿宋" w:eastAsia="仿宋" w:cs="仿宋"/>
          <w:sz w:val="28"/>
          <w:szCs w:val="28"/>
        </w:rPr>
      </w:pPr>
      <w:r>
        <w:rPr>
          <w:rFonts w:ascii="仿宋" w:hAnsi="仿宋" w:eastAsia="仿宋" w:cs="仿宋"/>
          <w:color w:val="3C5871"/>
          <w:spacing w:val="4"/>
          <w:sz w:val="28"/>
          <w:szCs w:val="28"/>
        </w:rPr>
        <w:t>后，设立专项基金专账。本会开据捐赠票据给捐赠人，根据国务院“国</w:t>
      </w:r>
    </w:p>
    <w:p>
      <w:pPr>
        <w:spacing w:before="278" w:line="222" w:lineRule="auto"/>
        <w:ind w:left="390"/>
        <w:rPr>
          <w:rFonts w:ascii="仿宋" w:hAnsi="仿宋" w:eastAsia="仿宋" w:cs="仿宋"/>
          <w:sz w:val="28"/>
          <w:szCs w:val="28"/>
        </w:rPr>
      </w:pPr>
      <w:r>
        <w:rPr>
          <w:rFonts w:ascii="仿宋" w:hAnsi="仿宋" w:eastAsia="仿宋" w:cs="仿宋"/>
          <w:spacing w:val="2"/>
          <w:sz w:val="28"/>
          <w:szCs w:val="28"/>
        </w:rPr>
        <w:t>发[2000]41号”文件规定，凭本会开据的捐赠票据，捐赠人可以享有公</w:t>
      </w:r>
    </w:p>
    <w:p>
      <w:pPr>
        <w:spacing w:before="270" w:line="220" w:lineRule="auto"/>
        <w:ind w:left="390"/>
        <w:rPr>
          <w:rFonts w:ascii="仿宋" w:hAnsi="仿宋" w:eastAsia="仿宋" w:cs="仿宋"/>
          <w:sz w:val="28"/>
          <w:szCs w:val="28"/>
        </w:rPr>
      </w:pPr>
      <w:r>
        <w:rPr>
          <w:rFonts w:ascii="仿宋" w:hAnsi="仿宋" w:eastAsia="仿宋" w:cs="仿宋"/>
          <w:color w:val="3C5871"/>
          <w:spacing w:val="-5"/>
          <w:sz w:val="28"/>
          <w:szCs w:val="28"/>
        </w:rPr>
        <w:t>益性捐赠的税务优惠政策。</w:t>
      </w:r>
    </w:p>
    <w:p>
      <w:pPr>
        <w:spacing w:before="275" w:line="610" w:lineRule="exact"/>
        <w:ind w:left="934"/>
        <w:rPr>
          <w:rFonts w:ascii="仿宋" w:hAnsi="仿宋" w:eastAsia="仿宋" w:cs="仿宋"/>
          <w:sz w:val="28"/>
          <w:szCs w:val="28"/>
        </w:rPr>
      </w:pPr>
      <w:r>
        <w:rPr>
          <w:rFonts w:ascii="仿宋" w:hAnsi="仿宋" w:eastAsia="仿宋" w:cs="仿宋"/>
          <w:b/>
          <w:bCs/>
          <w:position w:val="24"/>
          <w:sz w:val="28"/>
          <w:szCs w:val="28"/>
        </w:rPr>
        <w:t>第十四条</w:t>
      </w:r>
      <w:r>
        <w:rPr>
          <w:rFonts w:ascii="仿宋" w:hAnsi="仿宋" w:eastAsia="仿宋" w:cs="仿宋"/>
          <w:spacing w:val="56"/>
          <w:position w:val="24"/>
          <w:sz w:val="28"/>
          <w:szCs w:val="28"/>
        </w:rPr>
        <w:t xml:space="preserve">  </w:t>
      </w:r>
      <w:r>
        <w:rPr>
          <w:rFonts w:ascii="仿宋" w:hAnsi="仿宋" w:eastAsia="仿宋" w:cs="仿宋"/>
          <w:color w:val="3C5871"/>
          <w:position w:val="24"/>
          <w:sz w:val="28"/>
          <w:szCs w:val="28"/>
        </w:rPr>
        <w:t>专项基金支出须有专项基金管委会决议</w:t>
      </w:r>
      <w:r>
        <w:rPr>
          <w:rFonts w:ascii="仿宋" w:hAnsi="仿宋" w:eastAsia="仿宋" w:cs="仿宋"/>
          <w:color w:val="3C5871"/>
          <w:spacing w:val="-1"/>
          <w:position w:val="24"/>
          <w:sz w:val="28"/>
          <w:szCs w:val="28"/>
        </w:rPr>
        <w:t>。专项基金使用</w:t>
      </w:r>
    </w:p>
    <w:p>
      <w:pPr>
        <w:spacing w:line="219" w:lineRule="auto"/>
        <w:ind w:left="390"/>
        <w:rPr>
          <w:rFonts w:ascii="仿宋" w:hAnsi="仿宋" w:eastAsia="仿宋" w:cs="仿宋"/>
          <w:sz w:val="28"/>
          <w:szCs w:val="28"/>
        </w:rPr>
      </w:pPr>
      <w:r>
        <w:rPr>
          <w:rFonts w:ascii="仿宋" w:hAnsi="仿宋" w:eastAsia="仿宋" w:cs="仿宋"/>
          <w:color w:val="3C5871"/>
          <w:spacing w:val="3"/>
          <w:sz w:val="28"/>
          <w:szCs w:val="28"/>
        </w:rPr>
        <w:t>范围应在专项基金章程所涵盖或规定的范围内，不得用</w:t>
      </w:r>
      <w:r>
        <w:rPr>
          <w:rFonts w:ascii="仿宋" w:hAnsi="仿宋" w:eastAsia="仿宋" w:cs="仿宋"/>
          <w:color w:val="3C5871"/>
          <w:spacing w:val="2"/>
          <w:sz w:val="28"/>
          <w:szCs w:val="28"/>
        </w:rPr>
        <w:t>于超越章程范围</w:t>
      </w:r>
    </w:p>
    <w:p>
      <w:pPr>
        <w:spacing w:before="283" w:line="223" w:lineRule="auto"/>
        <w:ind w:left="390"/>
        <w:rPr>
          <w:rFonts w:ascii="仿宋" w:hAnsi="仿宋" w:eastAsia="仿宋" w:cs="仿宋"/>
          <w:sz w:val="28"/>
          <w:szCs w:val="28"/>
        </w:rPr>
      </w:pPr>
      <w:r>
        <w:rPr>
          <w:rFonts w:ascii="仿宋" w:hAnsi="仿宋" w:eastAsia="仿宋" w:cs="仿宋"/>
          <w:spacing w:val="2"/>
          <w:sz w:val="28"/>
          <w:szCs w:val="28"/>
        </w:rPr>
        <w:t>外的支出</w:t>
      </w:r>
      <w:r>
        <w:rPr>
          <w:rFonts w:ascii="仿宋" w:hAnsi="仿宋" w:eastAsia="仿宋" w:cs="仿宋"/>
          <w:color w:val="2773AD"/>
          <w:spacing w:val="2"/>
          <w:sz w:val="28"/>
          <w:szCs w:val="28"/>
        </w:rPr>
        <w:t>。</w:t>
      </w:r>
    </w:p>
    <w:p>
      <w:pPr>
        <w:spacing w:before="267" w:line="220" w:lineRule="auto"/>
        <w:ind w:left="934"/>
        <w:rPr>
          <w:rFonts w:ascii="仿宋" w:hAnsi="仿宋" w:eastAsia="仿宋" w:cs="仿宋"/>
          <w:sz w:val="28"/>
          <w:szCs w:val="28"/>
        </w:rPr>
      </w:pPr>
      <w:r>
        <w:rPr>
          <w:rFonts w:ascii="仿宋" w:hAnsi="仿宋" w:eastAsia="仿宋" w:cs="仿宋"/>
          <w:b/>
          <w:bCs/>
          <w:spacing w:val="-2"/>
          <w:sz w:val="28"/>
          <w:szCs w:val="28"/>
        </w:rPr>
        <w:t>第十五条</w:t>
      </w:r>
      <w:r>
        <w:rPr>
          <w:rFonts w:ascii="仿宋" w:hAnsi="仿宋" w:eastAsia="仿宋" w:cs="仿宋"/>
          <w:spacing w:val="67"/>
          <w:sz w:val="28"/>
          <w:szCs w:val="28"/>
        </w:rPr>
        <w:t xml:space="preserve">  </w:t>
      </w:r>
      <w:r>
        <w:rPr>
          <w:rFonts w:ascii="仿宋" w:hAnsi="仿宋" w:eastAsia="仿宋" w:cs="仿宋"/>
          <w:color w:val="3C5871"/>
          <w:spacing w:val="-2"/>
          <w:sz w:val="28"/>
          <w:szCs w:val="28"/>
        </w:rPr>
        <w:t>专项基金单独建账，实行单独核算，财务工作由本会财</w:t>
      </w:r>
    </w:p>
    <w:p>
      <w:pPr>
        <w:spacing w:before="278" w:line="222" w:lineRule="auto"/>
        <w:ind w:left="390"/>
        <w:rPr>
          <w:rFonts w:ascii="仿宋" w:hAnsi="仿宋" w:eastAsia="仿宋" w:cs="仿宋"/>
          <w:sz w:val="28"/>
          <w:szCs w:val="28"/>
        </w:rPr>
      </w:pPr>
      <w:r>
        <w:rPr>
          <w:rFonts w:ascii="仿宋" w:hAnsi="仿宋" w:eastAsia="仿宋" w:cs="仿宋"/>
          <w:color w:val="3C5871"/>
          <w:spacing w:val="-6"/>
          <w:sz w:val="28"/>
          <w:szCs w:val="28"/>
        </w:rPr>
        <w:t>务部门负责。</w:t>
      </w:r>
    </w:p>
    <w:p>
      <w:pPr>
        <w:spacing w:before="271" w:line="222" w:lineRule="auto"/>
        <w:ind w:left="934"/>
        <w:rPr>
          <w:rFonts w:ascii="仿宋" w:hAnsi="仿宋" w:eastAsia="仿宋" w:cs="仿宋"/>
          <w:sz w:val="28"/>
          <w:szCs w:val="28"/>
        </w:rPr>
      </w:pPr>
      <w:r>
        <w:rPr>
          <w:rFonts w:ascii="仿宋" w:hAnsi="仿宋" w:eastAsia="仿宋" w:cs="仿宋"/>
          <w:b/>
          <w:bCs/>
          <w:spacing w:val="-2"/>
          <w:sz w:val="28"/>
          <w:szCs w:val="28"/>
        </w:rPr>
        <w:t>第十六条</w:t>
      </w:r>
      <w:r>
        <w:rPr>
          <w:rFonts w:ascii="仿宋" w:hAnsi="仿宋" w:eastAsia="仿宋" w:cs="仿宋"/>
          <w:spacing w:val="50"/>
          <w:sz w:val="28"/>
          <w:szCs w:val="28"/>
        </w:rPr>
        <w:t xml:space="preserve">  </w:t>
      </w:r>
      <w:r>
        <w:rPr>
          <w:rFonts w:ascii="仿宋" w:hAnsi="仿宋" w:eastAsia="仿宋" w:cs="仿宋"/>
          <w:color w:val="3C5871"/>
          <w:spacing w:val="-2"/>
          <w:sz w:val="28"/>
          <w:szCs w:val="28"/>
        </w:rPr>
        <w:t>专项基金须遵守本会的有关财务制度、审计制度和社会</w:t>
      </w:r>
    </w:p>
    <w:p>
      <w:pPr>
        <w:spacing w:before="276" w:line="222" w:lineRule="auto"/>
        <w:ind w:left="390"/>
        <w:rPr>
          <w:rFonts w:ascii="仿宋" w:hAnsi="仿宋" w:eastAsia="仿宋" w:cs="仿宋"/>
          <w:sz w:val="28"/>
          <w:szCs w:val="28"/>
        </w:rPr>
      </w:pPr>
      <w:r>
        <w:rPr>
          <w:rFonts w:ascii="仿宋" w:hAnsi="仿宋" w:eastAsia="仿宋" w:cs="仿宋"/>
          <w:color w:val="3C5871"/>
          <w:spacing w:val="-7"/>
          <w:sz w:val="28"/>
          <w:szCs w:val="28"/>
        </w:rPr>
        <w:t>监督制度。</w:t>
      </w:r>
    </w:p>
    <w:p>
      <w:pPr>
        <w:spacing w:line="304" w:lineRule="auto"/>
        <w:rPr>
          <w:rFonts w:ascii="Arial"/>
          <w:sz w:val="21"/>
        </w:rPr>
      </w:pPr>
    </w:p>
    <w:p>
      <w:pPr>
        <w:spacing w:line="305" w:lineRule="auto"/>
        <w:rPr>
          <w:rFonts w:ascii="Arial"/>
          <w:sz w:val="21"/>
        </w:rPr>
      </w:pPr>
    </w:p>
    <w:p>
      <w:pPr>
        <w:spacing w:line="305" w:lineRule="auto"/>
        <w:rPr>
          <w:rFonts w:ascii="Arial"/>
          <w:sz w:val="21"/>
        </w:rPr>
      </w:pPr>
    </w:p>
    <w:p>
      <w:pPr>
        <w:spacing w:before="92" w:line="222" w:lineRule="auto"/>
        <w:ind w:left="2983"/>
        <w:rPr>
          <w:rFonts w:ascii="黑体" w:hAnsi="黑体" w:eastAsia="黑体" w:cs="黑体"/>
          <w:sz w:val="28"/>
          <w:szCs w:val="28"/>
        </w:rPr>
      </w:pPr>
      <w:r>
        <w:rPr>
          <w:rFonts w:ascii="黑体" w:hAnsi="黑体" w:eastAsia="黑体" w:cs="黑体"/>
          <w:b/>
          <w:bCs/>
          <w:spacing w:val="11"/>
          <w:sz w:val="28"/>
          <w:szCs w:val="28"/>
        </w:rPr>
        <w:t>第六章专项基金保值和增值</w:t>
      </w:r>
    </w:p>
    <w:p>
      <w:pPr>
        <w:spacing w:before="274" w:line="221" w:lineRule="auto"/>
        <w:ind w:left="934"/>
        <w:rPr>
          <w:rFonts w:ascii="黑体" w:hAnsi="黑体" w:eastAsia="黑体" w:cs="黑体"/>
          <w:sz w:val="28"/>
          <w:szCs w:val="28"/>
        </w:rPr>
      </w:pPr>
      <w:r>
        <w:rPr>
          <w:rFonts w:ascii="黑体" w:hAnsi="黑体" w:eastAsia="黑体" w:cs="黑体"/>
          <w:b/>
          <w:bCs/>
          <w:spacing w:val="-1"/>
          <w:sz w:val="28"/>
          <w:szCs w:val="28"/>
        </w:rPr>
        <w:t>第十七条</w:t>
      </w:r>
      <w:r>
        <w:rPr>
          <w:rFonts w:ascii="黑体" w:hAnsi="黑体" w:eastAsia="黑体" w:cs="黑体"/>
          <w:spacing w:val="47"/>
          <w:sz w:val="28"/>
          <w:szCs w:val="28"/>
        </w:rPr>
        <w:t xml:space="preserve">  </w:t>
      </w:r>
      <w:r>
        <w:rPr>
          <w:rFonts w:ascii="黑体" w:hAnsi="黑体" w:eastAsia="黑体" w:cs="黑体"/>
          <w:spacing w:val="-1"/>
          <w:sz w:val="28"/>
          <w:szCs w:val="28"/>
        </w:rPr>
        <w:t>专项基金的保值、增值工作须由专项基金管委会和基金</w:t>
      </w:r>
    </w:p>
    <w:p>
      <w:pPr>
        <w:sectPr>
          <w:footerReference r:id="rId31" w:type="default"/>
          <w:pgSz w:w="12800" w:h="17460"/>
          <w:pgMar w:top="400" w:right="1684" w:bottom="1540" w:left="1920" w:header="0" w:footer="1200" w:gutter="0"/>
          <w:cols w:space="720" w:num="1"/>
        </w:sectPr>
      </w:pPr>
    </w:p>
    <w:p>
      <w:pPr>
        <w:spacing w:line="272" w:lineRule="auto"/>
        <w:rPr>
          <w:rFonts w:ascii="Arial"/>
          <w:sz w:val="21"/>
        </w:rPr>
      </w:pPr>
    </w:p>
    <w:p>
      <w:pPr>
        <w:spacing w:line="272" w:lineRule="auto"/>
        <w:rPr>
          <w:rFonts w:ascii="Arial"/>
          <w:sz w:val="21"/>
        </w:rPr>
      </w:pPr>
    </w:p>
    <w:p>
      <w:pPr>
        <w:spacing w:line="272" w:lineRule="auto"/>
        <w:rPr>
          <w:rFonts w:ascii="Arial"/>
          <w:sz w:val="21"/>
        </w:rPr>
      </w:pPr>
    </w:p>
    <w:p>
      <w:pPr>
        <w:spacing w:line="272" w:lineRule="auto"/>
        <w:rPr>
          <w:rFonts w:ascii="Arial"/>
          <w:sz w:val="21"/>
        </w:rPr>
      </w:pPr>
    </w:p>
    <w:p>
      <w:pPr>
        <w:spacing w:line="272" w:lineRule="auto"/>
        <w:rPr>
          <w:rFonts w:ascii="Arial"/>
          <w:sz w:val="21"/>
        </w:rPr>
      </w:pPr>
    </w:p>
    <w:p>
      <w:pPr>
        <w:spacing w:line="273" w:lineRule="auto"/>
        <w:rPr>
          <w:rFonts w:ascii="Arial"/>
          <w:sz w:val="21"/>
        </w:rPr>
      </w:pPr>
    </w:p>
    <w:p>
      <w:pPr>
        <w:spacing w:line="273" w:lineRule="auto"/>
        <w:rPr>
          <w:rFonts w:ascii="Arial"/>
          <w:sz w:val="21"/>
        </w:rPr>
      </w:pPr>
    </w:p>
    <w:p>
      <w:pPr>
        <w:spacing w:before="87" w:line="642" w:lineRule="exact"/>
        <w:ind w:left="18"/>
        <w:rPr>
          <w:rFonts w:ascii="仿宋" w:hAnsi="仿宋" w:eastAsia="仿宋" w:cs="仿宋"/>
          <w:sz w:val="27"/>
          <w:szCs w:val="27"/>
        </w:rPr>
      </w:pPr>
      <w:r>
        <w:rPr>
          <w:rFonts w:ascii="仿宋" w:hAnsi="仿宋" w:eastAsia="仿宋" w:cs="仿宋"/>
          <w:color w:val="216C8C"/>
          <w:spacing w:val="1"/>
          <w:position w:val="28"/>
          <w:sz w:val="27"/>
          <w:szCs w:val="27"/>
        </w:rPr>
        <w:t>会</w:t>
      </w:r>
      <w:r>
        <w:rPr>
          <w:rFonts w:ascii="仿宋" w:hAnsi="仿宋" w:eastAsia="仿宋" w:cs="仿宋"/>
          <w:spacing w:val="1"/>
          <w:position w:val="28"/>
          <w:sz w:val="27"/>
          <w:szCs w:val="27"/>
        </w:rPr>
        <w:t>理事会同时批准，专项基金管委会负责运作，基金管委会应按照合法、</w:t>
      </w:r>
    </w:p>
    <w:p>
      <w:pPr>
        <w:spacing w:before="1" w:line="220" w:lineRule="auto"/>
        <w:ind w:left="18"/>
        <w:rPr>
          <w:rFonts w:ascii="仿宋" w:hAnsi="仿宋" w:eastAsia="仿宋" w:cs="仿宋"/>
          <w:sz w:val="27"/>
          <w:szCs w:val="27"/>
        </w:rPr>
      </w:pPr>
      <w:r>
        <w:rPr>
          <w:rFonts w:ascii="仿宋" w:hAnsi="仿宋" w:eastAsia="仿宋" w:cs="仿宋"/>
          <w:spacing w:val="7"/>
          <w:sz w:val="27"/>
          <w:szCs w:val="27"/>
        </w:rPr>
        <w:t>安全、有效的原则实现专项基金的保值和增值。</w:t>
      </w:r>
    </w:p>
    <w:p>
      <w:pPr>
        <w:spacing w:before="304" w:line="622" w:lineRule="exact"/>
        <w:ind w:left="552"/>
        <w:rPr>
          <w:rFonts w:ascii="仿宋" w:hAnsi="仿宋" w:eastAsia="仿宋" w:cs="仿宋"/>
          <w:sz w:val="27"/>
          <w:szCs w:val="27"/>
        </w:rPr>
      </w:pPr>
      <w:r>
        <w:rPr>
          <w:rFonts w:ascii="仿宋" w:hAnsi="仿宋" w:eastAsia="仿宋" w:cs="仿宋"/>
          <w:b/>
          <w:bCs/>
          <w:color w:val="3F6680"/>
          <w:spacing w:val="8"/>
          <w:position w:val="27"/>
          <w:sz w:val="27"/>
          <w:szCs w:val="27"/>
        </w:rPr>
        <w:t>第十八条</w:t>
      </w:r>
      <w:r>
        <w:rPr>
          <w:rFonts w:ascii="仿宋" w:hAnsi="仿宋" w:eastAsia="仿宋" w:cs="仿宋"/>
          <w:color w:val="3F6680"/>
          <w:spacing w:val="56"/>
          <w:position w:val="27"/>
          <w:sz w:val="27"/>
          <w:szCs w:val="27"/>
        </w:rPr>
        <w:t xml:space="preserve">  </w:t>
      </w:r>
      <w:r>
        <w:rPr>
          <w:rFonts w:ascii="仿宋" w:hAnsi="仿宋" w:eastAsia="仿宋" w:cs="仿宋"/>
          <w:spacing w:val="8"/>
          <w:position w:val="27"/>
          <w:sz w:val="27"/>
          <w:szCs w:val="27"/>
        </w:rPr>
        <w:t>专项基金可</w:t>
      </w:r>
      <w:r>
        <w:rPr>
          <w:rFonts w:ascii="仿宋" w:hAnsi="仿宋" w:eastAsia="仿宋" w:cs="仿宋"/>
          <w:color w:val="1F668F"/>
          <w:spacing w:val="8"/>
          <w:position w:val="27"/>
          <w:sz w:val="27"/>
          <w:szCs w:val="27"/>
        </w:rPr>
        <w:t>以</w:t>
      </w:r>
      <w:r>
        <w:rPr>
          <w:rFonts w:ascii="仿宋" w:hAnsi="仿宋" w:eastAsia="仿宋" w:cs="仿宋"/>
          <w:spacing w:val="8"/>
          <w:position w:val="27"/>
          <w:sz w:val="27"/>
          <w:szCs w:val="27"/>
        </w:rPr>
        <w:t>存入金融机构收取利息，也可以采取购买</w:t>
      </w:r>
    </w:p>
    <w:p>
      <w:pPr>
        <w:spacing w:before="1" w:line="220" w:lineRule="auto"/>
        <w:ind w:left="18"/>
        <w:rPr>
          <w:rFonts w:ascii="仿宋" w:hAnsi="仿宋" w:eastAsia="仿宋" w:cs="仿宋"/>
          <w:sz w:val="27"/>
          <w:szCs w:val="27"/>
        </w:rPr>
      </w:pPr>
      <w:r>
        <w:rPr>
          <w:rFonts w:ascii="仿宋" w:hAnsi="仿宋" w:eastAsia="仿宋" w:cs="仿宋"/>
          <w:spacing w:val="10"/>
          <w:sz w:val="27"/>
          <w:szCs w:val="27"/>
        </w:rPr>
        <w:t>债券和其它保值、增值</w:t>
      </w:r>
      <w:r>
        <w:rPr>
          <w:rFonts w:ascii="仿宋" w:hAnsi="仿宋" w:eastAsia="仿宋" w:cs="仿宋"/>
          <w:color w:val="1F668F"/>
          <w:spacing w:val="10"/>
          <w:sz w:val="27"/>
          <w:szCs w:val="27"/>
        </w:rPr>
        <w:t>方</w:t>
      </w:r>
      <w:r>
        <w:rPr>
          <w:rFonts w:ascii="仿宋" w:hAnsi="仿宋" w:eastAsia="仿宋" w:cs="仿宋"/>
          <w:spacing w:val="10"/>
          <w:sz w:val="27"/>
          <w:szCs w:val="27"/>
        </w:rPr>
        <w:t>式，</w:t>
      </w:r>
      <w:r>
        <w:rPr>
          <w:rFonts w:ascii="仿宋" w:hAnsi="仿宋" w:eastAsia="仿宋" w:cs="仿宋"/>
          <w:color w:val="1F668F"/>
          <w:spacing w:val="10"/>
          <w:sz w:val="27"/>
          <w:szCs w:val="27"/>
        </w:rPr>
        <w:t>但</w:t>
      </w:r>
      <w:r>
        <w:rPr>
          <w:rFonts w:ascii="仿宋" w:hAnsi="仿宋" w:eastAsia="仿宋" w:cs="仿宋"/>
          <w:spacing w:val="10"/>
          <w:sz w:val="27"/>
          <w:szCs w:val="27"/>
        </w:rPr>
        <w:t>不得用于风险投</w:t>
      </w:r>
      <w:r>
        <w:rPr>
          <w:rFonts w:ascii="仿宋" w:hAnsi="仿宋" w:eastAsia="仿宋" w:cs="仿宋"/>
          <w:spacing w:val="9"/>
          <w:sz w:val="27"/>
          <w:szCs w:val="27"/>
        </w:rPr>
        <w:t>资</w:t>
      </w:r>
      <w:r>
        <w:rPr>
          <w:rFonts w:ascii="仿宋" w:hAnsi="仿宋" w:eastAsia="仿宋" w:cs="仿宋"/>
          <w:color w:val="1F668F"/>
          <w:spacing w:val="9"/>
          <w:sz w:val="27"/>
          <w:szCs w:val="27"/>
        </w:rPr>
        <w:t>。</w:t>
      </w:r>
    </w:p>
    <w:p>
      <w:pPr>
        <w:spacing w:before="295" w:line="620" w:lineRule="exact"/>
        <w:ind w:left="552"/>
        <w:rPr>
          <w:rFonts w:ascii="仿宋" w:hAnsi="仿宋" w:eastAsia="仿宋" w:cs="仿宋"/>
          <w:sz w:val="27"/>
          <w:szCs w:val="27"/>
        </w:rPr>
      </w:pPr>
      <w:r>
        <w:rPr>
          <w:rFonts w:ascii="仿宋" w:hAnsi="仿宋" w:eastAsia="仿宋" w:cs="仿宋"/>
          <w:b/>
          <w:bCs/>
          <w:color w:val="3F6680"/>
          <w:spacing w:val="7"/>
          <w:position w:val="26"/>
          <w:sz w:val="27"/>
          <w:szCs w:val="27"/>
        </w:rPr>
        <w:t>第十九条</w:t>
      </w:r>
      <w:r>
        <w:rPr>
          <w:rFonts w:ascii="仿宋" w:hAnsi="仿宋" w:eastAsia="仿宋" w:cs="仿宋"/>
          <w:color w:val="3F6680"/>
          <w:spacing w:val="68"/>
          <w:position w:val="26"/>
          <w:sz w:val="27"/>
          <w:szCs w:val="27"/>
        </w:rPr>
        <w:t xml:space="preserve">  </w:t>
      </w:r>
      <w:r>
        <w:rPr>
          <w:rFonts w:ascii="仿宋" w:hAnsi="仿宋" w:eastAsia="仿宋" w:cs="仿宋"/>
          <w:spacing w:val="7"/>
          <w:position w:val="26"/>
          <w:sz w:val="27"/>
          <w:szCs w:val="27"/>
        </w:rPr>
        <w:t>专项基金管委会也可委托本会对专项基金的保值、增值</w:t>
      </w:r>
    </w:p>
    <w:p>
      <w:pPr>
        <w:spacing w:line="220" w:lineRule="auto"/>
        <w:ind w:left="18"/>
        <w:rPr>
          <w:rFonts w:ascii="仿宋" w:hAnsi="仿宋" w:eastAsia="仿宋" w:cs="仿宋"/>
          <w:sz w:val="27"/>
          <w:szCs w:val="27"/>
        </w:rPr>
      </w:pPr>
      <w:r>
        <w:rPr>
          <w:rFonts w:ascii="仿宋" w:hAnsi="仿宋" w:eastAsia="仿宋" w:cs="仿宋"/>
          <w:color w:val="1F668F"/>
          <w:spacing w:val="7"/>
          <w:sz w:val="27"/>
          <w:szCs w:val="27"/>
        </w:rPr>
        <w:t>工作</w:t>
      </w:r>
      <w:r>
        <w:rPr>
          <w:rFonts w:ascii="仿宋" w:hAnsi="仿宋" w:eastAsia="仿宋" w:cs="仿宋"/>
          <w:spacing w:val="7"/>
          <w:sz w:val="27"/>
          <w:szCs w:val="27"/>
        </w:rPr>
        <w:t>，本会将委托专</w:t>
      </w:r>
      <w:r>
        <w:rPr>
          <w:rFonts w:ascii="仿宋" w:hAnsi="仿宋" w:eastAsia="仿宋" w:cs="仿宋"/>
          <w:color w:val="1F668F"/>
          <w:spacing w:val="7"/>
          <w:sz w:val="27"/>
          <w:szCs w:val="27"/>
        </w:rPr>
        <w:t>业</w:t>
      </w:r>
      <w:r>
        <w:rPr>
          <w:rFonts w:ascii="仿宋" w:hAnsi="仿宋" w:eastAsia="仿宋" w:cs="仿宋"/>
          <w:spacing w:val="7"/>
          <w:sz w:val="27"/>
          <w:szCs w:val="27"/>
        </w:rPr>
        <w:t>机构开展对专项基金的保值、增值工作。</w:t>
      </w:r>
    </w:p>
    <w:p>
      <w:pPr>
        <w:spacing w:line="281" w:lineRule="auto"/>
        <w:rPr>
          <w:rFonts w:ascii="Arial"/>
          <w:sz w:val="21"/>
        </w:rPr>
      </w:pPr>
    </w:p>
    <w:p>
      <w:pPr>
        <w:spacing w:line="281" w:lineRule="auto"/>
        <w:rPr>
          <w:rFonts w:ascii="Arial"/>
          <w:sz w:val="21"/>
        </w:rPr>
      </w:pPr>
    </w:p>
    <w:p>
      <w:pPr>
        <w:spacing w:line="282" w:lineRule="auto"/>
        <w:rPr>
          <w:rFonts w:ascii="Arial"/>
          <w:sz w:val="21"/>
        </w:rPr>
      </w:pPr>
    </w:p>
    <w:p>
      <w:pPr>
        <w:spacing w:before="88" w:line="221" w:lineRule="auto"/>
        <w:ind w:left="3292"/>
        <w:rPr>
          <w:rFonts w:ascii="黑体" w:hAnsi="黑体" w:eastAsia="黑体" w:cs="黑体"/>
          <w:sz w:val="27"/>
          <w:szCs w:val="27"/>
        </w:rPr>
      </w:pPr>
      <w:r>
        <w:rPr>
          <w:rFonts w:ascii="黑体" w:hAnsi="黑体" w:eastAsia="黑体" w:cs="黑体"/>
          <w:b/>
          <w:bCs/>
          <w:spacing w:val="34"/>
          <w:sz w:val="27"/>
          <w:szCs w:val="27"/>
        </w:rPr>
        <w:t>第七章管理监督</w:t>
      </w:r>
    </w:p>
    <w:p>
      <w:pPr>
        <w:spacing w:before="298" w:line="222" w:lineRule="auto"/>
        <w:ind w:left="552"/>
        <w:rPr>
          <w:rFonts w:ascii="仿宋" w:hAnsi="仿宋" w:eastAsia="仿宋" w:cs="仿宋"/>
          <w:sz w:val="27"/>
          <w:szCs w:val="27"/>
        </w:rPr>
      </w:pPr>
      <w:r>
        <w:rPr>
          <w:rFonts w:ascii="仿宋" w:hAnsi="仿宋" w:eastAsia="仿宋" w:cs="仿宋"/>
          <w:b/>
          <w:bCs/>
          <w:spacing w:val="5"/>
          <w:sz w:val="27"/>
          <w:szCs w:val="27"/>
        </w:rPr>
        <w:t>第二十条</w:t>
      </w:r>
      <w:r>
        <w:rPr>
          <w:rFonts w:ascii="仿宋" w:hAnsi="仿宋" w:eastAsia="仿宋" w:cs="仿宋"/>
          <w:spacing w:val="60"/>
          <w:sz w:val="27"/>
          <w:szCs w:val="27"/>
        </w:rPr>
        <w:t xml:space="preserve">  </w:t>
      </w:r>
      <w:r>
        <w:rPr>
          <w:rFonts w:ascii="仿宋" w:hAnsi="仿宋" w:eastAsia="仿宋" w:cs="仿宋"/>
          <w:spacing w:val="5"/>
          <w:sz w:val="27"/>
          <w:szCs w:val="27"/>
        </w:rPr>
        <w:t>本会对专项基</w:t>
      </w:r>
      <w:r>
        <w:rPr>
          <w:rFonts w:ascii="仿宋" w:hAnsi="仿宋" w:eastAsia="仿宋" w:cs="仿宋"/>
          <w:color w:val="226790"/>
          <w:spacing w:val="5"/>
          <w:sz w:val="27"/>
          <w:szCs w:val="27"/>
        </w:rPr>
        <w:t>金</w:t>
      </w:r>
      <w:r>
        <w:rPr>
          <w:rFonts w:ascii="仿宋" w:hAnsi="仿宋" w:eastAsia="仿宋" w:cs="仿宋"/>
          <w:spacing w:val="5"/>
          <w:sz w:val="27"/>
          <w:szCs w:val="27"/>
        </w:rPr>
        <w:t>的管理：</w:t>
      </w:r>
    </w:p>
    <w:p>
      <w:pPr>
        <w:spacing w:before="286" w:line="221" w:lineRule="auto"/>
        <w:ind w:left="548"/>
        <w:rPr>
          <w:rFonts w:ascii="仿宋" w:hAnsi="仿宋" w:eastAsia="仿宋" w:cs="仿宋"/>
          <w:sz w:val="27"/>
          <w:szCs w:val="27"/>
        </w:rPr>
      </w:pPr>
      <w:r>
        <w:rPr>
          <w:rFonts w:ascii="仿宋" w:hAnsi="仿宋" w:eastAsia="仿宋" w:cs="仿宋"/>
          <w:spacing w:val="6"/>
          <w:sz w:val="27"/>
          <w:szCs w:val="27"/>
        </w:rPr>
        <w:t>1.</w:t>
      </w:r>
      <w:r>
        <w:rPr>
          <w:rFonts w:ascii="仿宋" w:hAnsi="仿宋" w:eastAsia="仿宋" w:cs="仿宋"/>
          <w:spacing w:val="57"/>
          <w:sz w:val="27"/>
          <w:szCs w:val="27"/>
        </w:rPr>
        <w:t xml:space="preserve"> </w:t>
      </w:r>
      <w:r>
        <w:rPr>
          <w:rFonts w:ascii="仿宋" w:hAnsi="仿宋" w:eastAsia="仿宋" w:cs="仿宋"/>
          <w:spacing w:val="6"/>
          <w:sz w:val="27"/>
          <w:szCs w:val="27"/>
        </w:rPr>
        <w:t>提供法律保障：捐赠本会设立的专项基金均受法律保护。</w:t>
      </w:r>
    </w:p>
    <w:p>
      <w:pPr>
        <w:spacing w:before="300" w:line="428" w:lineRule="auto"/>
        <w:ind w:left="18" w:right="200" w:firstLine="530"/>
        <w:rPr>
          <w:rFonts w:ascii="仿宋" w:hAnsi="仿宋" w:eastAsia="仿宋" w:cs="仿宋"/>
          <w:sz w:val="27"/>
          <w:szCs w:val="27"/>
        </w:rPr>
      </w:pPr>
      <w:r>
        <w:rPr>
          <w:rFonts w:ascii="仿宋" w:hAnsi="仿宋" w:eastAsia="仿宋" w:cs="仿宋"/>
          <w:spacing w:val="6"/>
          <w:sz w:val="27"/>
          <w:szCs w:val="27"/>
        </w:rPr>
        <w:t>2.</w:t>
      </w:r>
      <w:r>
        <w:rPr>
          <w:rFonts w:ascii="仿宋" w:hAnsi="仿宋" w:eastAsia="仿宋" w:cs="仿宋"/>
          <w:spacing w:val="40"/>
          <w:sz w:val="27"/>
          <w:szCs w:val="27"/>
        </w:rPr>
        <w:t xml:space="preserve"> </w:t>
      </w:r>
      <w:r>
        <w:rPr>
          <w:rFonts w:ascii="仿宋" w:hAnsi="仿宋" w:eastAsia="仿宋" w:cs="仿宋"/>
          <w:spacing w:val="6"/>
          <w:sz w:val="27"/>
          <w:szCs w:val="27"/>
        </w:rPr>
        <w:t>专项基金管理服务：本会为捐赠本会设立的专项基金提供专业的</w:t>
      </w:r>
      <w:r>
        <w:rPr>
          <w:rFonts w:ascii="仿宋" w:hAnsi="仿宋" w:eastAsia="仿宋" w:cs="仿宋"/>
          <w:sz w:val="27"/>
          <w:szCs w:val="27"/>
        </w:rPr>
        <w:t xml:space="preserve"> </w:t>
      </w:r>
      <w:r>
        <w:rPr>
          <w:rFonts w:ascii="仿宋" w:hAnsi="仿宋" w:eastAsia="仿宋" w:cs="仿宋"/>
          <w:spacing w:val="12"/>
          <w:sz w:val="27"/>
          <w:szCs w:val="27"/>
        </w:rPr>
        <w:t>项目和财务管理服务，相关费用由专项基金管理委员会和基金会商讨确</w:t>
      </w:r>
    </w:p>
    <w:p>
      <w:pPr>
        <w:spacing w:before="1" w:line="230" w:lineRule="auto"/>
        <w:ind w:left="18"/>
        <w:rPr>
          <w:rFonts w:ascii="仿宋" w:hAnsi="仿宋" w:eastAsia="仿宋" w:cs="仿宋"/>
          <w:sz w:val="27"/>
          <w:szCs w:val="27"/>
        </w:rPr>
      </w:pPr>
      <w:r>
        <w:rPr>
          <w:rFonts w:ascii="仿宋" w:hAnsi="仿宋" w:eastAsia="仿宋" w:cs="仿宋"/>
          <w:spacing w:val="-7"/>
          <w:sz w:val="27"/>
          <w:szCs w:val="27"/>
        </w:rPr>
        <w:t>定。</w:t>
      </w:r>
    </w:p>
    <w:p>
      <w:pPr>
        <w:spacing w:before="268" w:line="221" w:lineRule="auto"/>
        <w:ind w:left="548"/>
        <w:rPr>
          <w:rFonts w:ascii="仿宋" w:hAnsi="仿宋" w:eastAsia="仿宋" w:cs="仿宋"/>
          <w:sz w:val="27"/>
          <w:szCs w:val="27"/>
        </w:rPr>
      </w:pPr>
      <w:r>
        <w:rPr>
          <w:rFonts w:ascii="Times New Roman" w:hAnsi="Times New Roman" w:eastAsia="Times New Roman" w:cs="Times New Roman"/>
          <w:spacing w:val="8"/>
          <w:sz w:val="27"/>
          <w:szCs w:val="27"/>
        </w:rPr>
        <w:t>3.</w:t>
      </w:r>
      <w:r>
        <w:rPr>
          <w:rFonts w:ascii="Times New Roman" w:hAnsi="Times New Roman" w:eastAsia="Times New Roman" w:cs="Times New Roman"/>
          <w:spacing w:val="9"/>
          <w:sz w:val="27"/>
          <w:szCs w:val="27"/>
        </w:rPr>
        <w:t xml:space="preserve">    </w:t>
      </w:r>
      <w:r>
        <w:rPr>
          <w:rFonts w:ascii="仿宋" w:hAnsi="仿宋" w:eastAsia="仿宋" w:cs="仿宋"/>
          <w:spacing w:val="8"/>
          <w:sz w:val="27"/>
          <w:szCs w:val="27"/>
        </w:rPr>
        <w:t>实施财务监督：确保专</w:t>
      </w:r>
      <w:r>
        <w:rPr>
          <w:rFonts w:ascii="仿宋" w:hAnsi="仿宋" w:eastAsia="仿宋" w:cs="仿宋"/>
          <w:color w:val="22729B"/>
          <w:spacing w:val="8"/>
          <w:sz w:val="27"/>
          <w:szCs w:val="27"/>
        </w:rPr>
        <w:t>项</w:t>
      </w:r>
      <w:r>
        <w:rPr>
          <w:rFonts w:ascii="仿宋" w:hAnsi="仿宋" w:eastAsia="仿宋" w:cs="仿宋"/>
          <w:spacing w:val="8"/>
          <w:sz w:val="27"/>
          <w:szCs w:val="27"/>
        </w:rPr>
        <w:t>基金用</w:t>
      </w:r>
      <w:r>
        <w:rPr>
          <w:rFonts w:ascii="仿宋" w:hAnsi="仿宋" w:eastAsia="仿宋" w:cs="仿宋"/>
          <w:color w:val="22729B"/>
          <w:spacing w:val="8"/>
          <w:sz w:val="27"/>
          <w:szCs w:val="27"/>
        </w:rPr>
        <w:t>于</w:t>
      </w:r>
      <w:r>
        <w:rPr>
          <w:rFonts w:ascii="仿宋" w:hAnsi="仿宋" w:eastAsia="仿宋" w:cs="仿宋"/>
          <w:spacing w:val="8"/>
          <w:sz w:val="27"/>
          <w:szCs w:val="27"/>
        </w:rPr>
        <w:t>其管理办法规定的范围。</w:t>
      </w:r>
    </w:p>
    <w:p>
      <w:pPr>
        <w:spacing w:before="266" w:line="425" w:lineRule="auto"/>
        <w:ind w:left="18" w:right="197" w:firstLine="533"/>
        <w:rPr>
          <w:rFonts w:ascii="仿宋" w:hAnsi="仿宋" w:eastAsia="仿宋" w:cs="仿宋"/>
          <w:sz w:val="27"/>
          <w:szCs w:val="27"/>
        </w:rPr>
      </w:pPr>
      <w:r>
        <w:rPr>
          <w:rFonts w:ascii="仿宋" w:hAnsi="仿宋" w:eastAsia="仿宋" w:cs="仿宋"/>
          <w:b/>
          <w:bCs/>
          <w:spacing w:val="7"/>
          <w:sz w:val="27"/>
          <w:szCs w:val="27"/>
        </w:rPr>
        <w:t>第二十一条</w:t>
      </w:r>
      <w:r>
        <w:rPr>
          <w:rFonts w:ascii="仿宋" w:hAnsi="仿宋" w:eastAsia="仿宋" w:cs="仿宋"/>
          <w:spacing w:val="-2"/>
          <w:sz w:val="27"/>
          <w:szCs w:val="27"/>
        </w:rPr>
        <w:t xml:space="preserve"> </w:t>
      </w:r>
      <w:r>
        <w:rPr>
          <w:rFonts w:ascii="仿宋" w:hAnsi="仿宋" w:eastAsia="仿宋" w:cs="仿宋"/>
          <w:spacing w:val="7"/>
          <w:sz w:val="27"/>
          <w:szCs w:val="27"/>
        </w:rPr>
        <w:t>本会对专</w:t>
      </w:r>
      <w:r>
        <w:rPr>
          <w:rFonts w:ascii="仿宋" w:hAnsi="仿宋" w:eastAsia="仿宋" w:cs="仿宋"/>
          <w:color w:val="3096C9"/>
          <w:spacing w:val="7"/>
          <w:sz w:val="27"/>
          <w:szCs w:val="27"/>
        </w:rPr>
        <w:t>项</w:t>
      </w:r>
      <w:r>
        <w:rPr>
          <w:rFonts w:ascii="仿宋" w:hAnsi="仿宋" w:eastAsia="仿宋" w:cs="仿宋"/>
          <w:spacing w:val="7"/>
          <w:sz w:val="27"/>
          <w:szCs w:val="27"/>
        </w:rPr>
        <w:t>基</w:t>
      </w:r>
      <w:r>
        <w:rPr>
          <w:rFonts w:ascii="仿宋" w:hAnsi="仿宋" w:eastAsia="仿宋" w:cs="仿宋"/>
          <w:color w:val="3096C9"/>
          <w:spacing w:val="7"/>
          <w:sz w:val="27"/>
          <w:szCs w:val="27"/>
        </w:rPr>
        <w:t>金</w:t>
      </w:r>
      <w:r>
        <w:rPr>
          <w:rFonts w:ascii="仿宋" w:hAnsi="仿宋" w:eastAsia="仿宋" w:cs="仿宋"/>
          <w:spacing w:val="7"/>
          <w:sz w:val="27"/>
          <w:szCs w:val="27"/>
        </w:rPr>
        <w:t>的财务管理遵循公开、透明的</w:t>
      </w:r>
      <w:r>
        <w:rPr>
          <w:rFonts w:ascii="仿宋" w:hAnsi="仿宋" w:eastAsia="仿宋" w:cs="仿宋"/>
          <w:spacing w:val="6"/>
          <w:sz w:val="27"/>
          <w:szCs w:val="27"/>
        </w:rPr>
        <w:t>原则，专</w:t>
      </w:r>
      <w:r>
        <w:rPr>
          <w:rFonts w:ascii="仿宋" w:hAnsi="仿宋" w:eastAsia="仿宋" w:cs="仿宋"/>
          <w:sz w:val="27"/>
          <w:szCs w:val="27"/>
        </w:rPr>
        <w:t xml:space="preserve"> </w:t>
      </w:r>
      <w:r>
        <w:rPr>
          <w:rFonts w:ascii="仿宋" w:hAnsi="仿宋" w:eastAsia="仿宋" w:cs="仿宋"/>
          <w:spacing w:val="12"/>
          <w:sz w:val="27"/>
          <w:szCs w:val="27"/>
        </w:rPr>
        <w:t>项基金管委会和捐赠人对专项基金支出情况的查询，专项基金秘书处需</w:t>
      </w:r>
    </w:p>
    <w:p>
      <w:pPr>
        <w:spacing w:line="222" w:lineRule="auto"/>
        <w:ind w:left="18"/>
        <w:rPr>
          <w:rFonts w:ascii="仿宋" w:hAnsi="仿宋" w:eastAsia="仿宋" w:cs="仿宋"/>
          <w:sz w:val="27"/>
          <w:szCs w:val="27"/>
        </w:rPr>
      </w:pPr>
      <w:r>
        <w:rPr>
          <w:rFonts w:ascii="仿宋" w:hAnsi="仿宋" w:eastAsia="仿宋" w:cs="仿宋"/>
          <w:spacing w:val="5"/>
          <w:sz w:val="27"/>
          <w:szCs w:val="27"/>
        </w:rPr>
        <w:t>给予</w:t>
      </w:r>
      <w:r>
        <w:rPr>
          <w:rFonts w:ascii="仿宋" w:hAnsi="仿宋" w:eastAsia="仿宋" w:cs="仿宋"/>
          <w:color w:val="3096C9"/>
          <w:spacing w:val="5"/>
          <w:sz w:val="27"/>
          <w:szCs w:val="27"/>
        </w:rPr>
        <w:t>及时</w:t>
      </w:r>
      <w:r>
        <w:rPr>
          <w:rFonts w:ascii="仿宋" w:hAnsi="仿宋" w:eastAsia="仿宋" w:cs="仿宋"/>
          <w:spacing w:val="5"/>
          <w:sz w:val="27"/>
          <w:szCs w:val="27"/>
        </w:rPr>
        <w:t>如实答复。</w:t>
      </w:r>
    </w:p>
    <w:p>
      <w:pPr>
        <w:spacing w:before="292" w:line="222" w:lineRule="auto"/>
        <w:ind w:left="552"/>
        <w:rPr>
          <w:rFonts w:ascii="仿宋" w:hAnsi="仿宋" w:eastAsia="仿宋" w:cs="仿宋"/>
          <w:sz w:val="27"/>
          <w:szCs w:val="27"/>
        </w:rPr>
      </w:pPr>
      <w:r>
        <w:rPr>
          <w:rFonts w:ascii="仿宋" w:hAnsi="仿宋" w:eastAsia="仿宋" w:cs="仿宋"/>
          <w:b/>
          <w:bCs/>
          <w:spacing w:val="8"/>
          <w:sz w:val="27"/>
          <w:szCs w:val="27"/>
        </w:rPr>
        <w:t>第二十二条</w:t>
      </w:r>
      <w:r>
        <w:rPr>
          <w:rFonts w:ascii="仿宋" w:hAnsi="仿宋" w:eastAsia="仿宋" w:cs="仿宋"/>
          <w:spacing w:val="8"/>
          <w:sz w:val="27"/>
          <w:szCs w:val="27"/>
        </w:rPr>
        <w:t xml:space="preserve"> 本会每年向专项基金管委会递交财务年度</w:t>
      </w:r>
      <w:r>
        <w:rPr>
          <w:rFonts w:ascii="仿宋" w:hAnsi="仿宋" w:eastAsia="仿宋" w:cs="仿宋"/>
          <w:spacing w:val="7"/>
          <w:sz w:val="27"/>
          <w:szCs w:val="27"/>
        </w:rPr>
        <w:t>汇总表。</w:t>
      </w:r>
    </w:p>
    <w:p>
      <w:pPr>
        <w:spacing w:before="294" w:line="623" w:lineRule="exact"/>
        <w:ind w:left="552"/>
        <w:rPr>
          <w:rFonts w:ascii="仿宋" w:hAnsi="仿宋" w:eastAsia="仿宋" w:cs="仿宋"/>
          <w:sz w:val="27"/>
          <w:szCs w:val="27"/>
        </w:rPr>
      </w:pPr>
      <w:r>
        <w:rPr>
          <w:rFonts w:ascii="仿宋" w:hAnsi="仿宋" w:eastAsia="仿宋" w:cs="仿宋"/>
          <w:b/>
          <w:bCs/>
          <w:spacing w:val="6"/>
          <w:position w:val="26"/>
          <w:sz w:val="27"/>
          <w:szCs w:val="27"/>
        </w:rPr>
        <w:t>第二十三条</w:t>
      </w:r>
      <w:r>
        <w:rPr>
          <w:rFonts w:ascii="仿宋" w:hAnsi="仿宋" w:eastAsia="仿宋" w:cs="仿宋"/>
          <w:spacing w:val="21"/>
          <w:position w:val="26"/>
          <w:sz w:val="27"/>
          <w:szCs w:val="27"/>
        </w:rPr>
        <w:t xml:space="preserve"> </w:t>
      </w:r>
      <w:r>
        <w:rPr>
          <w:rFonts w:ascii="仿宋" w:hAnsi="仿宋" w:eastAsia="仿宋" w:cs="仿宋"/>
          <w:spacing w:val="6"/>
          <w:position w:val="26"/>
          <w:sz w:val="27"/>
          <w:szCs w:val="27"/>
        </w:rPr>
        <w:t>如因本会违反本会《章程》和本办法的规定导致专项基</w:t>
      </w:r>
    </w:p>
    <w:p>
      <w:pPr>
        <w:spacing w:before="1" w:line="221" w:lineRule="auto"/>
        <w:ind w:left="18"/>
        <w:rPr>
          <w:rFonts w:ascii="仿宋" w:hAnsi="仿宋" w:eastAsia="仿宋" w:cs="仿宋"/>
          <w:sz w:val="27"/>
          <w:szCs w:val="27"/>
        </w:rPr>
      </w:pPr>
      <w:r>
        <w:rPr>
          <w:rFonts w:ascii="仿宋" w:hAnsi="仿宋" w:eastAsia="仿宋" w:cs="仿宋"/>
          <w:spacing w:val="7"/>
          <w:sz w:val="27"/>
          <w:szCs w:val="27"/>
        </w:rPr>
        <w:t>金遭受损失，本会将责成责任人承担相应的赔偿</w:t>
      </w:r>
      <w:r>
        <w:rPr>
          <w:rFonts w:ascii="仿宋" w:hAnsi="仿宋" w:eastAsia="仿宋" w:cs="仿宋"/>
          <w:spacing w:val="6"/>
          <w:sz w:val="27"/>
          <w:szCs w:val="27"/>
        </w:rPr>
        <w:t>责任。</w:t>
      </w:r>
    </w:p>
    <w:p>
      <w:pPr>
        <w:spacing w:before="293" w:line="219" w:lineRule="auto"/>
        <w:ind w:left="552"/>
        <w:rPr>
          <w:rFonts w:ascii="仿宋" w:hAnsi="仿宋" w:eastAsia="仿宋" w:cs="仿宋"/>
          <w:sz w:val="27"/>
          <w:szCs w:val="27"/>
        </w:rPr>
      </w:pPr>
      <w:r>
        <w:rPr>
          <w:rFonts w:ascii="仿宋" w:hAnsi="仿宋" w:eastAsia="仿宋" w:cs="仿宋"/>
          <w:b/>
          <w:bCs/>
          <w:spacing w:val="6"/>
          <w:sz w:val="27"/>
          <w:szCs w:val="27"/>
        </w:rPr>
        <w:t>第二十四条</w:t>
      </w:r>
      <w:r>
        <w:rPr>
          <w:rFonts w:ascii="仿宋" w:hAnsi="仿宋" w:eastAsia="仿宋" w:cs="仿宋"/>
          <w:spacing w:val="-20"/>
          <w:sz w:val="27"/>
          <w:szCs w:val="27"/>
        </w:rPr>
        <w:t xml:space="preserve"> </w:t>
      </w:r>
      <w:r>
        <w:rPr>
          <w:rFonts w:ascii="仿宋" w:hAnsi="仿宋" w:eastAsia="仿宋" w:cs="仿宋"/>
          <w:spacing w:val="6"/>
          <w:sz w:val="27"/>
          <w:szCs w:val="27"/>
        </w:rPr>
        <w:t>本会在换届和更换法定代表人之前，对专项基金账户进</w:t>
      </w:r>
    </w:p>
    <w:p>
      <w:pPr>
        <w:sectPr>
          <w:footerReference r:id="rId32" w:type="default"/>
          <w:pgSz w:w="12810" w:h="17470"/>
          <w:pgMar w:top="400" w:right="1921" w:bottom="1681" w:left="1921" w:header="0" w:footer="1353" w:gutter="0"/>
          <w:cols w:space="720" w:num="1"/>
        </w:sect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before="88" w:line="220" w:lineRule="auto"/>
        <w:rPr>
          <w:rFonts w:ascii="仿宋" w:hAnsi="仿宋" w:eastAsia="仿宋" w:cs="仿宋"/>
          <w:sz w:val="27"/>
          <w:szCs w:val="27"/>
        </w:rPr>
      </w:pPr>
      <w:r>
        <w:rPr>
          <w:rFonts w:ascii="仿宋" w:hAnsi="仿宋" w:eastAsia="仿宋" w:cs="仿宋"/>
          <w:spacing w:val="8"/>
          <w:sz w:val="27"/>
          <w:szCs w:val="27"/>
        </w:rPr>
        <w:t>行财务决算，以确保专项基金的延续性和捐赠人的权益。</w:t>
      </w:r>
    </w:p>
    <w:p>
      <w:pPr>
        <w:spacing w:before="297" w:line="431" w:lineRule="auto"/>
        <w:ind w:firstLine="573"/>
        <w:rPr>
          <w:rFonts w:ascii="仿宋" w:hAnsi="仿宋" w:eastAsia="仿宋" w:cs="仿宋"/>
          <w:sz w:val="27"/>
          <w:szCs w:val="27"/>
        </w:rPr>
      </w:pPr>
      <w:r>
        <w:rPr>
          <w:rFonts w:ascii="仿宋" w:hAnsi="仿宋" w:eastAsia="仿宋" w:cs="仿宋"/>
          <w:b/>
          <w:bCs/>
          <w:spacing w:val="16"/>
          <w:sz w:val="27"/>
          <w:szCs w:val="27"/>
        </w:rPr>
        <w:t>第二十五条</w:t>
      </w:r>
      <w:r>
        <w:rPr>
          <w:rFonts w:ascii="仿宋" w:hAnsi="仿宋" w:eastAsia="仿宋" w:cs="仿宋"/>
          <w:spacing w:val="-4"/>
          <w:sz w:val="27"/>
          <w:szCs w:val="27"/>
        </w:rPr>
        <w:t xml:space="preserve"> </w:t>
      </w:r>
      <w:r>
        <w:rPr>
          <w:rFonts w:ascii="仿宋" w:hAnsi="仿宋" w:eastAsia="仿宋" w:cs="仿宋"/>
          <w:spacing w:val="16"/>
          <w:sz w:val="27"/>
          <w:szCs w:val="27"/>
        </w:rPr>
        <w:t>专项基金及基金管委会成员不得有损害本会声誉的行</w:t>
      </w:r>
      <w:r>
        <w:rPr>
          <w:rFonts w:ascii="仿宋" w:hAnsi="仿宋" w:eastAsia="仿宋" w:cs="仿宋"/>
          <w:sz w:val="27"/>
          <w:szCs w:val="27"/>
        </w:rPr>
        <w:t xml:space="preserve"> </w:t>
      </w:r>
      <w:r>
        <w:rPr>
          <w:rFonts w:ascii="仿宋" w:hAnsi="仿宋" w:eastAsia="仿宋" w:cs="仿宋"/>
          <w:spacing w:val="1"/>
          <w:sz w:val="27"/>
          <w:szCs w:val="27"/>
        </w:rPr>
        <w:t>为，或借本会的名义开展不在专项基金书面授权的任何活</w:t>
      </w:r>
      <w:r>
        <w:rPr>
          <w:rFonts w:ascii="仿宋" w:hAnsi="仿宋" w:eastAsia="仿宋" w:cs="仿宋"/>
          <w:sz w:val="27"/>
          <w:szCs w:val="27"/>
        </w:rPr>
        <w:t>动。如有违反，</w:t>
      </w:r>
    </w:p>
    <w:p>
      <w:pPr>
        <w:spacing w:line="220" w:lineRule="auto"/>
        <w:rPr>
          <w:rFonts w:ascii="仿宋" w:hAnsi="仿宋" w:eastAsia="仿宋" w:cs="仿宋"/>
          <w:sz w:val="27"/>
          <w:szCs w:val="27"/>
        </w:rPr>
      </w:pPr>
      <w:r>
        <w:rPr>
          <w:rFonts w:ascii="仿宋" w:hAnsi="仿宋" w:eastAsia="仿宋" w:cs="仿宋"/>
          <w:spacing w:val="9"/>
          <w:sz w:val="27"/>
          <w:szCs w:val="27"/>
        </w:rPr>
        <w:t>本会有权终止专项基金的运作，直至取消专项基金的设立。</w:t>
      </w:r>
    </w:p>
    <w:p>
      <w:pPr>
        <w:spacing w:before="308" w:line="431" w:lineRule="auto"/>
        <w:ind w:right="1" w:firstLine="573"/>
        <w:rPr>
          <w:rFonts w:ascii="仿宋" w:hAnsi="仿宋" w:eastAsia="仿宋" w:cs="仿宋"/>
          <w:sz w:val="27"/>
          <w:szCs w:val="27"/>
        </w:rPr>
      </w:pPr>
      <w:r>
        <w:rPr>
          <w:rFonts w:ascii="仿宋" w:hAnsi="仿宋" w:eastAsia="仿宋" w:cs="仿宋"/>
          <w:b/>
          <w:bCs/>
          <w:spacing w:val="16"/>
          <w:sz w:val="27"/>
          <w:szCs w:val="27"/>
        </w:rPr>
        <w:t>第二十六条</w:t>
      </w:r>
      <w:r>
        <w:rPr>
          <w:rFonts w:ascii="仿宋" w:hAnsi="仿宋" w:eastAsia="仿宋" w:cs="仿宋"/>
          <w:spacing w:val="-22"/>
          <w:sz w:val="27"/>
          <w:szCs w:val="27"/>
        </w:rPr>
        <w:t xml:space="preserve"> </w:t>
      </w:r>
      <w:r>
        <w:rPr>
          <w:rFonts w:ascii="仿宋" w:hAnsi="仿宋" w:eastAsia="仿宋" w:cs="仿宋"/>
          <w:spacing w:val="16"/>
          <w:sz w:val="27"/>
          <w:szCs w:val="27"/>
        </w:rPr>
        <w:t>专项基金(包括固定资产)不足人民币十万元且不足时</w:t>
      </w:r>
      <w:r>
        <w:rPr>
          <w:rFonts w:ascii="仿宋" w:hAnsi="仿宋" w:eastAsia="仿宋" w:cs="仿宋"/>
          <w:sz w:val="27"/>
          <w:szCs w:val="27"/>
        </w:rPr>
        <w:t xml:space="preserve"> </w:t>
      </w:r>
      <w:r>
        <w:rPr>
          <w:rFonts w:ascii="仿宋" w:hAnsi="仿宋" w:eastAsia="仿宋" w:cs="仿宋"/>
          <w:spacing w:val="11"/>
          <w:sz w:val="27"/>
          <w:szCs w:val="27"/>
        </w:rPr>
        <w:t>间持续一年以上时，本会将对专项基金进行清算。清算后，剩余资产归</w:t>
      </w:r>
    </w:p>
    <w:p>
      <w:pPr>
        <w:spacing w:before="1" w:line="220" w:lineRule="auto"/>
        <w:rPr>
          <w:rFonts w:ascii="仿宋" w:hAnsi="仿宋" w:eastAsia="仿宋" w:cs="仿宋"/>
          <w:sz w:val="27"/>
          <w:szCs w:val="27"/>
        </w:rPr>
      </w:pPr>
      <w:r>
        <w:rPr>
          <w:rFonts w:ascii="仿宋" w:hAnsi="仿宋" w:eastAsia="仿宋" w:cs="仿宋"/>
          <w:spacing w:val="6"/>
          <w:sz w:val="27"/>
          <w:szCs w:val="27"/>
        </w:rPr>
        <w:t>本会所有，专项基金自行解散。</w:t>
      </w: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before="88" w:line="222" w:lineRule="auto"/>
        <w:ind w:left="3713"/>
        <w:rPr>
          <w:rFonts w:ascii="黑体" w:hAnsi="黑体" w:eastAsia="黑体" w:cs="黑体"/>
          <w:sz w:val="27"/>
          <w:szCs w:val="27"/>
        </w:rPr>
      </w:pPr>
      <w:r>
        <w:rPr>
          <w:rFonts w:ascii="黑体" w:hAnsi="黑体" w:eastAsia="黑体" w:cs="黑体"/>
          <w:b/>
          <w:bCs/>
          <w:color w:val="1F3B61"/>
          <w:spacing w:val="-15"/>
          <w:sz w:val="27"/>
          <w:szCs w:val="27"/>
        </w:rPr>
        <w:t>第</w:t>
      </w:r>
      <w:r>
        <w:rPr>
          <w:rFonts w:ascii="黑体" w:hAnsi="黑体" w:eastAsia="黑体" w:cs="黑体"/>
          <w:color w:val="1F3B61"/>
          <w:spacing w:val="-49"/>
          <w:sz w:val="27"/>
          <w:szCs w:val="27"/>
        </w:rPr>
        <w:t xml:space="preserve"> </w:t>
      </w:r>
      <w:r>
        <w:rPr>
          <w:rFonts w:ascii="黑体" w:hAnsi="黑体" w:eastAsia="黑体" w:cs="黑体"/>
          <w:b/>
          <w:bCs/>
          <w:color w:val="1F3B61"/>
          <w:spacing w:val="-15"/>
          <w:sz w:val="27"/>
          <w:szCs w:val="27"/>
        </w:rPr>
        <w:t>八</w:t>
      </w:r>
      <w:r>
        <w:rPr>
          <w:rFonts w:ascii="黑体" w:hAnsi="黑体" w:eastAsia="黑体" w:cs="黑体"/>
          <w:color w:val="1F3B61"/>
          <w:spacing w:val="-49"/>
          <w:sz w:val="27"/>
          <w:szCs w:val="27"/>
        </w:rPr>
        <w:t xml:space="preserve"> </w:t>
      </w:r>
      <w:r>
        <w:rPr>
          <w:rFonts w:ascii="黑体" w:hAnsi="黑体" w:eastAsia="黑体" w:cs="黑体"/>
          <w:b/>
          <w:bCs/>
          <w:color w:val="1F3B61"/>
          <w:spacing w:val="-15"/>
          <w:sz w:val="27"/>
          <w:szCs w:val="27"/>
        </w:rPr>
        <w:t>章</w:t>
      </w:r>
      <w:r>
        <w:rPr>
          <w:rFonts w:ascii="黑体" w:hAnsi="黑体" w:eastAsia="黑体" w:cs="黑体"/>
          <w:color w:val="1F3B61"/>
          <w:spacing w:val="-36"/>
          <w:sz w:val="27"/>
          <w:szCs w:val="27"/>
        </w:rPr>
        <w:t xml:space="preserve"> </w:t>
      </w:r>
      <w:r>
        <w:rPr>
          <w:rFonts w:ascii="黑体" w:hAnsi="黑体" w:eastAsia="黑体" w:cs="黑体"/>
          <w:b/>
          <w:bCs/>
          <w:color w:val="1F3B61"/>
          <w:spacing w:val="-15"/>
          <w:sz w:val="27"/>
          <w:szCs w:val="27"/>
        </w:rPr>
        <w:t>附</w:t>
      </w:r>
      <w:r>
        <w:rPr>
          <w:rFonts w:ascii="黑体" w:hAnsi="黑体" w:eastAsia="黑体" w:cs="黑体"/>
          <w:color w:val="1F3B61"/>
          <w:spacing w:val="133"/>
          <w:sz w:val="27"/>
          <w:szCs w:val="27"/>
        </w:rPr>
        <w:t xml:space="preserve"> </w:t>
      </w:r>
      <w:r>
        <w:rPr>
          <w:rFonts w:ascii="黑体" w:hAnsi="黑体" w:eastAsia="黑体" w:cs="黑体"/>
          <w:b/>
          <w:bCs/>
          <w:color w:val="1F3B61"/>
          <w:spacing w:val="-15"/>
          <w:sz w:val="27"/>
          <w:szCs w:val="27"/>
        </w:rPr>
        <w:t>则</w:t>
      </w:r>
    </w:p>
    <w:p>
      <w:pPr>
        <w:spacing w:before="325" w:line="221" w:lineRule="auto"/>
        <w:ind w:left="573"/>
        <w:rPr>
          <w:rFonts w:ascii="仿宋" w:hAnsi="仿宋" w:eastAsia="仿宋" w:cs="仿宋"/>
          <w:sz w:val="27"/>
          <w:szCs w:val="27"/>
        </w:rPr>
      </w:pPr>
      <w:r>
        <w:rPr>
          <w:rFonts w:ascii="仿宋" w:hAnsi="仿宋" w:eastAsia="仿宋" w:cs="仿宋"/>
          <w:b/>
          <w:bCs/>
          <w:spacing w:val="5"/>
          <w:sz w:val="27"/>
          <w:szCs w:val="27"/>
        </w:rPr>
        <w:t>第二十七条</w:t>
      </w:r>
      <w:r>
        <w:rPr>
          <w:rFonts w:ascii="仿宋" w:hAnsi="仿宋" w:eastAsia="仿宋" w:cs="仿宋"/>
          <w:spacing w:val="7"/>
          <w:sz w:val="27"/>
          <w:szCs w:val="27"/>
        </w:rPr>
        <w:t xml:space="preserve"> </w:t>
      </w:r>
      <w:r>
        <w:rPr>
          <w:rFonts w:ascii="仿宋" w:hAnsi="仿宋" w:eastAsia="仿宋" w:cs="仿宋"/>
          <w:spacing w:val="5"/>
          <w:sz w:val="27"/>
          <w:szCs w:val="27"/>
        </w:rPr>
        <w:t>本制度经基金会理事会通过后执行，解释和修改权归本</w:t>
      </w:r>
    </w:p>
    <w:p>
      <w:pPr>
        <w:spacing w:before="291" w:line="222" w:lineRule="auto"/>
        <w:rPr>
          <w:rFonts w:ascii="仿宋" w:hAnsi="仿宋" w:eastAsia="仿宋" w:cs="仿宋"/>
          <w:sz w:val="27"/>
          <w:szCs w:val="27"/>
        </w:rPr>
      </w:pPr>
      <w:r>
        <w:rPr>
          <w:rFonts w:ascii="仿宋" w:hAnsi="仿宋" w:eastAsia="仿宋" w:cs="仿宋"/>
          <w:color w:val="3B5676"/>
          <w:spacing w:val="-3"/>
          <w:sz w:val="27"/>
          <w:szCs w:val="27"/>
        </w:rPr>
        <w:t>会所有。</w:t>
      </w:r>
    </w:p>
    <w:p>
      <w:pPr>
        <w:sectPr>
          <w:footerReference r:id="rId33" w:type="default"/>
          <w:pgSz w:w="11900" w:h="16840"/>
          <w:pgMar w:top="400" w:right="1601" w:bottom="965" w:left="1569" w:header="0" w:footer="697" w:gutter="0"/>
          <w:cols w:space="720" w:num="1"/>
        </w:sectPr>
      </w:pPr>
    </w:p>
    <w:p>
      <w:pPr>
        <w:rPr>
          <w:rFonts w:ascii="Arial"/>
          <w:sz w:val="21"/>
        </w:rPr>
      </w:pPr>
    </w:p>
    <w:p>
      <w:pPr>
        <w:sectPr>
          <w:footerReference r:id="rId34" w:type="default"/>
          <w:pgSz w:w="11900" w:h="16840"/>
          <w:pgMar w:top="0" w:right="0" w:bottom="0" w:left="0" w:header="0" w:footer="0" w:gutter="0"/>
          <w:cols w:space="720" w:num="1"/>
        </w:sect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91" w:line="571" w:lineRule="exact"/>
        <w:ind w:left="3180"/>
        <w:rPr>
          <w:rFonts w:ascii="黑体" w:hAnsi="黑体" w:eastAsia="黑体" w:cs="黑体"/>
          <w:sz w:val="28"/>
          <w:szCs w:val="28"/>
        </w:rPr>
      </w:pPr>
      <w:r>
        <w:rPr>
          <w:rFonts w:ascii="黑体" w:hAnsi="黑体" w:eastAsia="黑体" w:cs="黑体"/>
          <w:b/>
          <w:bCs/>
          <w:spacing w:val="-2"/>
          <w:position w:val="21"/>
          <w:sz w:val="28"/>
          <w:szCs w:val="28"/>
        </w:rPr>
        <w:t>北京天地文化发展基金会</w:t>
      </w:r>
    </w:p>
    <w:p>
      <w:pPr>
        <w:spacing w:line="221" w:lineRule="auto"/>
        <w:ind w:left="3581"/>
        <w:rPr>
          <w:rFonts w:ascii="黑体" w:hAnsi="黑体" w:eastAsia="黑体" w:cs="黑体"/>
          <w:sz w:val="28"/>
          <w:szCs w:val="28"/>
        </w:rPr>
      </w:pPr>
      <w:r>
        <w:rPr>
          <w:rFonts w:ascii="黑体" w:hAnsi="黑体" w:eastAsia="黑体" w:cs="黑体"/>
          <w:b/>
          <w:bCs/>
          <w:spacing w:val="-2"/>
          <w:sz w:val="28"/>
          <w:szCs w:val="28"/>
        </w:rPr>
        <w:t>重大事项报告制度</w:t>
      </w:r>
    </w:p>
    <w:p>
      <w:pPr>
        <w:spacing w:line="344" w:lineRule="auto"/>
        <w:rPr>
          <w:rFonts w:ascii="Arial"/>
          <w:sz w:val="21"/>
        </w:rPr>
      </w:pPr>
    </w:p>
    <w:p>
      <w:pPr>
        <w:spacing w:line="344" w:lineRule="auto"/>
        <w:rPr>
          <w:rFonts w:ascii="Arial"/>
          <w:sz w:val="21"/>
        </w:rPr>
      </w:pPr>
    </w:p>
    <w:p>
      <w:pPr>
        <w:spacing w:before="91" w:line="222" w:lineRule="auto"/>
        <w:ind w:left="3800"/>
        <w:rPr>
          <w:rFonts w:ascii="黑体" w:hAnsi="黑体" w:eastAsia="黑体" w:cs="黑体"/>
          <w:sz w:val="28"/>
          <w:szCs w:val="28"/>
        </w:rPr>
      </w:pPr>
      <w:r>
        <w:rPr>
          <w:rFonts w:ascii="黑体" w:hAnsi="黑体" w:eastAsia="黑体" w:cs="黑体"/>
          <w:b/>
          <w:bCs/>
          <w:color w:val="2F4259"/>
          <w:spacing w:val="-14"/>
          <w:sz w:val="28"/>
          <w:szCs w:val="28"/>
        </w:rPr>
        <w:t>第</w:t>
      </w:r>
      <w:r>
        <w:rPr>
          <w:rFonts w:ascii="黑体" w:hAnsi="黑体" w:eastAsia="黑体" w:cs="黑体"/>
          <w:color w:val="2F4259"/>
          <w:spacing w:val="-58"/>
          <w:sz w:val="28"/>
          <w:szCs w:val="28"/>
        </w:rPr>
        <w:t xml:space="preserve"> </w:t>
      </w:r>
      <w:r>
        <w:rPr>
          <w:rFonts w:ascii="黑体" w:hAnsi="黑体" w:eastAsia="黑体" w:cs="黑体"/>
          <w:b/>
          <w:bCs/>
          <w:color w:val="2F4259"/>
          <w:spacing w:val="-14"/>
          <w:sz w:val="28"/>
          <w:szCs w:val="28"/>
        </w:rPr>
        <w:t>一</w:t>
      </w:r>
      <w:r>
        <w:rPr>
          <w:rFonts w:ascii="黑体" w:hAnsi="黑体" w:eastAsia="黑体" w:cs="黑体"/>
          <w:color w:val="2F4259"/>
          <w:spacing w:val="-62"/>
          <w:sz w:val="28"/>
          <w:szCs w:val="28"/>
        </w:rPr>
        <w:t xml:space="preserve"> </w:t>
      </w:r>
      <w:r>
        <w:rPr>
          <w:rFonts w:ascii="黑体" w:hAnsi="黑体" w:eastAsia="黑体" w:cs="黑体"/>
          <w:b/>
          <w:bCs/>
          <w:color w:val="2F4259"/>
          <w:spacing w:val="-14"/>
          <w:sz w:val="28"/>
          <w:szCs w:val="28"/>
        </w:rPr>
        <w:t>章</w:t>
      </w:r>
      <w:r>
        <w:rPr>
          <w:rFonts w:ascii="黑体" w:hAnsi="黑体" w:eastAsia="黑体" w:cs="黑体"/>
          <w:color w:val="2F4259"/>
          <w:spacing w:val="-57"/>
          <w:sz w:val="28"/>
          <w:szCs w:val="28"/>
        </w:rPr>
        <w:t xml:space="preserve"> </w:t>
      </w:r>
      <w:r>
        <w:rPr>
          <w:rFonts w:ascii="黑体" w:hAnsi="黑体" w:eastAsia="黑体" w:cs="黑体"/>
          <w:b/>
          <w:bCs/>
          <w:color w:val="2F4259"/>
          <w:spacing w:val="-14"/>
          <w:sz w:val="28"/>
          <w:szCs w:val="28"/>
        </w:rPr>
        <w:t>总</w:t>
      </w:r>
      <w:r>
        <w:rPr>
          <w:rFonts w:ascii="黑体" w:hAnsi="黑体" w:eastAsia="黑体" w:cs="黑体"/>
          <w:color w:val="2F4259"/>
          <w:sz w:val="28"/>
          <w:szCs w:val="28"/>
        </w:rPr>
        <w:t xml:space="preserve">  </w:t>
      </w:r>
      <w:r>
        <w:rPr>
          <w:rFonts w:ascii="黑体" w:hAnsi="黑体" w:eastAsia="黑体" w:cs="黑体"/>
          <w:b/>
          <w:bCs/>
          <w:color w:val="2F4259"/>
          <w:spacing w:val="-14"/>
          <w:sz w:val="28"/>
          <w:szCs w:val="28"/>
        </w:rPr>
        <w:t>则</w:t>
      </w:r>
    </w:p>
    <w:p>
      <w:pPr>
        <w:spacing w:before="182" w:line="221" w:lineRule="auto"/>
        <w:ind w:left="880"/>
        <w:rPr>
          <w:rFonts w:ascii="仿宋" w:hAnsi="仿宋" w:eastAsia="仿宋" w:cs="仿宋"/>
          <w:sz w:val="28"/>
          <w:szCs w:val="28"/>
        </w:rPr>
      </w:pPr>
      <w:r>
        <w:rPr>
          <w:rFonts w:ascii="仿宋" w:hAnsi="仿宋" w:eastAsia="仿宋" w:cs="仿宋"/>
          <w:b/>
          <w:bCs/>
          <w:sz w:val="28"/>
          <w:szCs w:val="28"/>
        </w:rPr>
        <w:t>第</w:t>
      </w:r>
      <w:r>
        <w:rPr>
          <w:rFonts w:ascii="仿宋" w:hAnsi="仿宋" w:eastAsia="仿宋" w:cs="仿宋"/>
          <w:spacing w:val="-81"/>
          <w:sz w:val="28"/>
          <w:szCs w:val="28"/>
        </w:rPr>
        <w:t xml:space="preserve"> </w:t>
      </w:r>
      <w:r>
        <w:rPr>
          <w:rFonts w:ascii="仿宋" w:hAnsi="仿宋" w:eastAsia="仿宋" w:cs="仿宋"/>
          <w:b/>
          <w:bCs/>
          <w:sz w:val="28"/>
          <w:szCs w:val="28"/>
        </w:rPr>
        <w:t>一</w:t>
      </w:r>
      <w:r>
        <w:rPr>
          <w:rFonts w:ascii="仿宋" w:hAnsi="仿宋" w:eastAsia="仿宋" w:cs="仿宋"/>
          <w:spacing w:val="-82"/>
          <w:sz w:val="28"/>
          <w:szCs w:val="28"/>
        </w:rPr>
        <w:t xml:space="preserve"> </w:t>
      </w:r>
      <w:r>
        <w:rPr>
          <w:rFonts w:ascii="仿宋" w:hAnsi="仿宋" w:eastAsia="仿宋" w:cs="仿宋"/>
          <w:b/>
          <w:bCs/>
          <w:sz w:val="28"/>
          <w:szCs w:val="28"/>
        </w:rPr>
        <w:t>条</w:t>
      </w:r>
      <w:r>
        <w:rPr>
          <w:rFonts w:ascii="仿宋" w:hAnsi="仿宋" w:eastAsia="仿宋" w:cs="仿宋"/>
          <w:spacing w:val="21"/>
          <w:sz w:val="28"/>
          <w:szCs w:val="28"/>
        </w:rPr>
        <w:t xml:space="preserve">  </w:t>
      </w:r>
      <w:r>
        <w:rPr>
          <w:rFonts w:ascii="仿宋" w:hAnsi="仿宋" w:eastAsia="仿宋" w:cs="仿宋"/>
          <w:sz w:val="28"/>
          <w:szCs w:val="28"/>
        </w:rPr>
        <w:t>为进一步完善北京天地文化发展基金会(以下</w:t>
      </w:r>
      <w:r>
        <w:rPr>
          <w:rFonts w:ascii="仿宋" w:hAnsi="仿宋" w:eastAsia="仿宋" w:cs="仿宋"/>
          <w:spacing w:val="-1"/>
          <w:sz w:val="28"/>
          <w:szCs w:val="28"/>
        </w:rPr>
        <w:t>简称“基金</w:t>
      </w:r>
    </w:p>
    <w:p>
      <w:pPr>
        <w:spacing w:before="205" w:line="543" w:lineRule="exact"/>
        <w:ind w:left="376"/>
        <w:rPr>
          <w:rFonts w:ascii="仿宋" w:hAnsi="仿宋" w:eastAsia="仿宋" w:cs="仿宋"/>
          <w:sz w:val="28"/>
          <w:szCs w:val="28"/>
        </w:rPr>
      </w:pPr>
      <w:r>
        <w:rPr>
          <w:rFonts w:ascii="仿宋" w:hAnsi="仿宋" w:eastAsia="仿宋" w:cs="仿宋"/>
          <w:color w:val="305177"/>
          <w:spacing w:val="4"/>
          <w:position w:val="19"/>
          <w:sz w:val="28"/>
          <w:szCs w:val="28"/>
        </w:rPr>
        <w:t>会”)管理制度，确保基金会运作的规范性，加强对基</w:t>
      </w:r>
      <w:r>
        <w:rPr>
          <w:rFonts w:ascii="仿宋" w:hAnsi="仿宋" w:eastAsia="仿宋" w:cs="仿宋"/>
          <w:color w:val="305177"/>
          <w:spacing w:val="3"/>
          <w:position w:val="19"/>
          <w:sz w:val="28"/>
          <w:szCs w:val="28"/>
        </w:rPr>
        <w:t>金会活动情况的</w:t>
      </w:r>
    </w:p>
    <w:p>
      <w:pPr>
        <w:spacing w:line="221" w:lineRule="auto"/>
        <w:ind w:left="387"/>
        <w:rPr>
          <w:rFonts w:ascii="仿宋" w:hAnsi="仿宋" w:eastAsia="仿宋" w:cs="仿宋"/>
          <w:sz w:val="28"/>
          <w:szCs w:val="28"/>
        </w:rPr>
      </w:pPr>
      <w:r>
        <w:rPr>
          <w:rFonts w:ascii="仿宋" w:hAnsi="仿宋" w:eastAsia="仿宋" w:cs="仿宋"/>
          <w:color w:val="305177"/>
          <w:spacing w:val="-2"/>
          <w:sz w:val="28"/>
          <w:szCs w:val="28"/>
        </w:rPr>
        <w:t>监管，促进基金会健康发展，特建立本制度。</w:t>
      </w:r>
    </w:p>
    <w:p>
      <w:pPr>
        <w:spacing w:line="333" w:lineRule="auto"/>
        <w:rPr>
          <w:rFonts w:ascii="Arial"/>
          <w:sz w:val="21"/>
        </w:rPr>
      </w:pPr>
    </w:p>
    <w:p>
      <w:pPr>
        <w:spacing w:line="333" w:lineRule="auto"/>
        <w:rPr>
          <w:rFonts w:ascii="Arial"/>
          <w:sz w:val="21"/>
        </w:rPr>
      </w:pPr>
    </w:p>
    <w:p>
      <w:pPr>
        <w:spacing w:before="92" w:line="222" w:lineRule="auto"/>
        <w:ind w:left="3121"/>
        <w:rPr>
          <w:rFonts w:ascii="黑体" w:hAnsi="黑体" w:eastAsia="黑体" w:cs="黑体"/>
          <w:sz w:val="28"/>
          <w:szCs w:val="28"/>
        </w:rPr>
      </w:pPr>
      <w:r>
        <w:rPr>
          <w:rFonts w:ascii="黑体" w:hAnsi="黑体" w:eastAsia="黑体" w:cs="黑体"/>
          <w:b/>
          <w:bCs/>
          <w:spacing w:val="12"/>
          <w:sz w:val="28"/>
          <w:szCs w:val="28"/>
        </w:rPr>
        <w:t>第二章重大事项报告管理</w:t>
      </w:r>
    </w:p>
    <w:p>
      <w:pPr>
        <w:spacing w:before="242" w:line="222" w:lineRule="auto"/>
        <w:ind w:left="880"/>
        <w:rPr>
          <w:rFonts w:ascii="黑体" w:hAnsi="黑体" w:eastAsia="黑体" w:cs="黑体"/>
          <w:sz w:val="23"/>
          <w:szCs w:val="23"/>
        </w:rPr>
      </w:pPr>
      <w:r>
        <w:rPr>
          <w:rFonts w:ascii="黑体" w:hAnsi="黑体" w:eastAsia="黑体" w:cs="黑体"/>
          <w:b/>
          <w:bCs/>
          <w:spacing w:val="-13"/>
          <w:sz w:val="23"/>
          <w:szCs w:val="23"/>
        </w:rPr>
        <w:t>第</w:t>
      </w:r>
      <w:r>
        <w:rPr>
          <w:rFonts w:ascii="黑体" w:hAnsi="黑体" w:eastAsia="黑体" w:cs="黑体"/>
          <w:spacing w:val="-24"/>
          <w:sz w:val="23"/>
          <w:szCs w:val="23"/>
        </w:rPr>
        <w:t xml:space="preserve"> </w:t>
      </w:r>
      <w:r>
        <w:rPr>
          <w:rFonts w:ascii="黑体" w:hAnsi="黑体" w:eastAsia="黑体" w:cs="黑体"/>
          <w:b/>
          <w:bCs/>
          <w:spacing w:val="-13"/>
          <w:sz w:val="23"/>
          <w:szCs w:val="23"/>
        </w:rPr>
        <w:t>二</w:t>
      </w:r>
      <w:r>
        <w:rPr>
          <w:rFonts w:ascii="黑体" w:hAnsi="黑体" w:eastAsia="黑体" w:cs="黑体"/>
          <w:spacing w:val="-30"/>
          <w:sz w:val="23"/>
          <w:szCs w:val="23"/>
        </w:rPr>
        <w:t xml:space="preserve"> </w:t>
      </w:r>
      <w:r>
        <w:rPr>
          <w:rFonts w:ascii="黑体" w:hAnsi="黑体" w:eastAsia="黑体" w:cs="黑体"/>
          <w:b/>
          <w:bCs/>
          <w:spacing w:val="-13"/>
          <w:sz w:val="23"/>
          <w:szCs w:val="23"/>
        </w:rPr>
        <w:t>条</w:t>
      </w:r>
      <w:r>
        <w:rPr>
          <w:rFonts w:ascii="黑体" w:hAnsi="黑体" w:eastAsia="黑体" w:cs="黑体"/>
          <w:spacing w:val="33"/>
          <w:sz w:val="23"/>
          <w:szCs w:val="23"/>
        </w:rPr>
        <w:t xml:space="preserve">  </w:t>
      </w:r>
      <w:r>
        <w:rPr>
          <w:rFonts w:ascii="黑体" w:hAnsi="黑体" w:eastAsia="黑体" w:cs="黑体"/>
          <w:color w:val="436482"/>
          <w:spacing w:val="-13"/>
          <w:sz w:val="23"/>
          <w:szCs w:val="23"/>
        </w:rPr>
        <w:t>基</w:t>
      </w:r>
      <w:r>
        <w:rPr>
          <w:rFonts w:ascii="黑体" w:hAnsi="黑体" w:eastAsia="黑体" w:cs="黑体"/>
          <w:color w:val="436482"/>
          <w:spacing w:val="-50"/>
          <w:sz w:val="23"/>
          <w:szCs w:val="23"/>
        </w:rPr>
        <w:t xml:space="preserve"> </w:t>
      </w:r>
      <w:r>
        <w:rPr>
          <w:rFonts w:ascii="黑体" w:hAnsi="黑体" w:eastAsia="黑体" w:cs="黑体"/>
          <w:color w:val="436482"/>
          <w:spacing w:val="-13"/>
          <w:sz w:val="23"/>
          <w:szCs w:val="23"/>
        </w:rPr>
        <w:t>金</w:t>
      </w:r>
      <w:r>
        <w:rPr>
          <w:rFonts w:ascii="黑体" w:hAnsi="黑体" w:eastAsia="黑体" w:cs="黑体"/>
          <w:color w:val="436482"/>
          <w:spacing w:val="-53"/>
          <w:sz w:val="23"/>
          <w:szCs w:val="23"/>
        </w:rPr>
        <w:t xml:space="preserve"> </w:t>
      </w:r>
      <w:r>
        <w:rPr>
          <w:rFonts w:ascii="黑体" w:hAnsi="黑体" w:eastAsia="黑体" w:cs="黑体"/>
          <w:color w:val="436482"/>
          <w:spacing w:val="-13"/>
          <w:sz w:val="23"/>
          <w:szCs w:val="23"/>
        </w:rPr>
        <w:t>会</w:t>
      </w:r>
      <w:r>
        <w:rPr>
          <w:rFonts w:ascii="黑体" w:hAnsi="黑体" w:eastAsia="黑体" w:cs="黑体"/>
          <w:color w:val="436482"/>
          <w:spacing w:val="-34"/>
          <w:sz w:val="23"/>
          <w:szCs w:val="23"/>
        </w:rPr>
        <w:t xml:space="preserve"> </w:t>
      </w:r>
      <w:r>
        <w:rPr>
          <w:rFonts w:ascii="黑体" w:hAnsi="黑体" w:eastAsia="黑体" w:cs="黑体"/>
          <w:color w:val="436482"/>
          <w:spacing w:val="-13"/>
          <w:sz w:val="23"/>
          <w:szCs w:val="23"/>
        </w:rPr>
        <w:t>向</w:t>
      </w:r>
      <w:r>
        <w:rPr>
          <w:rFonts w:ascii="黑体" w:hAnsi="黑体" w:eastAsia="黑体" w:cs="黑体"/>
          <w:color w:val="436482"/>
          <w:spacing w:val="-38"/>
          <w:sz w:val="23"/>
          <w:szCs w:val="23"/>
        </w:rPr>
        <w:t xml:space="preserve"> </w:t>
      </w:r>
      <w:r>
        <w:rPr>
          <w:rFonts w:ascii="黑体" w:hAnsi="黑体" w:eastAsia="黑体" w:cs="黑体"/>
          <w:color w:val="436482"/>
          <w:spacing w:val="-13"/>
          <w:sz w:val="23"/>
          <w:szCs w:val="23"/>
        </w:rPr>
        <w:t>民</w:t>
      </w:r>
      <w:r>
        <w:rPr>
          <w:rFonts w:ascii="黑体" w:hAnsi="黑体" w:eastAsia="黑体" w:cs="黑体"/>
          <w:color w:val="436482"/>
          <w:spacing w:val="-53"/>
          <w:sz w:val="23"/>
          <w:szCs w:val="23"/>
        </w:rPr>
        <w:t xml:space="preserve"> </w:t>
      </w:r>
      <w:r>
        <w:rPr>
          <w:rFonts w:ascii="黑体" w:hAnsi="黑体" w:eastAsia="黑体" w:cs="黑体"/>
          <w:color w:val="436482"/>
          <w:spacing w:val="-13"/>
          <w:sz w:val="23"/>
          <w:szCs w:val="23"/>
        </w:rPr>
        <w:t>政</w:t>
      </w:r>
      <w:r>
        <w:rPr>
          <w:rFonts w:ascii="黑体" w:hAnsi="黑体" w:eastAsia="黑体" w:cs="黑体"/>
          <w:color w:val="436482"/>
          <w:spacing w:val="-47"/>
          <w:sz w:val="23"/>
          <w:szCs w:val="23"/>
        </w:rPr>
        <w:t xml:space="preserve"> </w:t>
      </w:r>
      <w:r>
        <w:rPr>
          <w:rFonts w:ascii="黑体" w:hAnsi="黑体" w:eastAsia="黑体" w:cs="黑体"/>
          <w:color w:val="436482"/>
          <w:spacing w:val="-13"/>
          <w:sz w:val="23"/>
          <w:szCs w:val="23"/>
        </w:rPr>
        <w:t>主</w:t>
      </w:r>
      <w:r>
        <w:rPr>
          <w:rFonts w:ascii="黑体" w:hAnsi="黑体" w:eastAsia="黑体" w:cs="黑体"/>
          <w:color w:val="436482"/>
          <w:spacing w:val="-49"/>
          <w:sz w:val="23"/>
          <w:szCs w:val="23"/>
        </w:rPr>
        <w:t xml:space="preserve"> </w:t>
      </w:r>
      <w:r>
        <w:rPr>
          <w:rFonts w:ascii="黑体" w:hAnsi="黑体" w:eastAsia="黑体" w:cs="黑体"/>
          <w:color w:val="436482"/>
          <w:spacing w:val="-13"/>
          <w:sz w:val="23"/>
          <w:szCs w:val="23"/>
        </w:rPr>
        <w:t>管</w:t>
      </w:r>
      <w:r>
        <w:rPr>
          <w:rFonts w:ascii="黑体" w:hAnsi="黑体" w:eastAsia="黑体" w:cs="黑体"/>
          <w:color w:val="436482"/>
          <w:spacing w:val="-46"/>
          <w:sz w:val="23"/>
          <w:szCs w:val="23"/>
        </w:rPr>
        <w:t xml:space="preserve"> </w:t>
      </w:r>
      <w:r>
        <w:rPr>
          <w:rFonts w:ascii="黑体" w:hAnsi="黑体" w:eastAsia="黑体" w:cs="黑体"/>
          <w:color w:val="436482"/>
          <w:spacing w:val="-13"/>
          <w:sz w:val="23"/>
          <w:szCs w:val="23"/>
        </w:rPr>
        <w:t>部</w:t>
      </w:r>
      <w:r>
        <w:rPr>
          <w:rFonts w:ascii="黑体" w:hAnsi="黑体" w:eastAsia="黑体" w:cs="黑体"/>
          <w:color w:val="436482"/>
          <w:spacing w:val="-38"/>
          <w:sz w:val="23"/>
          <w:szCs w:val="23"/>
        </w:rPr>
        <w:t xml:space="preserve"> </w:t>
      </w:r>
      <w:r>
        <w:rPr>
          <w:rFonts w:ascii="黑体" w:hAnsi="黑体" w:eastAsia="黑体" w:cs="黑体"/>
          <w:color w:val="436482"/>
          <w:spacing w:val="-13"/>
          <w:sz w:val="23"/>
          <w:szCs w:val="23"/>
        </w:rPr>
        <w:t>门</w:t>
      </w:r>
      <w:r>
        <w:rPr>
          <w:rFonts w:ascii="黑体" w:hAnsi="黑体" w:eastAsia="黑体" w:cs="黑体"/>
          <w:color w:val="436482"/>
          <w:spacing w:val="-53"/>
          <w:sz w:val="23"/>
          <w:szCs w:val="23"/>
        </w:rPr>
        <w:t xml:space="preserve"> </w:t>
      </w:r>
      <w:r>
        <w:rPr>
          <w:rFonts w:ascii="黑体" w:hAnsi="黑体" w:eastAsia="黑体" w:cs="黑体"/>
          <w:color w:val="436482"/>
          <w:spacing w:val="-13"/>
          <w:sz w:val="23"/>
          <w:szCs w:val="23"/>
        </w:rPr>
        <w:t>报</w:t>
      </w:r>
      <w:r>
        <w:rPr>
          <w:rFonts w:ascii="黑体" w:hAnsi="黑体" w:eastAsia="黑体" w:cs="黑体"/>
          <w:color w:val="436482"/>
          <w:spacing w:val="-48"/>
          <w:sz w:val="23"/>
          <w:szCs w:val="23"/>
        </w:rPr>
        <w:t xml:space="preserve"> </w:t>
      </w:r>
      <w:r>
        <w:rPr>
          <w:rFonts w:ascii="黑体" w:hAnsi="黑体" w:eastAsia="黑体" w:cs="黑体"/>
          <w:color w:val="436482"/>
          <w:spacing w:val="-13"/>
          <w:sz w:val="23"/>
          <w:szCs w:val="23"/>
        </w:rPr>
        <w:t>告</w:t>
      </w:r>
      <w:r>
        <w:rPr>
          <w:rFonts w:ascii="黑体" w:hAnsi="黑体" w:eastAsia="黑体" w:cs="黑体"/>
          <w:color w:val="436482"/>
          <w:spacing w:val="-45"/>
          <w:sz w:val="23"/>
          <w:szCs w:val="23"/>
        </w:rPr>
        <w:t xml:space="preserve"> </w:t>
      </w:r>
      <w:r>
        <w:rPr>
          <w:rFonts w:ascii="黑体" w:hAnsi="黑体" w:eastAsia="黑体" w:cs="黑体"/>
          <w:color w:val="436482"/>
          <w:spacing w:val="-13"/>
          <w:sz w:val="23"/>
          <w:szCs w:val="23"/>
        </w:rPr>
        <w:t>事</w:t>
      </w:r>
      <w:r>
        <w:rPr>
          <w:rFonts w:ascii="黑体" w:hAnsi="黑体" w:eastAsia="黑体" w:cs="黑体"/>
          <w:color w:val="436482"/>
          <w:spacing w:val="-51"/>
          <w:sz w:val="23"/>
          <w:szCs w:val="23"/>
        </w:rPr>
        <w:t xml:space="preserve"> </w:t>
      </w:r>
      <w:r>
        <w:rPr>
          <w:rFonts w:ascii="黑体" w:hAnsi="黑体" w:eastAsia="黑体" w:cs="黑体"/>
          <w:color w:val="436482"/>
          <w:spacing w:val="-13"/>
          <w:sz w:val="23"/>
          <w:szCs w:val="23"/>
        </w:rPr>
        <w:t>项</w:t>
      </w:r>
    </w:p>
    <w:p>
      <w:pPr>
        <w:spacing w:before="219" w:line="223" w:lineRule="auto"/>
        <w:ind w:left="947"/>
        <w:rPr>
          <w:rFonts w:ascii="仿宋" w:hAnsi="仿宋" w:eastAsia="仿宋" w:cs="仿宋"/>
          <w:sz w:val="28"/>
          <w:szCs w:val="28"/>
        </w:rPr>
      </w:pPr>
      <w:r>
        <w:rPr>
          <w:rFonts w:ascii="仿宋" w:hAnsi="仿宋" w:eastAsia="仿宋" w:cs="仿宋"/>
          <w:color w:val="2C3D53"/>
          <w:spacing w:val="-3"/>
          <w:sz w:val="28"/>
          <w:szCs w:val="28"/>
        </w:rPr>
        <w:t>1.</w:t>
      </w:r>
      <w:r>
        <w:rPr>
          <w:rFonts w:ascii="仿宋" w:hAnsi="仿宋" w:eastAsia="仿宋" w:cs="仿宋"/>
          <w:color w:val="2C3D53"/>
          <w:spacing w:val="10"/>
          <w:sz w:val="28"/>
          <w:szCs w:val="28"/>
        </w:rPr>
        <w:t xml:space="preserve"> </w:t>
      </w:r>
      <w:r>
        <w:rPr>
          <w:rFonts w:ascii="仿宋" w:hAnsi="仿宋" w:eastAsia="仿宋" w:cs="仿宋"/>
          <w:color w:val="2C3D53"/>
          <w:spacing w:val="-3"/>
          <w:sz w:val="28"/>
          <w:szCs w:val="28"/>
        </w:rPr>
        <w:t>重大涉外活动</w:t>
      </w:r>
    </w:p>
    <w:p>
      <w:pPr>
        <w:spacing w:before="198" w:line="220" w:lineRule="auto"/>
        <w:ind w:left="876"/>
        <w:rPr>
          <w:rFonts w:ascii="仿宋" w:hAnsi="仿宋" w:eastAsia="仿宋" w:cs="仿宋"/>
          <w:sz w:val="28"/>
          <w:szCs w:val="28"/>
        </w:rPr>
      </w:pPr>
      <w:r>
        <w:rPr>
          <w:rFonts w:ascii="仿宋" w:hAnsi="仿宋" w:eastAsia="仿宋" w:cs="仿宋"/>
          <w:color w:val="2C3D53"/>
          <w:spacing w:val="1"/>
          <w:sz w:val="28"/>
          <w:szCs w:val="28"/>
        </w:rPr>
        <w:t>2.</w:t>
      </w:r>
      <w:r>
        <w:rPr>
          <w:rFonts w:ascii="仿宋" w:hAnsi="仿宋" w:eastAsia="仿宋" w:cs="仿宋"/>
          <w:color w:val="2C3D53"/>
          <w:spacing w:val="69"/>
          <w:sz w:val="28"/>
          <w:szCs w:val="28"/>
        </w:rPr>
        <w:t xml:space="preserve"> </w:t>
      </w:r>
      <w:r>
        <w:rPr>
          <w:rFonts w:ascii="仿宋" w:hAnsi="仿宋" w:eastAsia="仿宋" w:cs="仿宋"/>
          <w:color w:val="2C3D53"/>
          <w:spacing w:val="1"/>
          <w:sz w:val="28"/>
          <w:szCs w:val="28"/>
        </w:rPr>
        <w:t>年度工作总结、年度收支预算、执行情况及下一年度工作计划；</w:t>
      </w:r>
    </w:p>
    <w:p>
      <w:pPr>
        <w:spacing w:before="210" w:line="222" w:lineRule="auto"/>
        <w:ind w:left="876"/>
        <w:rPr>
          <w:rFonts w:ascii="仿宋" w:hAnsi="仿宋" w:eastAsia="仿宋" w:cs="仿宋"/>
          <w:sz w:val="28"/>
          <w:szCs w:val="28"/>
        </w:rPr>
      </w:pPr>
      <w:r>
        <w:rPr>
          <w:rFonts w:ascii="仿宋" w:hAnsi="仿宋" w:eastAsia="仿宋" w:cs="仿宋"/>
          <w:color w:val="2C3D53"/>
          <w:spacing w:val="-8"/>
          <w:sz w:val="28"/>
          <w:szCs w:val="28"/>
        </w:rPr>
        <w:t>3.</w:t>
      </w:r>
      <w:r>
        <w:rPr>
          <w:rFonts w:ascii="仿宋" w:hAnsi="仿宋" w:eastAsia="仿宋" w:cs="仿宋"/>
          <w:color w:val="2C3D53"/>
          <w:spacing w:val="71"/>
          <w:sz w:val="28"/>
          <w:szCs w:val="28"/>
        </w:rPr>
        <w:t xml:space="preserve"> </w:t>
      </w:r>
      <w:r>
        <w:rPr>
          <w:rFonts w:ascii="仿宋" w:hAnsi="仿宋" w:eastAsia="仿宋" w:cs="仿宋"/>
          <w:color w:val="2C3D53"/>
          <w:spacing w:val="-8"/>
          <w:sz w:val="28"/>
          <w:szCs w:val="28"/>
        </w:rPr>
        <w:t>章程的修订；</w:t>
      </w:r>
    </w:p>
    <w:p>
      <w:pPr>
        <w:spacing w:before="199" w:line="220" w:lineRule="auto"/>
        <w:ind w:left="876"/>
        <w:rPr>
          <w:rFonts w:ascii="仿宋" w:hAnsi="仿宋" w:eastAsia="仿宋" w:cs="仿宋"/>
          <w:sz w:val="28"/>
          <w:szCs w:val="28"/>
        </w:rPr>
      </w:pPr>
      <w:r>
        <w:rPr>
          <w:rFonts w:ascii="仿宋" w:hAnsi="仿宋" w:eastAsia="仿宋" w:cs="仿宋"/>
          <w:color w:val="2C3D53"/>
          <w:spacing w:val="-4"/>
          <w:sz w:val="28"/>
          <w:szCs w:val="28"/>
        </w:rPr>
        <w:t>4.</w:t>
      </w:r>
      <w:r>
        <w:rPr>
          <w:rFonts w:ascii="仿宋" w:hAnsi="仿宋" w:eastAsia="仿宋" w:cs="仿宋"/>
          <w:color w:val="2C3D53"/>
          <w:spacing w:val="59"/>
          <w:sz w:val="28"/>
          <w:szCs w:val="28"/>
        </w:rPr>
        <w:t xml:space="preserve"> </w:t>
      </w:r>
      <w:r>
        <w:rPr>
          <w:rFonts w:ascii="仿宋" w:hAnsi="仿宋" w:eastAsia="仿宋" w:cs="仿宋"/>
          <w:color w:val="2C3D53"/>
          <w:spacing w:val="-4"/>
          <w:sz w:val="28"/>
          <w:szCs w:val="28"/>
        </w:rPr>
        <w:t>理事会、监事会换届工作；</w:t>
      </w:r>
    </w:p>
    <w:p>
      <w:pPr>
        <w:spacing w:before="210" w:line="222" w:lineRule="auto"/>
        <w:ind w:left="876"/>
        <w:rPr>
          <w:rFonts w:ascii="仿宋" w:hAnsi="仿宋" w:eastAsia="仿宋" w:cs="仿宋"/>
          <w:sz w:val="28"/>
          <w:szCs w:val="28"/>
        </w:rPr>
      </w:pPr>
      <w:r>
        <w:rPr>
          <w:rFonts w:ascii="仿宋" w:hAnsi="仿宋" w:eastAsia="仿宋" w:cs="仿宋"/>
          <w:color w:val="2C3D53"/>
          <w:spacing w:val="-3"/>
          <w:sz w:val="28"/>
          <w:szCs w:val="28"/>
        </w:rPr>
        <w:t>5.</w:t>
      </w:r>
      <w:r>
        <w:rPr>
          <w:rFonts w:ascii="仿宋" w:hAnsi="仿宋" w:eastAsia="仿宋" w:cs="仿宋"/>
          <w:color w:val="2C3D53"/>
          <w:spacing w:val="83"/>
          <w:sz w:val="28"/>
          <w:szCs w:val="28"/>
        </w:rPr>
        <w:t xml:space="preserve"> </w:t>
      </w:r>
      <w:r>
        <w:rPr>
          <w:rFonts w:ascii="仿宋" w:hAnsi="仿宋" w:eastAsia="仿宋" w:cs="仿宋"/>
          <w:color w:val="2C3D53"/>
          <w:spacing w:val="-3"/>
          <w:sz w:val="28"/>
          <w:szCs w:val="28"/>
        </w:rPr>
        <w:t>基金会法人、理事会、监事会人员及秘书长变更；</w:t>
      </w:r>
    </w:p>
    <w:p>
      <w:pPr>
        <w:spacing w:before="204" w:line="222" w:lineRule="auto"/>
        <w:ind w:left="876"/>
        <w:rPr>
          <w:rFonts w:ascii="仿宋" w:hAnsi="仿宋" w:eastAsia="仿宋" w:cs="仿宋"/>
          <w:sz w:val="28"/>
          <w:szCs w:val="28"/>
        </w:rPr>
      </w:pPr>
      <w:r>
        <w:rPr>
          <w:rFonts w:ascii="仿宋" w:hAnsi="仿宋" w:eastAsia="仿宋" w:cs="仿宋"/>
          <w:color w:val="2C3D53"/>
          <w:spacing w:val="-3"/>
          <w:sz w:val="28"/>
          <w:szCs w:val="28"/>
        </w:rPr>
        <w:t>6.</w:t>
      </w:r>
      <w:r>
        <w:rPr>
          <w:rFonts w:ascii="仿宋" w:hAnsi="仿宋" w:eastAsia="仿宋" w:cs="仿宋"/>
          <w:color w:val="2C3D53"/>
          <w:spacing w:val="62"/>
          <w:sz w:val="28"/>
          <w:szCs w:val="28"/>
        </w:rPr>
        <w:t xml:space="preserve"> </w:t>
      </w:r>
      <w:r>
        <w:rPr>
          <w:rFonts w:ascii="仿宋" w:hAnsi="仿宋" w:eastAsia="仿宋" w:cs="仿宋"/>
          <w:color w:val="2C3D53"/>
          <w:spacing w:val="-3"/>
          <w:sz w:val="28"/>
          <w:szCs w:val="28"/>
        </w:rPr>
        <w:t>设立或撤销基金会分支机构、代表机构；</w:t>
      </w:r>
    </w:p>
    <w:p>
      <w:pPr>
        <w:spacing w:before="201" w:line="222" w:lineRule="auto"/>
        <w:ind w:left="876"/>
        <w:rPr>
          <w:rFonts w:ascii="仿宋" w:hAnsi="仿宋" w:eastAsia="仿宋" w:cs="仿宋"/>
          <w:sz w:val="28"/>
          <w:szCs w:val="28"/>
        </w:rPr>
      </w:pPr>
      <w:r>
        <w:rPr>
          <w:rFonts w:ascii="仿宋" w:hAnsi="仿宋" w:eastAsia="仿宋" w:cs="仿宋"/>
          <w:spacing w:val="-4"/>
          <w:sz w:val="28"/>
          <w:szCs w:val="28"/>
        </w:rPr>
        <w:t>7.</w:t>
      </w:r>
      <w:r>
        <w:rPr>
          <w:rFonts w:ascii="仿宋" w:hAnsi="仿宋" w:eastAsia="仿宋" w:cs="仿宋"/>
          <w:spacing w:val="67"/>
          <w:sz w:val="28"/>
          <w:szCs w:val="28"/>
        </w:rPr>
        <w:t xml:space="preserve"> </w:t>
      </w:r>
      <w:r>
        <w:rPr>
          <w:rFonts w:ascii="仿宋" w:hAnsi="仿宋" w:eastAsia="仿宋" w:cs="仿宋"/>
          <w:spacing w:val="-4"/>
          <w:sz w:val="28"/>
          <w:szCs w:val="28"/>
        </w:rPr>
        <w:t>其他重大事项。</w:t>
      </w:r>
    </w:p>
    <w:p>
      <w:pPr>
        <w:spacing w:before="192" w:line="542" w:lineRule="exact"/>
        <w:ind w:left="880"/>
        <w:rPr>
          <w:rFonts w:ascii="黑体" w:hAnsi="黑体" w:eastAsia="黑体" w:cs="黑体"/>
          <w:sz w:val="28"/>
          <w:szCs w:val="28"/>
        </w:rPr>
      </w:pPr>
      <w:r>
        <w:rPr>
          <w:rFonts w:ascii="黑体" w:hAnsi="黑体" w:eastAsia="黑体" w:cs="黑体"/>
          <w:b/>
          <w:bCs/>
          <w:spacing w:val="-1"/>
          <w:position w:val="19"/>
          <w:sz w:val="28"/>
          <w:szCs w:val="28"/>
        </w:rPr>
        <w:t>第三条</w:t>
      </w:r>
      <w:r>
        <w:rPr>
          <w:rFonts w:ascii="黑体" w:hAnsi="黑体" w:eastAsia="黑体" w:cs="黑体"/>
          <w:spacing w:val="11"/>
          <w:position w:val="19"/>
          <w:sz w:val="28"/>
          <w:szCs w:val="28"/>
        </w:rPr>
        <w:t xml:space="preserve">  </w:t>
      </w:r>
      <w:r>
        <w:rPr>
          <w:rFonts w:ascii="黑体" w:hAnsi="黑体" w:eastAsia="黑体" w:cs="黑体"/>
          <w:color w:val="324660"/>
          <w:spacing w:val="-1"/>
          <w:position w:val="19"/>
          <w:sz w:val="28"/>
          <w:szCs w:val="28"/>
        </w:rPr>
        <w:t>秘书处向理事会报告的重大事项</w:t>
      </w:r>
    </w:p>
    <w:p>
      <w:pPr>
        <w:spacing w:before="1" w:line="221" w:lineRule="auto"/>
        <w:ind w:left="876"/>
        <w:rPr>
          <w:rFonts w:ascii="仿宋" w:hAnsi="仿宋" w:eastAsia="仿宋" w:cs="仿宋"/>
          <w:sz w:val="28"/>
          <w:szCs w:val="28"/>
        </w:rPr>
      </w:pPr>
      <w:r>
        <w:rPr>
          <w:rFonts w:ascii="仿宋" w:hAnsi="仿宋" w:eastAsia="仿宋" w:cs="仿宋"/>
          <w:spacing w:val="-6"/>
          <w:sz w:val="28"/>
          <w:szCs w:val="28"/>
        </w:rPr>
        <w:t>1.</w:t>
      </w:r>
      <w:r>
        <w:rPr>
          <w:rFonts w:ascii="仿宋" w:hAnsi="仿宋" w:eastAsia="仿宋" w:cs="仿宋"/>
          <w:spacing w:val="81"/>
          <w:sz w:val="28"/>
          <w:szCs w:val="28"/>
        </w:rPr>
        <w:t xml:space="preserve"> </w:t>
      </w:r>
      <w:r>
        <w:rPr>
          <w:rFonts w:ascii="仿宋" w:hAnsi="仿宋" w:eastAsia="仿宋" w:cs="仿宋"/>
          <w:spacing w:val="-6"/>
          <w:sz w:val="28"/>
          <w:szCs w:val="28"/>
        </w:rPr>
        <w:t>章程的制定和修改建议；</w:t>
      </w:r>
    </w:p>
    <w:p>
      <w:pPr>
        <w:spacing w:before="202" w:line="220" w:lineRule="auto"/>
        <w:ind w:left="876"/>
        <w:rPr>
          <w:rFonts w:ascii="仿宋" w:hAnsi="仿宋" w:eastAsia="仿宋" w:cs="仿宋"/>
          <w:sz w:val="28"/>
          <w:szCs w:val="28"/>
        </w:rPr>
      </w:pPr>
      <w:r>
        <w:rPr>
          <w:rFonts w:ascii="仿宋" w:hAnsi="仿宋" w:eastAsia="仿宋" w:cs="仿宋"/>
          <w:color w:val="2A4053"/>
          <w:spacing w:val="1"/>
          <w:sz w:val="28"/>
          <w:szCs w:val="28"/>
        </w:rPr>
        <w:t>2.</w:t>
      </w:r>
      <w:r>
        <w:rPr>
          <w:rFonts w:ascii="仿宋" w:hAnsi="仿宋" w:eastAsia="仿宋" w:cs="仿宋"/>
          <w:color w:val="2A4053"/>
          <w:spacing w:val="69"/>
          <w:sz w:val="28"/>
          <w:szCs w:val="28"/>
        </w:rPr>
        <w:t xml:space="preserve"> </w:t>
      </w:r>
      <w:r>
        <w:rPr>
          <w:rFonts w:ascii="仿宋" w:hAnsi="仿宋" w:eastAsia="仿宋" w:cs="仿宋"/>
          <w:color w:val="2A4053"/>
          <w:spacing w:val="1"/>
          <w:sz w:val="28"/>
          <w:szCs w:val="28"/>
        </w:rPr>
        <w:t>年度工作总结、年度收支预算、执行情况及下一年度工作计划；</w:t>
      </w:r>
    </w:p>
    <w:p>
      <w:pPr>
        <w:spacing w:before="207" w:line="222" w:lineRule="auto"/>
        <w:ind w:left="876"/>
        <w:rPr>
          <w:rFonts w:ascii="仿宋" w:hAnsi="仿宋" w:eastAsia="仿宋" w:cs="仿宋"/>
          <w:sz w:val="28"/>
          <w:szCs w:val="28"/>
        </w:rPr>
      </w:pPr>
      <w:r>
        <w:rPr>
          <w:rFonts w:ascii="仿宋" w:hAnsi="仿宋" w:eastAsia="仿宋" w:cs="仿宋"/>
          <w:color w:val="2A4053"/>
          <w:spacing w:val="-10"/>
          <w:sz w:val="28"/>
          <w:szCs w:val="28"/>
        </w:rPr>
        <w:t>3.</w:t>
      </w:r>
      <w:r>
        <w:rPr>
          <w:rFonts w:ascii="仿宋" w:hAnsi="仿宋" w:eastAsia="仿宋" w:cs="仿宋"/>
          <w:color w:val="2A4053"/>
          <w:spacing w:val="96"/>
          <w:sz w:val="28"/>
          <w:szCs w:val="28"/>
        </w:rPr>
        <w:t xml:space="preserve"> </w:t>
      </w:r>
      <w:r>
        <w:rPr>
          <w:rFonts w:ascii="仿宋" w:hAnsi="仿宋" w:eastAsia="仿宋" w:cs="仿宋"/>
          <w:color w:val="2A4053"/>
          <w:spacing w:val="-10"/>
          <w:sz w:val="28"/>
          <w:szCs w:val="28"/>
        </w:rPr>
        <w:t>内部管理制度的制定；</w:t>
      </w:r>
    </w:p>
    <w:p>
      <w:pPr>
        <w:spacing w:before="206" w:line="222" w:lineRule="auto"/>
        <w:ind w:left="876"/>
        <w:rPr>
          <w:rFonts w:ascii="仿宋" w:hAnsi="仿宋" w:eastAsia="仿宋" w:cs="仿宋"/>
          <w:sz w:val="28"/>
          <w:szCs w:val="28"/>
        </w:rPr>
      </w:pPr>
      <w:r>
        <w:rPr>
          <w:rFonts w:ascii="仿宋" w:hAnsi="仿宋" w:eastAsia="仿宋" w:cs="仿宋"/>
          <w:color w:val="2A4053"/>
          <w:spacing w:val="-3"/>
          <w:sz w:val="28"/>
          <w:szCs w:val="28"/>
        </w:rPr>
        <w:t>4.</w:t>
      </w:r>
      <w:r>
        <w:rPr>
          <w:rFonts w:ascii="仿宋" w:hAnsi="仿宋" w:eastAsia="仿宋" w:cs="仿宋"/>
          <w:color w:val="2A4053"/>
          <w:spacing w:val="61"/>
          <w:sz w:val="28"/>
          <w:szCs w:val="28"/>
        </w:rPr>
        <w:t xml:space="preserve"> </w:t>
      </w:r>
      <w:r>
        <w:rPr>
          <w:rFonts w:ascii="仿宋" w:hAnsi="仿宋" w:eastAsia="仿宋" w:cs="仿宋"/>
          <w:color w:val="2A4053"/>
          <w:spacing w:val="-3"/>
          <w:sz w:val="28"/>
          <w:szCs w:val="28"/>
        </w:rPr>
        <w:t>设立或撤销基金会分支机构、代表机构；</w:t>
      </w:r>
    </w:p>
    <w:p>
      <w:pPr>
        <w:spacing w:before="201" w:line="222" w:lineRule="auto"/>
        <w:ind w:left="876"/>
        <w:rPr>
          <w:rFonts w:ascii="仿宋" w:hAnsi="仿宋" w:eastAsia="仿宋" w:cs="仿宋"/>
          <w:sz w:val="28"/>
          <w:szCs w:val="28"/>
        </w:rPr>
      </w:pPr>
      <w:r>
        <w:rPr>
          <w:rFonts w:ascii="仿宋" w:hAnsi="仿宋" w:eastAsia="仿宋" w:cs="仿宋"/>
          <w:spacing w:val="-4"/>
          <w:sz w:val="28"/>
          <w:szCs w:val="28"/>
        </w:rPr>
        <w:t>5.</w:t>
      </w:r>
      <w:r>
        <w:rPr>
          <w:rFonts w:ascii="仿宋" w:hAnsi="仿宋" w:eastAsia="仿宋" w:cs="仿宋"/>
          <w:spacing w:val="78"/>
          <w:sz w:val="28"/>
          <w:szCs w:val="28"/>
        </w:rPr>
        <w:t xml:space="preserve"> </w:t>
      </w:r>
      <w:r>
        <w:rPr>
          <w:rFonts w:ascii="仿宋" w:hAnsi="仿宋" w:eastAsia="仿宋" w:cs="仿宋"/>
          <w:spacing w:val="-4"/>
          <w:sz w:val="28"/>
          <w:szCs w:val="28"/>
        </w:rPr>
        <w:t>办事机构设置及关键岗位的人员聘任；</w:t>
      </w:r>
    </w:p>
    <w:p>
      <w:pPr>
        <w:spacing w:before="202" w:line="220" w:lineRule="auto"/>
        <w:ind w:left="876"/>
        <w:rPr>
          <w:rFonts w:ascii="仿宋" w:hAnsi="仿宋" w:eastAsia="仿宋" w:cs="仿宋"/>
          <w:sz w:val="28"/>
          <w:szCs w:val="28"/>
        </w:rPr>
      </w:pPr>
      <w:r>
        <w:rPr>
          <w:rFonts w:ascii="仿宋" w:hAnsi="仿宋" w:eastAsia="仿宋" w:cs="仿宋"/>
          <w:color w:val="2A4053"/>
          <w:spacing w:val="-1"/>
          <w:sz w:val="28"/>
          <w:szCs w:val="28"/>
        </w:rPr>
        <w:t>6.</w:t>
      </w:r>
      <w:r>
        <w:rPr>
          <w:rFonts w:ascii="仿宋" w:hAnsi="仿宋" w:eastAsia="仿宋" w:cs="仿宋"/>
          <w:color w:val="2A4053"/>
          <w:spacing w:val="78"/>
          <w:sz w:val="28"/>
          <w:szCs w:val="28"/>
        </w:rPr>
        <w:t xml:space="preserve"> </w:t>
      </w:r>
      <w:r>
        <w:rPr>
          <w:rFonts w:ascii="仿宋" w:hAnsi="仿宋" w:eastAsia="仿宋" w:cs="仿宋"/>
          <w:color w:val="2A4053"/>
          <w:spacing w:val="-1"/>
          <w:sz w:val="28"/>
          <w:szCs w:val="28"/>
        </w:rPr>
        <w:t>基金会财税法工作人员认为必须经集体研究决定的重要问题。</w:t>
      </w:r>
    </w:p>
    <w:p>
      <w:pPr>
        <w:sectPr>
          <w:footerReference r:id="rId35" w:type="default"/>
          <w:pgSz w:w="12620" w:h="17340"/>
          <w:pgMar w:top="400" w:right="1489" w:bottom="1724" w:left="1893" w:header="0" w:footer="1444" w:gutter="0"/>
          <w:cols w:space="720" w:num="1"/>
        </w:sect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88" w:line="541" w:lineRule="exact"/>
        <w:ind w:left="523"/>
        <w:rPr>
          <w:rFonts w:ascii="仿宋" w:hAnsi="仿宋" w:eastAsia="仿宋" w:cs="仿宋"/>
          <w:sz w:val="27"/>
          <w:szCs w:val="27"/>
        </w:rPr>
      </w:pPr>
      <w:r>
        <w:rPr>
          <w:rFonts w:ascii="仿宋" w:hAnsi="仿宋" w:eastAsia="仿宋" w:cs="仿宋"/>
          <w:b/>
          <w:bCs/>
          <w:spacing w:val="7"/>
          <w:position w:val="20"/>
          <w:sz w:val="27"/>
          <w:szCs w:val="27"/>
        </w:rPr>
        <w:t>第四条</w:t>
      </w:r>
      <w:r>
        <w:rPr>
          <w:rFonts w:ascii="仿宋" w:hAnsi="仿宋" w:eastAsia="仿宋" w:cs="仿宋"/>
          <w:spacing w:val="16"/>
          <w:position w:val="20"/>
          <w:sz w:val="27"/>
          <w:szCs w:val="27"/>
        </w:rPr>
        <w:t xml:space="preserve">  </w:t>
      </w:r>
      <w:r>
        <w:rPr>
          <w:rFonts w:ascii="仿宋" w:hAnsi="仿宋" w:eastAsia="仿宋" w:cs="仿宋"/>
          <w:spacing w:val="7"/>
          <w:position w:val="20"/>
          <w:sz w:val="27"/>
          <w:szCs w:val="27"/>
        </w:rPr>
        <w:t>基金会登记事项、备案事项需要变更的，应及时向民政主</w:t>
      </w:r>
    </w:p>
    <w:p>
      <w:pPr>
        <w:spacing w:line="220" w:lineRule="auto"/>
        <w:rPr>
          <w:rFonts w:ascii="仿宋" w:hAnsi="仿宋" w:eastAsia="仿宋" w:cs="仿宋"/>
          <w:sz w:val="27"/>
          <w:szCs w:val="27"/>
        </w:rPr>
      </w:pPr>
      <w:r>
        <w:rPr>
          <w:rFonts w:ascii="仿宋" w:hAnsi="仿宋" w:eastAsia="仿宋" w:cs="仿宋"/>
          <w:spacing w:val="6"/>
          <w:sz w:val="27"/>
          <w:szCs w:val="27"/>
        </w:rPr>
        <w:t>管部</w:t>
      </w:r>
      <w:r>
        <w:rPr>
          <w:rFonts w:ascii="仿宋" w:hAnsi="仿宋" w:eastAsia="仿宋" w:cs="仿宋"/>
          <w:color w:val="1A4E6D"/>
          <w:spacing w:val="6"/>
          <w:sz w:val="27"/>
          <w:szCs w:val="27"/>
        </w:rPr>
        <w:t>门</w:t>
      </w:r>
      <w:r>
        <w:rPr>
          <w:rFonts w:ascii="仿宋" w:hAnsi="仿宋" w:eastAsia="仿宋" w:cs="仿宋"/>
          <w:spacing w:val="6"/>
          <w:sz w:val="27"/>
          <w:szCs w:val="27"/>
        </w:rPr>
        <w:t>申请变更登记、变更备案</w:t>
      </w:r>
      <w:r>
        <w:rPr>
          <w:rFonts w:ascii="仿宋" w:hAnsi="仿宋" w:eastAsia="仿宋" w:cs="仿宋"/>
          <w:color w:val="1A4E6D"/>
          <w:spacing w:val="6"/>
          <w:sz w:val="27"/>
          <w:szCs w:val="27"/>
        </w:rPr>
        <w:t>。</w:t>
      </w:r>
    </w:p>
    <w:p>
      <w:pPr>
        <w:spacing w:before="215" w:line="370" w:lineRule="auto"/>
        <w:ind w:right="307" w:firstLine="523"/>
        <w:rPr>
          <w:rFonts w:ascii="仿宋" w:hAnsi="仿宋" w:eastAsia="仿宋" w:cs="仿宋"/>
          <w:sz w:val="27"/>
          <w:szCs w:val="27"/>
        </w:rPr>
      </w:pPr>
      <w:r>
        <w:rPr>
          <w:rFonts w:ascii="仿宋" w:hAnsi="仿宋" w:eastAsia="仿宋" w:cs="仿宋"/>
          <w:b/>
          <w:bCs/>
          <w:spacing w:val="7"/>
          <w:sz w:val="27"/>
          <w:szCs w:val="27"/>
        </w:rPr>
        <w:t>第五条</w:t>
      </w:r>
      <w:r>
        <w:rPr>
          <w:rFonts w:ascii="仿宋" w:hAnsi="仿宋" w:eastAsia="仿宋" w:cs="仿宋"/>
          <w:spacing w:val="32"/>
          <w:sz w:val="27"/>
          <w:szCs w:val="27"/>
        </w:rPr>
        <w:t xml:space="preserve">  </w:t>
      </w:r>
      <w:r>
        <w:rPr>
          <w:rFonts w:ascii="仿宋" w:hAnsi="仿宋" w:eastAsia="仿宋" w:cs="仿宋"/>
          <w:spacing w:val="7"/>
          <w:sz w:val="27"/>
          <w:szCs w:val="27"/>
        </w:rPr>
        <w:t>基金会举办、参与重大外事活动，中国与境外民间组织合</w:t>
      </w:r>
      <w:r>
        <w:rPr>
          <w:rFonts w:ascii="仿宋" w:hAnsi="仿宋" w:eastAsia="仿宋" w:cs="仿宋"/>
          <w:spacing w:val="1"/>
          <w:sz w:val="27"/>
          <w:szCs w:val="27"/>
        </w:rPr>
        <w:t xml:space="preserve"> </w:t>
      </w:r>
      <w:r>
        <w:rPr>
          <w:rFonts w:ascii="仿宋" w:hAnsi="仿宋" w:eastAsia="仿宋" w:cs="仿宋"/>
          <w:spacing w:val="7"/>
          <w:sz w:val="27"/>
          <w:szCs w:val="27"/>
        </w:rPr>
        <w:t>作或联合举办活动、邀请境外人士或境外非政府组织参加的活动，以民</w:t>
      </w:r>
      <w:r>
        <w:rPr>
          <w:rFonts w:ascii="仿宋" w:hAnsi="仿宋" w:eastAsia="仿宋" w:cs="仿宋"/>
          <w:spacing w:val="8"/>
          <w:sz w:val="27"/>
          <w:szCs w:val="27"/>
        </w:rPr>
        <w:t xml:space="preserve"> </w:t>
      </w:r>
      <w:r>
        <w:rPr>
          <w:rFonts w:ascii="仿宋" w:hAnsi="仿宋" w:eastAsia="仿宋" w:cs="仿宋"/>
          <w:spacing w:val="6"/>
          <w:sz w:val="27"/>
          <w:szCs w:val="27"/>
        </w:rPr>
        <w:t>间组织名义组织的涉外研讨会、组团出国出境、与境外组织交流交</w:t>
      </w:r>
      <w:r>
        <w:rPr>
          <w:rFonts w:ascii="仿宋" w:hAnsi="仿宋" w:eastAsia="仿宋" w:cs="仿宋"/>
          <w:spacing w:val="5"/>
          <w:sz w:val="27"/>
          <w:szCs w:val="27"/>
        </w:rPr>
        <w:t>往、</w:t>
      </w:r>
      <w:r>
        <w:rPr>
          <w:rFonts w:ascii="仿宋" w:hAnsi="仿宋" w:eastAsia="仿宋" w:cs="仿宋"/>
          <w:sz w:val="27"/>
          <w:szCs w:val="27"/>
        </w:rPr>
        <w:t xml:space="preserve"> </w:t>
      </w:r>
      <w:r>
        <w:rPr>
          <w:rFonts w:ascii="仿宋" w:hAnsi="仿宋" w:eastAsia="仿宋" w:cs="仿宋"/>
          <w:spacing w:val="8"/>
          <w:sz w:val="27"/>
          <w:szCs w:val="27"/>
        </w:rPr>
        <w:t>接受境外的捐赠、境外学习和考察活动等，须按照国家关于民间组织涉</w:t>
      </w:r>
    </w:p>
    <w:p>
      <w:pPr>
        <w:spacing w:line="221" w:lineRule="auto"/>
        <w:rPr>
          <w:rFonts w:ascii="仿宋" w:hAnsi="仿宋" w:eastAsia="仿宋" w:cs="仿宋"/>
          <w:sz w:val="27"/>
          <w:szCs w:val="27"/>
        </w:rPr>
      </w:pPr>
      <w:r>
        <w:rPr>
          <w:rFonts w:ascii="仿宋" w:hAnsi="仿宋" w:eastAsia="仿宋" w:cs="仿宋"/>
          <w:color w:val="1A4E6D"/>
          <w:spacing w:val="4"/>
          <w:sz w:val="27"/>
          <w:szCs w:val="27"/>
        </w:rPr>
        <w:t>外</w:t>
      </w:r>
      <w:r>
        <w:rPr>
          <w:rFonts w:ascii="仿宋" w:hAnsi="仿宋" w:eastAsia="仿宋" w:cs="仿宋"/>
          <w:color w:val="1A4E6D"/>
          <w:spacing w:val="-74"/>
          <w:sz w:val="27"/>
          <w:szCs w:val="27"/>
        </w:rPr>
        <w:t xml:space="preserve"> </w:t>
      </w:r>
      <w:r>
        <w:rPr>
          <w:rFonts w:ascii="仿宋" w:hAnsi="仿宋" w:eastAsia="仿宋" w:cs="仿宋"/>
          <w:spacing w:val="4"/>
          <w:sz w:val="27"/>
          <w:szCs w:val="27"/>
        </w:rPr>
        <w:t>活动有关规定及程序报民政主管部</w:t>
      </w:r>
      <w:r>
        <w:rPr>
          <w:rFonts w:ascii="仿宋" w:hAnsi="仿宋" w:eastAsia="仿宋" w:cs="仿宋"/>
          <w:color w:val="1A4E6D"/>
          <w:spacing w:val="4"/>
          <w:sz w:val="27"/>
          <w:szCs w:val="27"/>
        </w:rPr>
        <w:t>门</w:t>
      </w:r>
      <w:r>
        <w:rPr>
          <w:rFonts w:ascii="仿宋" w:hAnsi="仿宋" w:eastAsia="仿宋" w:cs="仿宋"/>
          <w:spacing w:val="4"/>
          <w:sz w:val="27"/>
          <w:szCs w:val="27"/>
        </w:rPr>
        <w:t>批</w:t>
      </w:r>
      <w:r>
        <w:rPr>
          <w:rFonts w:ascii="仿宋" w:hAnsi="仿宋" w:eastAsia="仿宋" w:cs="仿宋"/>
          <w:spacing w:val="-50"/>
          <w:sz w:val="27"/>
          <w:szCs w:val="27"/>
        </w:rPr>
        <w:t xml:space="preserve"> </w:t>
      </w:r>
      <w:r>
        <w:rPr>
          <w:rFonts w:ascii="仿宋" w:hAnsi="仿宋" w:eastAsia="仿宋" w:cs="仿宋"/>
          <w:spacing w:val="4"/>
          <w:sz w:val="27"/>
          <w:szCs w:val="27"/>
        </w:rPr>
        <w:t>准</w:t>
      </w:r>
      <w:r>
        <w:rPr>
          <w:rFonts w:ascii="仿宋" w:hAnsi="仿宋" w:eastAsia="仿宋" w:cs="仿宋"/>
          <w:color w:val="1A4E6D"/>
          <w:spacing w:val="4"/>
          <w:sz w:val="27"/>
          <w:szCs w:val="27"/>
        </w:rPr>
        <w:t>。</w:t>
      </w:r>
    </w:p>
    <w:p>
      <w:pPr>
        <w:spacing w:before="212" w:line="370" w:lineRule="auto"/>
        <w:ind w:right="337" w:firstLine="523"/>
        <w:rPr>
          <w:rFonts w:ascii="仿宋" w:hAnsi="仿宋" w:eastAsia="仿宋" w:cs="仿宋"/>
          <w:sz w:val="27"/>
          <w:szCs w:val="27"/>
        </w:rPr>
      </w:pPr>
      <w:r>
        <w:rPr>
          <w:rFonts w:ascii="仿宋" w:hAnsi="仿宋" w:eastAsia="仿宋" w:cs="仿宋"/>
          <w:b/>
          <w:bCs/>
          <w:color w:val="335465"/>
          <w:spacing w:val="7"/>
          <w:sz w:val="27"/>
          <w:szCs w:val="27"/>
        </w:rPr>
        <w:t>第六条</w:t>
      </w:r>
      <w:r>
        <w:rPr>
          <w:rFonts w:ascii="仿宋" w:hAnsi="仿宋" w:eastAsia="仿宋" w:cs="仿宋"/>
          <w:color w:val="335465"/>
          <w:spacing w:val="16"/>
          <w:sz w:val="27"/>
          <w:szCs w:val="27"/>
        </w:rPr>
        <w:t xml:space="preserve">  </w:t>
      </w:r>
      <w:r>
        <w:rPr>
          <w:rFonts w:ascii="仿宋" w:hAnsi="仿宋" w:eastAsia="仿宋" w:cs="仿宋"/>
          <w:spacing w:val="7"/>
          <w:sz w:val="27"/>
          <w:szCs w:val="27"/>
        </w:rPr>
        <w:t>重大事项报送程序：重大事项报送按照自下而上的</w:t>
      </w:r>
      <w:r>
        <w:rPr>
          <w:rFonts w:ascii="仿宋" w:hAnsi="仿宋" w:eastAsia="仿宋" w:cs="仿宋"/>
          <w:spacing w:val="6"/>
          <w:sz w:val="27"/>
          <w:szCs w:val="27"/>
        </w:rPr>
        <w:t>程序逐</w:t>
      </w:r>
      <w:r>
        <w:rPr>
          <w:rFonts w:ascii="仿宋" w:hAnsi="仿宋" w:eastAsia="仿宋" w:cs="仿宋"/>
          <w:spacing w:val="1"/>
          <w:sz w:val="27"/>
          <w:szCs w:val="27"/>
        </w:rPr>
        <w:t xml:space="preserve"> </w:t>
      </w:r>
      <w:r>
        <w:rPr>
          <w:rFonts w:ascii="仿宋" w:hAnsi="仿宋" w:eastAsia="仿宋" w:cs="仿宋"/>
          <w:color w:val="1A4E6D"/>
          <w:spacing w:val="2"/>
          <w:sz w:val="27"/>
          <w:szCs w:val="27"/>
        </w:rPr>
        <w:t>级</w:t>
      </w:r>
      <w:r>
        <w:rPr>
          <w:rFonts w:ascii="仿宋" w:hAnsi="仿宋" w:eastAsia="仿宋" w:cs="仿宋"/>
          <w:spacing w:val="2"/>
          <w:sz w:val="27"/>
          <w:szCs w:val="27"/>
        </w:rPr>
        <w:t>报告。</w:t>
      </w:r>
      <w:r>
        <w:rPr>
          <w:rFonts w:ascii="仿宋" w:hAnsi="仿宋" w:eastAsia="仿宋" w:cs="仿宋"/>
          <w:spacing w:val="29"/>
          <w:sz w:val="27"/>
          <w:szCs w:val="27"/>
        </w:rPr>
        <w:t xml:space="preserve"> </w:t>
      </w:r>
      <w:r>
        <w:rPr>
          <w:rFonts w:ascii="仿宋" w:hAnsi="仿宋" w:eastAsia="仿宋" w:cs="仿宋"/>
          <w:spacing w:val="2"/>
          <w:sz w:val="27"/>
          <w:szCs w:val="27"/>
        </w:rPr>
        <w:t>一般情况下，重大事项发生后，秘书处应及时将重大事项概</w:t>
      </w:r>
      <w:r>
        <w:rPr>
          <w:rFonts w:ascii="仿宋" w:hAnsi="仿宋" w:eastAsia="仿宋" w:cs="仿宋"/>
          <w:color w:val="1A4E6D"/>
          <w:spacing w:val="2"/>
          <w:sz w:val="27"/>
          <w:szCs w:val="27"/>
        </w:rPr>
        <w:t>况</w:t>
      </w:r>
      <w:r>
        <w:rPr>
          <w:rFonts w:ascii="仿宋" w:hAnsi="仿宋" w:eastAsia="仿宋" w:cs="仿宋"/>
          <w:color w:val="1A4E6D"/>
          <w:sz w:val="27"/>
          <w:szCs w:val="27"/>
        </w:rPr>
        <w:t xml:space="preserve"> </w:t>
      </w:r>
      <w:r>
        <w:rPr>
          <w:rFonts w:ascii="仿宋" w:hAnsi="仿宋" w:eastAsia="仿宋" w:cs="仿宋"/>
          <w:spacing w:val="7"/>
          <w:sz w:val="27"/>
          <w:szCs w:val="27"/>
        </w:rPr>
        <w:t>及建议报告秘书长，秘书长根据情况作出相应处理，并及时报告理事</w:t>
      </w:r>
      <w:r>
        <w:rPr>
          <w:rFonts w:ascii="仿宋" w:hAnsi="仿宋" w:eastAsia="仿宋" w:cs="仿宋"/>
          <w:spacing w:val="6"/>
          <w:sz w:val="27"/>
          <w:szCs w:val="27"/>
        </w:rPr>
        <w:t>会</w:t>
      </w:r>
    </w:p>
    <w:p>
      <w:pPr>
        <w:spacing w:before="1" w:line="221" w:lineRule="auto"/>
        <w:rPr>
          <w:rFonts w:ascii="仿宋" w:hAnsi="仿宋" w:eastAsia="仿宋" w:cs="仿宋"/>
          <w:sz w:val="27"/>
          <w:szCs w:val="27"/>
        </w:rPr>
      </w:pPr>
      <w:r>
        <w:rPr>
          <w:rFonts w:ascii="仿宋" w:hAnsi="仿宋" w:eastAsia="仿宋" w:cs="仿宋"/>
          <w:sz w:val="27"/>
          <w:szCs w:val="27"/>
        </w:rPr>
        <w:t>或报民政</w:t>
      </w:r>
      <w:r>
        <w:rPr>
          <w:rFonts w:ascii="仿宋" w:hAnsi="仿宋" w:eastAsia="仿宋" w:cs="仿宋"/>
          <w:color w:val="1A4E6D"/>
          <w:sz w:val="27"/>
          <w:szCs w:val="27"/>
        </w:rPr>
        <w:t>主</w:t>
      </w:r>
      <w:r>
        <w:rPr>
          <w:rFonts w:ascii="仿宋" w:hAnsi="仿宋" w:eastAsia="仿宋" w:cs="仿宋"/>
          <w:sz w:val="27"/>
          <w:szCs w:val="27"/>
        </w:rPr>
        <w:t>管部门。</w:t>
      </w:r>
    </w:p>
    <w:p>
      <w:pPr>
        <w:spacing w:before="213" w:line="544" w:lineRule="exact"/>
        <w:ind w:left="523"/>
        <w:rPr>
          <w:rFonts w:ascii="仿宋" w:hAnsi="仿宋" w:eastAsia="仿宋" w:cs="仿宋"/>
          <w:sz w:val="27"/>
          <w:szCs w:val="27"/>
        </w:rPr>
      </w:pPr>
      <w:r>
        <w:rPr>
          <w:rFonts w:ascii="仿宋" w:hAnsi="仿宋" w:eastAsia="仿宋" w:cs="仿宋"/>
          <w:b/>
          <w:bCs/>
          <w:spacing w:val="19"/>
          <w:position w:val="20"/>
          <w:sz w:val="27"/>
          <w:szCs w:val="27"/>
        </w:rPr>
        <w:t>第七条</w:t>
      </w:r>
      <w:r>
        <w:rPr>
          <w:rFonts w:ascii="仿宋" w:hAnsi="仿宋" w:eastAsia="仿宋" w:cs="仿宋"/>
          <w:spacing w:val="11"/>
          <w:position w:val="20"/>
          <w:sz w:val="27"/>
          <w:szCs w:val="27"/>
        </w:rPr>
        <w:t xml:space="preserve">  </w:t>
      </w:r>
      <w:r>
        <w:rPr>
          <w:rFonts w:ascii="仿宋" w:hAnsi="仿宋" w:eastAsia="仿宋" w:cs="仿宋"/>
          <w:spacing w:val="19"/>
          <w:position w:val="20"/>
          <w:sz w:val="27"/>
          <w:szCs w:val="27"/>
        </w:rPr>
        <w:t>重大事项报送的形式为：口头报告、互联</w:t>
      </w:r>
      <w:r>
        <w:rPr>
          <w:rFonts w:ascii="仿宋" w:hAnsi="仿宋" w:eastAsia="仿宋" w:cs="仿宋"/>
          <w:spacing w:val="18"/>
          <w:position w:val="20"/>
          <w:sz w:val="27"/>
          <w:szCs w:val="27"/>
        </w:rPr>
        <w:t>网报告和印</w:t>
      </w:r>
      <w:r>
        <w:rPr>
          <w:rFonts w:ascii="仿宋" w:hAnsi="仿宋" w:eastAsia="仿宋" w:cs="仿宋"/>
          <w:color w:val="1A4E6D"/>
          <w:spacing w:val="18"/>
          <w:position w:val="20"/>
          <w:sz w:val="27"/>
          <w:szCs w:val="27"/>
        </w:rPr>
        <w:t>发</w:t>
      </w:r>
    </w:p>
    <w:p>
      <w:pPr>
        <w:spacing w:line="222" w:lineRule="auto"/>
        <w:rPr>
          <w:rFonts w:ascii="仿宋" w:hAnsi="仿宋" w:eastAsia="仿宋" w:cs="仿宋"/>
          <w:sz w:val="27"/>
          <w:szCs w:val="27"/>
        </w:rPr>
      </w:pPr>
      <w:r>
        <w:rPr>
          <w:rFonts w:ascii="仿宋" w:hAnsi="仿宋" w:eastAsia="仿宋" w:cs="仿宋"/>
          <w:spacing w:val="-8"/>
          <w:sz w:val="27"/>
          <w:szCs w:val="27"/>
        </w:rPr>
        <w:t>通报。</w:t>
      </w:r>
    </w:p>
    <w:p>
      <w:pPr>
        <w:spacing w:before="211" w:line="541" w:lineRule="exact"/>
        <w:ind w:left="523"/>
        <w:rPr>
          <w:rFonts w:ascii="仿宋" w:hAnsi="仿宋" w:eastAsia="仿宋" w:cs="仿宋"/>
          <w:sz w:val="27"/>
          <w:szCs w:val="27"/>
        </w:rPr>
      </w:pPr>
      <w:r>
        <w:rPr>
          <w:rFonts w:ascii="仿宋" w:hAnsi="仿宋" w:eastAsia="仿宋" w:cs="仿宋"/>
          <w:b/>
          <w:bCs/>
          <w:color w:val="335465"/>
          <w:spacing w:val="7"/>
          <w:position w:val="20"/>
          <w:sz w:val="27"/>
          <w:szCs w:val="27"/>
        </w:rPr>
        <w:t>第八条</w:t>
      </w:r>
      <w:r>
        <w:rPr>
          <w:rFonts w:ascii="仿宋" w:hAnsi="仿宋" w:eastAsia="仿宋" w:cs="仿宋"/>
          <w:color w:val="335465"/>
          <w:spacing w:val="35"/>
          <w:position w:val="20"/>
          <w:sz w:val="27"/>
          <w:szCs w:val="27"/>
        </w:rPr>
        <w:t xml:space="preserve">  </w:t>
      </w:r>
      <w:r>
        <w:rPr>
          <w:rFonts w:ascii="仿宋" w:hAnsi="仿宋" w:eastAsia="仿宋" w:cs="仿宋"/>
          <w:spacing w:val="7"/>
          <w:position w:val="20"/>
          <w:sz w:val="27"/>
          <w:szCs w:val="27"/>
        </w:rPr>
        <w:t>本制度与有关法律、法规、规范性文件有冲突时，按有关</w:t>
      </w:r>
    </w:p>
    <w:p>
      <w:pPr>
        <w:spacing w:line="220" w:lineRule="auto"/>
        <w:rPr>
          <w:rFonts w:ascii="仿宋" w:hAnsi="仿宋" w:eastAsia="仿宋" w:cs="仿宋"/>
          <w:sz w:val="27"/>
          <w:szCs w:val="27"/>
        </w:rPr>
      </w:pPr>
      <w:r>
        <w:rPr>
          <w:rFonts w:ascii="仿宋" w:hAnsi="仿宋" w:eastAsia="仿宋" w:cs="仿宋"/>
          <w:spacing w:val="3"/>
          <w:sz w:val="27"/>
          <w:szCs w:val="27"/>
        </w:rPr>
        <w:t>法律</w:t>
      </w:r>
      <w:r>
        <w:rPr>
          <w:rFonts w:ascii="仿宋" w:hAnsi="仿宋" w:eastAsia="仿宋" w:cs="仿宋"/>
          <w:color w:val="1A4E6D"/>
          <w:spacing w:val="3"/>
          <w:sz w:val="27"/>
          <w:szCs w:val="27"/>
        </w:rPr>
        <w:t>、</w:t>
      </w:r>
      <w:r>
        <w:rPr>
          <w:rFonts w:ascii="仿宋" w:hAnsi="仿宋" w:eastAsia="仿宋" w:cs="仿宋"/>
          <w:spacing w:val="3"/>
          <w:sz w:val="27"/>
          <w:szCs w:val="27"/>
        </w:rPr>
        <w:t>法规、规范性文件执</w:t>
      </w:r>
      <w:r>
        <w:rPr>
          <w:rFonts w:ascii="仿宋" w:hAnsi="仿宋" w:eastAsia="仿宋" w:cs="仿宋"/>
          <w:color w:val="1A4E6D"/>
          <w:spacing w:val="3"/>
          <w:sz w:val="27"/>
          <w:szCs w:val="27"/>
        </w:rPr>
        <w:t>行。</w:t>
      </w:r>
    </w:p>
    <w:p>
      <w:pPr>
        <w:spacing w:line="342" w:lineRule="auto"/>
        <w:rPr>
          <w:rFonts w:ascii="Arial"/>
          <w:sz w:val="21"/>
        </w:rPr>
      </w:pPr>
    </w:p>
    <w:p>
      <w:pPr>
        <w:spacing w:line="343" w:lineRule="auto"/>
        <w:rPr>
          <w:rFonts w:ascii="Arial"/>
          <w:sz w:val="21"/>
        </w:rPr>
      </w:pPr>
    </w:p>
    <w:p>
      <w:pPr>
        <w:spacing w:before="89" w:line="222" w:lineRule="auto"/>
        <w:ind w:left="3473"/>
        <w:rPr>
          <w:rFonts w:ascii="黑体" w:hAnsi="黑体" w:eastAsia="黑体" w:cs="黑体"/>
          <w:sz w:val="27"/>
          <w:szCs w:val="27"/>
        </w:rPr>
      </w:pPr>
      <w:r>
        <w:rPr>
          <w:rFonts w:ascii="黑体" w:hAnsi="黑体" w:eastAsia="黑体" w:cs="黑体"/>
          <w:b/>
          <w:bCs/>
          <w:color w:val="254857"/>
          <w:spacing w:val="-16"/>
          <w:sz w:val="27"/>
          <w:szCs w:val="27"/>
        </w:rPr>
        <w:t>第</w:t>
      </w:r>
      <w:r>
        <w:rPr>
          <w:rFonts w:ascii="黑体" w:hAnsi="黑体" w:eastAsia="黑体" w:cs="黑体"/>
          <w:color w:val="254857"/>
          <w:spacing w:val="-54"/>
          <w:sz w:val="27"/>
          <w:szCs w:val="27"/>
        </w:rPr>
        <w:t xml:space="preserve"> </w:t>
      </w:r>
      <w:r>
        <w:rPr>
          <w:rFonts w:ascii="黑体" w:hAnsi="黑体" w:eastAsia="黑体" w:cs="黑体"/>
          <w:b/>
          <w:bCs/>
          <w:color w:val="254857"/>
          <w:spacing w:val="-16"/>
          <w:sz w:val="27"/>
          <w:szCs w:val="27"/>
        </w:rPr>
        <w:t>三</w:t>
      </w:r>
      <w:r>
        <w:rPr>
          <w:rFonts w:ascii="黑体" w:hAnsi="黑体" w:eastAsia="黑体" w:cs="黑体"/>
          <w:color w:val="254857"/>
          <w:spacing w:val="-59"/>
          <w:sz w:val="27"/>
          <w:szCs w:val="27"/>
        </w:rPr>
        <w:t xml:space="preserve"> </w:t>
      </w:r>
      <w:r>
        <w:rPr>
          <w:rFonts w:ascii="黑体" w:hAnsi="黑体" w:eastAsia="黑体" w:cs="黑体"/>
          <w:b/>
          <w:bCs/>
          <w:color w:val="254857"/>
          <w:spacing w:val="-16"/>
          <w:sz w:val="27"/>
          <w:szCs w:val="27"/>
        </w:rPr>
        <w:t>章</w:t>
      </w:r>
      <w:r>
        <w:rPr>
          <w:rFonts w:ascii="黑体" w:hAnsi="黑体" w:eastAsia="黑体" w:cs="黑体"/>
          <w:color w:val="254857"/>
          <w:spacing w:val="-46"/>
          <w:sz w:val="27"/>
          <w:szCs w:val="27"/>
        </w:rPr>
        <w:t xml:space="preserve"> </w:t>
      </w:r>
      <w:r>
        <w:rPr>
          <w:rFonts w:ascii="黑体" w:hAnsi="黑体" w:eastAsia="黑体" w:cs="黑体"/>
          <w:b/>
          <w:bCs/>
          <w:color w:val="254857"/>
          <w:spacing w:val="-16"/>
          <w:sz w:val="27"/>
          <w:szCs w:val="27"/>
        </w:rPr>
        <w:t>附</w:t>
      </w:r>
      <w:r>
        <w:rPr>
          <w:rFonts w:ascii="黑体" w:hAnsi="黑体" w:eastAsia="黑体" w:cs="黑体"/>
          <w:color w:val="254857"/>
          <w:spacing w:val="133"/>
          <w:sz w:val="27"/>
          <w:szCs w:val="27"/>
        </w:rPr>
        <w:t xml:space="preserve"> </w:t>
      </w:r>
      <w:r>
        <w:rPr>
          <w:rFonts w:ascii="黑体" w:hAnsi="黑体" w:eastAsia="黑体" w:cs="黑体"/>
          <w:b/>
          <w:bCs/>
          <w:color w:val="254857"/>
          <w:spacing w:val="-16"/>
          <w:sz w:val="27"/>
          <w:szCs w:val="27"/>
        </w:rPr>
        <w:t>则</w:t>
      </w:r>
    </w:p>
    <w:p>
      <w:pPr>
        <w:spacing w:before="214" w:line="221" w:lineRule="auto"/>
        <w:ind w:left="523"/>
        <w:rPr>
          <w:rFonts w:ascii="仿宋" w:hAnsi="仿宋" w:eastAsia="仿宋" w:cs="仿宋"/>
          <w:sz w:val="27"/>
          <w:szCs w:val="27"/>
        </w:rPr>
      </w:pPr>
      <w:r>
        <w:rPr>
          <w:rFonts w:ascii="仿宋" w:hAnsi="仿宋" w:eastAsia="仿宋" w:cs="仿宋"/>
          <w:b/>
          <w:bCs/>
          <w:color w:val="254457"/>
          <w:spacing w:val="18"/>
          <w:sz w:val="27"/>
          <w:szCs w:val="27"/>
        </w:rPr>
        <w:t>第九条</w:t>
      </w:r>
      <w:r>
        <w:rPr>
          <w:rFonts w:ascii="仿宋" w:hAnsi="仿宋" w:eastAsia="仿宋" w:cs="仿宋"/>
          <w:color w:val="254457"/>
          <w:spacing w:val="6"/>
          <w:sz w:val="27"/>
          <w:szCs w:val="27"/>
        </w:rPr>
        <w:t xml:space="preserve">  </w:t>
      </w:r>
      <w:r>
        <w:rPr>
          <w:rFonts w:ascii="仿宋" w:hAnsi="仿宋" w:eastAsia="仿宋" w:cs="仿宋"/>
          <w:spacing w:val="18"/>
          <w:sz w:val="27"/>
          <w:szCs w:val="27"/>
        </w:rPr>
        <w:t>本制度经基金会理事会通过后执行，解释</w:t>
      </w:r>
      <w:r>
        <w:rPr>
          <w:rFonts w:ascii="仿宋" w:hAnsi="仿宋" w:eastAsia="仿宋" w:cs="仿宋"/>
          <w:spacing w:val="17"/>
          <w:sz w:val="27"/>
          <w:szCs w:val="27"/>
        </w:rPr>
        <w:t>和修改权归本</w:t>
      </w:r>
    </w:p>
    <w:p>
      <w:pPr>
        <w:spacing w:before="232" w:line="222" w:lineRule="auto"/>
        <w:rPr>
          <w:rFonts w:ascii="仿宋" w:hAnsi="仿宋" w:eastAsia="仿宋" w:cs="仿宋"/>
          <w:sz w:val="27"/>
          <w:szCs w:val="27"/>
        </w:rPr>
      </w:pPr>
      <w:r>
        <w:rPr>
          <w:rFonts w:ascii="仿宋" w:hAnsi="仿宋" w:eastAsia="仿宋" w:cs="仿宋"/>
          <w:spacing w:val="-5"/>
          <w:sz w:val="27"/>
          <w:szCs w:val="27"/>
        </w:rPr>
        <w:t>会所有。</w:t>
      </w:r>
    </w:p>
    <w:p>
      <w:pPr>
        <w:sectPr>
          <w:footerReference r:id="rId36" w:type="default"/>
          <w:pgSz w:w="12700" w:h="17400"/>
          <w:pgMar w:top="400" w:right="1905" w:bottom="1864" w:left="1860" w:header="0" w:footer="1584" w:gutter="0"/>
          <w:cols w:space="720" w:num="1"/>
        </w:sect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1" w:lineRule="auto"/>
        <w:rPr>
          <w:rFonts w:ascii="Arial"/>
          <w:sz w:val="21"/>
        </w:rPr>
      </w:pPr>
    </w:p>
    <w:p>
      <w:pPr>
        <w:spacing w:line="271" w:lineRule="auto"/>
        <w:rPr>
          <w:rFonts w:ascii="Arial"/>
          <w:sz w:val="21"/>
        </w:rPr>
      </w:pPr>
    </w:p>
    <w:p>
      <w:pPr>
        <w:spacing w:before="91" w:line="641" w:lineRule="exact"/>
        <w:ind w:left="3117"/>
        <w:rPr>
          <w:rFonts w:ascii="黑体" w:hAnsi="黑体" w:eastAsia="黑体" w:cs="黑体"/>
          <w:sz w:val="28"/>
          <w:szCs w:val="28"/>
        </w:rPr>
      </w:pPr>
      <w:r>
        <w:rPr>
          <w:rFonts w:ascii="黑体" w:hAnsi="黑体" w:eastAsia="黑体" w:cs="黑体"/>
          <w:b/>
          <w:bCs/>
          <w:position w:val="27"/>
          <w:sz w:val="28"/>
          <w:szCs w:val="28"/>
        </w:rPr>
        <w:t>北京天地文化发展基金会</w:t>
      </w:r>
    </w:p>
    <w:p>
      <w:pPr>
        <w:spacing w:line="221" w:lineRule="auto"/>
        <w:ind w:left="3417"/>
        <w:rPr>
          <w:rFonts w:ascii="黑体" w:hAnsi="黑体" w:eastAsia="黑体" w:cs="黑体"/>
          <w:sz w:val="28"/>
          <w:szCs w:val="28"/>
        </w:rPr>
      </w:pPr>
      <w:r>
        <w:rPr>
          <w:rFonts w:ascii="黑体" w:hAnsi="黑体" w:eastAsia="黑体" w:cs="黑体"/>
          <w:b/>
          <w:bCs/>
          <w:spacing w:val="-6"/>
          <w:sz w:val="28"/>
          <w:szCs w:val="28"/>
        </w:rPr>
        <w:t>印章、证照管理制度</w:t>
      </w:r>
    </w:p>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before="91" w:line="222" w:lineRule="auto"/>
        <w:ind w:left="3757"/>
        <w:rPr>
          <w:rFonts w:ascii="黑体" w:hAnsi="黑体" w:eastAsia="黑体" w:cs="黑体"/>
          <w:sz w:val="28"/>
          <w:szCs w:val="28"/>
        </w:rPr>
      </w:pPr>
      <w:r>
        <w:rPr>
          <w:rFonts w:ascii="黑体" w:hAnsi="黑体" w:eastAsia="黑体" w:cs="黑体"/>
          <w:b/>
          <w:bCs/>
          <w:sz w:val="28"/>
          <w:szCs w:val="28"/>
        </w:rPr>
        <w:t>第</w:t>
      </w:r>
      <w:r>
        <w:rPr>
          <w:rFonts w:ascii="黑体" w:hAnsi="黑体" w:eastAsia="黑体" w:cs="黑体"/>
          <w:spacing w:val="-66"/>
          <w:sz w:val="28"/>
          <w:szCs w:val="28"/>
        </w:rPr>
        <w:t xml:space="preserve"> </w:t>
      </w:r>
      <w:r>
        <w:rPr>
          <w:rFonts w:ascii="黑体" w:hAnsi="黑体" w:eastAsia="黑体" w:cs="黑体"/>
          <w:b/>
          <w:bCs/>
          <w:sz w:val="28"/>
          <w:szCs w:val="28"/>
        </w:rPr>
        <w:t>一</w:t>
      </w:r>
      <w:r>
        <w:rPr>
          <w:rFonts w:ascii="黑体" w:hAnsi="黑体" w:eastAsia="黑体" w:cs="黑体"/>
          <w:spacing w:val="-71"/>
          <w:sz w:val="28"/>
          <w:szCs w:val="28"/>
        </w:rPr>
        <w:t xml:space="preserve"> </w:t>
      </w:r>
      <w:r>
        <w:rPr>
          <w:rFonts w:ascii="黑体" w:hAnsi="黑体" w:eastAsia="黑体" w:cs="黑体"/>
          <w:b/>
          <w:bCs/>
          <w:sz w:val="28"/>
          <w:szCs w:val="28"/>
        </w:rPr>
        <w:t>章总</w:t>
      </w:r>
      <w:r>
        <w:rPr>
          <w:rFonts w:ascii="黑体" w:hAnsi="黑体" w:eastAsia="黑体" w:cs="黑体"/>
          <w:sz w:val="28"/>
          <w:szCs w:val="28"/>
        </w:rPr>
        <w:t xml:space="preserve">  </w:t>
      </w:r>
      <w:r>
        <w:rPr>
          <w:rFonts w:ascii="黑体" w:hAnsi="黑体" w:eastAsia="黑体" w:cs="黑体"/>
          <w:b/>
          <w:bCs/>
          <w:sz w:val="28"/>
          <w:szCs w:val="28"/>
        </w:rPr>
        <w:t>则</w:t>
      </w:r>
    </w:p>
    <w:p>
      <w:pPr>
        <w:spacing w:before="274" w:line="221" w:lineRule="auto"/>
        <w:ind w:left="773"/>
        <w:rPr>
          <w:rFonts w:ascii="仿宋" w:hAnsi="仿宋" w:eastAsia="仿宋" w:cs="仿宋"/>
          <w:sz w:val="28"/>
          <w:szCs w:val="28"/>
        </w:rPr>
      </w:pPr>
      <w:r>
        <w:rPr>
          <w:rFonts w:ascii="仿宋" w:hAnsi="仿宋" w:eastAsia="仿宋" w:cs="仿宋"/>
          <w:color w:val="3E5C7B"/>
          <w:spacing w:val="11"/>
          <w:sz w:val="28"/>
          <w:szCs w:val="28"/>
        </w:rPr>
        <w:t>为规范北京天地文化发展基金会(以下简称“基金会”)印章、</w:t>
      </w:r>
      <w:r>
        <w:rPr>
          <w:rFonts w:ascii="仿宋" w:hAnsi="仿宋" w:eastAsia="仿宋" w:cs="仿宋"/>
          <w:color w:val="3E5C7B"/>
          <w:spacing w:val="10"/>
          <w:sz w:val="28"/>
          <w:szCs w:val="28"/>
        </w:rPr>
        <w:t>证</w:t>
      </w:r>
    </w:p>
    <w:p>
      <w:pPr>
        <w:spacing w:before="274" w:line="220" w:lineRule="auto"/>
        <w:ind w:left="253"/>
        <w:rPr>
          <w:rFonts w:ascii="仿宋" w:hAnsi="仿宋" w:eastAsia="仿宋" w:cs="仿宋"/>
          <w:sz w:val="28"/>
          <w:szCs w:val="28"/>
        </w:rPr>
      </w:pPr>
      <w:r>
        <w:rPr>
          <w:rFonts w:ascii="仿宋" w:hAnsi="仿宋" w:eastAsia="仿宋" w:cs="仿宋"/>
          <w:spacing w:val="-3"/>
          <w:sz w:val="28"/>
          <w:szCs w:val="28"/>
        </w:rPr>
        <w:t>照管理工作，特制定本制度。</w:t>
      </w: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spacing w:before="92" w:line="222" w:lineRule="auto"/>
        <w:ind w:left="3047"/>
        <w:rPr>
          <w:rFonts w:ascii="黑体" w:hAnsi="黑体" w:eastAsia="黑体" w:cs="黑体"/>
          <w:sz w:val="28"/>
          <w:szCs w:val="28"/>
        </w:rPr>
      </w:pPr>
      <w:r>
        <w:rPr>
          <w:rFonts w:ascii="黑体" w:hAnsi="黑体" w:eastAsia="黑体" w:cs="黑体"/>
          <w:b/>
          <w:bCs/>
          <w:color w:val="354F69"/>
          <w:spacing w:val="12"/>
          <w:sz w:val="28"/>
          <w:szCs w:val="28"/>
        </w:rPr>
        <w:t>第二章印章、证照的管理</w:t>
      </w:r>
    </w:p>
    <w:p>
      <w:pPr>
        <w:spacing w:before="283" w:line="221" w:lineRule="auto"/>
        <w:ind w:left="777"/>
        <w:rPr>
          <w:rFonts w:ascii="黑体" w:hAnsi="黑体" w:eastAsia="黑体" w:cs="黑体"/>
          <w:sz w:val="28"/>
          <w:szCs w:val="28"/>
        </w:rPr>
      </w:pPr>
      <w:r>
        <w:rPr>
          <w:rFonts w:ascii="黑体" w:hAnsi="黑体" w:eastAsia="黑体" w:cs="黑体"/>
          <w:b/>
          <w:bCs/>
          <w:spacing w:val="-3"/>
          <w:sz w:val="28"/>
          <w:szCs w:val="28"/>
        </w:rPr>
        <w:t>第一条</w:t>
      </w:r>
      <w:r>
        <w:rPr>
          <w:rFonts w:ascii="黑体" w:hAnsi="黑体" w:eastAsia="黑体" w:cs="黑体"/>
          <w:spacing w:val="140"/>
          <w:sz w:val="28"/>
          <w:szCs w:val="28"/>
        </w:rPr>
        <w:t xml:space="preserve"> </w:t>
      </w:r>
      <w:r>
        <w:rPr>
          <w:rFonts w:ascii="黑体" w:hAnsi="黑体" w:eastAsia="黑体" w:cs="黑体"/>
          <w:color w:val="37546D"/>
          <w:spacing w:val="-3"/>
          <w:sz w:val="28"/>
          <w:szCs w:val="28"/>
        </w:rPr>
        <w:t>印章、证照的种类</w:t>
      </w:r>
    </w:p>
    <w:p>
      <w:pPr>
        <w:spacing w:before="266" w:line="222" w:lineRule="auto"/>
        <w:ind w:left="773"/>
        <w:rPr>
          <w:rFonts w:ascii="仿宋" w:hAnsi="仿宋" w:eastAsia="仿宋" w:cs="仿宋"/>
          <w:sz w:val="28"/>
          <w:szCs w:val="28"/>
        </w:rPr>
      </w:pPr>
      <w:r>
        <w:rPr>
          <w:rFonts w:ascii="仿宋" w:hAnsi="仿宋" w:eastAsia="仿宋" w:cs="仿宋"/>
          <w:spacing w:val="2"/>
          <w:sz w:val="28"/>
          <w:szCs w:val="28"/>
        </w:rPr>
        <w:t>1.</w:t>
      </w:r>
      <w:r>
        <w:rPr>
          <w:rFonts w:ascii="仿宋" w:hAnsi="仿宋" w:eastAsia="仿宋" w:cs="仿宋"/>
          <w:spacing w:val="-80"/>
          <w:sz w:val="28"/>
          <w:szCs w:val="28"/>
        </w:rPr>
        <w:t xml:space="preserve"> </w:t>
      </w:r>
      <w:r>
        <w:rPr>
          <w:rFonts w:ascii="仿宋" w:hAnsi="仿宋" w:eastAsia="仿宋" w:cs="仿宋"/>
          <w:spacing w:val="2"/>
          <w:sz w:val="28"/>
          <w:szCs w:val="28"/>
        </w:rPr>
        <w:t>基金会对外使用的印章有：北京天地文化发</w:t>
      </w:r>
      <w:r>
        <w:rPr>
          <w:rFonts w:ascii="仿宋" w:hAnsi="仿宋" w:eastAsia="仿宋" w:cs="仿宋"/>
          <w:spacing w:val="1"/>
          <w:sz w:val="28"/>
          <w:szCs w:val="28"/>
        </w:rPr>
        <w:t>展基金会公章、北京</w:t>
      </w:r>
    </w:p>
    <w:p>
      <w:pPr>
        <w:spacing w:before="286" w:line="222" w:lineRule="auto"/>
        <w:ind w:left="253"/>
        <w:rPr>
          <w:rFonts w:ascii="仿宋" w:hAnsi="仿宋" w:eastAsia="仿宋" w:cs="仿宋"/>
          <w:sz w:val="28"/>
          <w:szCs w:val="28"/>
        </w:rPr>
      </w:pPr>
      <w:r>
        <w:rPr>
          <w:rFonts w:ascii="仿宋" w:hAnsi="仿宋" w:eastAsia="仿宋" w:cs="仿宋"/>
          <w:color w:val="304A5E"/>
          <w:spacing w:val="-4"/>
          <w:sz w:val="28"/>
          <w:szCs w:val="28"/>
        </w:rPr>
        <w:t>天地文化发展基金会财务专用章、北京天地文化发展基金会发票专用章、</w:t>
      </w:r>
    </w:p>
    <w:p>
      <w:pPr>
        <w:spacing w:before="283" w:line="222" w:lineRule="auto"/>
        <w:ind w:left="253"/>
        <w:rPr>
          <w:rFonts w:ascii="仿宋" w:hAnsi="仿宋" w:eastAsia="仿宋" w:cs="仿宋"/>
          <w:sz w:val="28"/>
          <w:szCs w:val="28"/>
        </w:rPr>
      </w:pPr>
      <w:r>
        <w:rPr>
          <w:rFonts w:ascii="仿宋" w:hAnsi="仿宋" w:eastAsia="仿宋" w:cs="仿宋"/>
          <w:spacing w:val="-6"/>
          <w:sz w:val="28"/>
          <w:szCs w:val="28"/>
        </w:rPr>
        <w:t>北京天地文化发展基金会法人章等；</w:t>
      </w:r>
    </w:p>
    <w:p>
      <w:pPr>
        <w:spacing w:before="281" w:line="621" w:lineRule="exact"/>
        <w:ind w:left="773"/>
        <w:rPr>
          <w:rFonts w:ascii="仿宋" w:hAnsi="仿宋" w:eastAsia="仿宋" w:cs="仿宋"/>
          <w:sz w:val="28"/>
          <w:szCs w:val="28"/>
        </w:rPr>
      </w:pPr>
      <w:r>
        <w:rPr>
          <w:rFonts w:ascii="仿宋" w:hAnsi="仿宋" w:eastAsia="仿宋" w:cs="仿宋"/>
          <w:color w:val="304A5E"/>
          <w:position w:val="25"/>
          <w:sz w:val="28"/>
          <w:szCs w:val="28"/>
        </w:rPr>
        <w:t>2.</w:t>
      </w:r>
      <w:r>
        <w:rPr>
          <w:rFonts w:ascii="仿宋" w:hAnsi="仿宋" w:eastAsia="仿宋" w:cs="仿宋"/>
          <w:color w:val="304A5E"/>
          <w:spacing w:val="-61"/>
          <w:position w:val="25"/>
          <w:sz w:val="28"/>
          <w:szCs w:val="28"/>
        </w:rPr>
        <w:t xml:space="preserve"> </w:t>
      </w:r>
      <w:r>
        <w:rPr>
          <w:rFonts w:ascii="仿宋" w:hAnsi="仿宋" w:eastAsia="仿宋" w:cs="仿宋"/>
          <w:color w:val="304A5E"/>
          <w:position w:val="25"/>
          <w:sz w:val="28"/>
          <w:szCs w:val="28"/>
        </w:rPr>
        <w:t>基金会证照有：基金会法人登记证书正副本、银行开户许可证及</w:t>
      </w:r>
    </w:p>
    <w:p>
      <w:pPr>
        <w:spacing w:before="1" w:line="221" w:lineRule="auto"/>
        <w:ind w:left="253"/>
        <w:rPr>
          <w:rFonts w:ascii="仿宋" w:hAnsi="仿宋" w:eastAsia="仿宋" w:cs="仿宋"/>
          <w:sz w:val="28"/>
          <w:szCs w:val="28"/>
        </w:rPr>
      </w:pPr>
      <w:r>
        <w:rPr>
          <w:rFonts w:ascii="仿宋" w:hAnsi="仿宋" w:eastAsia="仿宋" w:cs="仿宋"/>
          <w:color w:val="304A5E"/>
          <w:spacing w:val="-3"/>
          <w:sz w:val="28"/>
          <w:szCs w:val="28"/>
        </w:rPr>
        <w:t>其他资质文件等。</w:t>
      </w:r>
    </w:p>
    <w:p>
      <w:pPr>
        <w:spacing w:before="281" w:line="222" w:lineRule="auto"/>
        <w:ind w:left="777"/>
        <w:rPr>
          <w:rFonts w:ascii="黑体" w:hAnsi="黑体" w:eastAsia="黑体" w:cs="黑体"/>
          <w:sz w:val="28"/>
          <w:szCs w:val="28"/>
        </w:rPr>
      </w:pPr>
      <w:r>
        <w:rPr>
          <w:rFonts w:ascii="黑体" w:hAnsi="黑体" w:eastAsia="黑体" w:cs="黑体"/>
          <w:b/>
          <w:bCs/>
          <w:spacing w:val="-1"/>
          <w:sz w:val="28"/>
          <w:szCs w:val="28"/>
        </w:rPr>
        <w:t>第二条</w:t>
      </w:r>
      <w:r>
        <w:rPr>
          <w:rFonts w:ascii="黑体" w:hAnsi="黑体" w:eastAsia="黑体" w:cs="黑体"/>
          <w:spacing w:val="18"/>
          <w:sz w:val="28"/>
          <w:szCs w:val="28"/>
        </w:rPr>
        <w:t xml:space="preserve">  </w:t>
      </w:r>
      <w:r>
        <w:rPr>
          <w:rFonts w:ascii="黑体" w:hAnsi="黑体" w:eastAsia="黑体" w:cs="黑体"/>
          <w:color w:val="3B5470"/>
          <w:spacing w:val="-1"/>
          <w:sz w:val="28"/>
          <w:szCs w:val="28"/>
        </w:rPr>
        <w:t>印章、证照的使用</w:t>
      </w:r>
    </w:p>
    <w:p>
      <w:pPr>
        <w:spacing w:before="266" w:line="409" w:lineRule="auto"/>
        <w:ind w:left="253" w:right="67" w:firstLine="520"/>
        <w:rPr>
          <w:rFonts w:ascii="仿宋" w:hAnsi="仿宋" w:eastAsia="仿宋" w:cs="仿宋"/>
          <w:sz w:val="28"/>
          <w:szCs w:val="28"/>
        </w:rPr>
      </w:pPr>
      <w:r>
        <w:rPr>
          <w:rFonts w:ascii="仿宋" w:hAnsi="仿宋" w:eastAsia="仿宋" w:cs="仿宋"/>
          <w:color w:val="325174"/>
          <w:spacing w:val="-8"/>
          <w:sz w:val="28"/>
          <w:szCs w:val="28"/>
        </w:rPr>
        <w:t>1.基金会公章用于以基金会的名义上报、下发的公文、批件、报</w:t>
      </w:r>
      <w:r>
        <w:rPr>
          <w:rFonts w:ascii="仿宋" w:hAnsi="仿宋" w:eastAsia="仿宋" w:cs="仿宋"/>
          <w:color w:val="325174"/>
          <w:spacing w:val="-9"/>
          <w:sz w:val="28"/>
          <w:szCs w:val="28"/>
        </w:rPr>
        <w:t>表、</w:t>
      </w:r>
      <w:r>
        <w:rPr>
          <w:rFonts w:ascii="仿宋" w:hAnsi="仿宋" w:eastAsia="仿宋" w:cs="仿宋"/>
          <w:color w:val="325174"/>
          <w:sz w:val="28"/>
          <w:szCs w:val="28"/>
        </w:rPr>
        <w:t xml:space="preserve"> </w:t>
      </w:r>
      <w:r>
        <w:rPr>
          <w:rFonts w:ascii="仿宋" w:hAnsi="仿宋" w:eastAsia="仿宋" w:cs="仿宋"/>
          <w:color w:val="325174"/>
          <w:spacing w:val="3"/>
          <w:sz w:val="28"/>
          <w:szCs w:val="28"/>
        </w:rPr>
        <w:t>公函、协议、合同、证书和介绍信等；财务专用章和发票专用章用于</w:t>
      </w:r>
      <w:r>
        <w:rPr>
          <w:rFonts w:ascii="仿宋" w:hAnsi="仿宋" w:eastAsia="仿宋" w:cs="仿宋"/>
          <w:color w:val="325174"/>
          <w:spacing w:val="2"/>
          <w:sz w:val="28"/>
          <w:szCs w:val="28"/>
        </w:rPr>
        <w:t>财</w:t>
      </w:r>
      <w:r>
        <w:rPr>
          <w:rFonts w:ascii="仿宋" w:hAnsi="仿宋" w:eastAsia="仿宋" w:cs="仿宋"/>
          <w:color w:val="325174"/>
          <w:sz w:val="28"/>
          <w:szCs w:val="28"/>
        </w:rPr>
        <w:t xml:space="preserve"> </w:t>
      </w:r>
      <w:r>
        <w:rPr>
          <w:rFonts w:ascii="仿宋" w:hAnsi="仿宋" w:eastAsia="仿宋" w:cs="仿宋"/>
          <w:color w:val="325174"/>
          <w:spacing w:val="2"/>
          <w:sz w:val="28"/>
          <w:szCs w:val="28"/>
        </w:rPr>
        <w:t>务权限之内的一般性公文、便函、协议等；法人章用于需要法人印鉴的</w:t>
      </w:r>
    </w:p>
    <w:p>
      <w:pPr>
        <w:spacing w:before="1" w:line="222" w:lineRule="auto"/>
        <w:ind w:left="253"/>
        <w:rPr>
          <w:rFonts w:ascii="仿宋" w:hAnsi="仿宋" w:eastAsia="仿宋" w:cs="仿宋"/>
          <w:sz w:val="28"/>
          <w:szCs w:val="28"/>
        </w:rPr>
      </w:pPr>
      <w:r>
        <w:rPr>
          <w:rFonts w:ascii="仿宋" w:hAnsi="仿宋" w:eastAsia="仿宋" w:cs="仿宋"/>
          <w:color w:val="325174"/>
          <w:spacing w:val="-10"/>
          <w:sz w:val="28"/>
          <w:szCs w:val="28"/>
        </w:rPr>
        <w:t>批文、文件等；</w:t>
      </w:r>
    </w:p>
    <w:p>
      <w:pPr>
        <w:spacing w:before="279" w:line="220" w:lineRule="auto"/>
        <w:ind w:left="773"/>
        <w:rPr>
          <w:rFonts w:ascii="仿宋" w:hAnsi="仿宋" w:eastAsia="仿宋" w:cs="仿宋"/>
          <w:sz w:val="28"/>
          <w:szCs w:val="28"/>
        </w:rPr>
      </w:pPr>
      <w:r>
        <w:rPr>
          <w:rFonts w:ascii="仿宋" w:hAnsi="仿宋" w:eastAsia="仿宋" w:cs="仿宋"/>
          <w:color w:val="325174"/>
          <w:spacing w:val="-1"/>
          <w:sz w:val="28"/>
          <w:szCs w:val="28"/>
        </w:rPr>
        <w:t>2.</w:t>
      </w:r>
      <w:r>
        <w:rPr>
          <w:rFonts w:ascii="仿宋" w:hAnsi="仿宋" w:eastAsia="仿宋" w:cs="仿宋"/>
          <w:color w:val="325174"/>
          <w:spacing w:val="-57"/>
          <w:sz w:val="28"/>
          <w:szCs w:val="28"/>
        </w:rPr>
        <w:t xml:space="preserve"> </w:t>
      </w:r>
      <w:r>
        <w:rPr>
          <w:rFonts w:ascii="仿宋" w:hAnsi="仿宋" w:eastAsia="仿宋" w:cs="仿宋"/>
          <w:color w:val="325174"/>
          <w:spacing w:val="-1"/>
          <w:sz w:val="28"/>
          <w:szCs w:val="28"/>
        </w:rPr>
        <w:t>基金会证照用于以基金会名义申请资质、对外证</w:t>
      </w:r>
      <w:r>
        <w:rPr>
          <w:rFonts w:ascii="仿宋" w:hAnsi="仿宋" w:eastAsia="仿宋" w:cs="仿宋"/>
          <w:color w:val="325174"/>
          <w:spacing w:val="-2"/>
          <w:sz w:val="28"/>
          <w:szCs w:val="28"/>
        </w:rPr>
        <w:t>明文件等；</w:t>
      </w:r>
    </w:p>
    <w:p>
      <w:pPr>
        <w:sectPr>
          <w:footerReference r:id="rId37" w:type="default"/>
          <w:pgSz w:w="12640" w:h="17350"/>
          <w:pgMar w:top="400" w:right="1649" w:bottom="1469" w:left="1896" w:header="0" w:footer="1287" w:gutter="0"/>
          <w:cols w:space="720" w:num="1"/>
        </w:sect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before="88" w:line="622" w:lineRule="exact"/>
        <w:ind w:left="549"/>
        <w:rPr>
          <w:rFonts w:ascii="仿宋" w:hAnsi="仿宋" w:eastAsia="仿宋" w:cs="仿宋"/>
          <w:sz w:val="27"/>
          <w:szCs w:val="27"/>
        </w:rPr>
      </w:pPr>
      <w:r>
        <w:rPr>
          <w:rFonts w:ascii="仿宋" w:hAnsi="仿宋" w:eastAsia="仿宋" w:cs="仿宋"/>
          <w:spacing w:val="10"/>
          <w:position w:val="26"/>
          <w:sz w:val="27"/>
          <w:szCs w:val="27"/>
        </w:rPr>
        <w:t>3.使用权限。印章、证照的使用权限应严格按照规定执行，应由理</w:t>
      </w:r>
    </w:p>
    <w:p>
      <w:pPr>
        <w:spacing w:line="222" w:lineRule="auto"/>
        <w:ind w:left="9"/>
        <w:rPr>
          <w:rFonts w:ascii="仿宋" w:hAnsi="仿宋" w:eastAsia="仿宋" w:cs="仿宋"/>
          <w:sz w:val="27"/>
          <w:szCs w:val="27"/>
        </w:rPr>
      </w:pPr>
      <w:r>
        <w:rPr>
          <w:rFonts w:ascii="仿宋" w:hAnsi="仿宋" w:eastAsia="仿宋" w:cs="仿宋"/>
          <w:spacing w:val="4"/>
          <w:sz w:val="27"/>
          <w:szCs w:val="27"/>
        </w:rPr>
        <w:t>事长或秘书长审批；</w:t>
      </w:r>
    </w:p>
    <w:p>
      <w:pPr>
        <w:spacing w:before="291" w:line="620" w:lineRule="exact"/>
        <w:ind w:left="549"/>
        <w:rPr>
          <w:rFonts w:ascii="仿宋" w:hAnsi="仿宋" w:eastAsia="仿宋" w:cs="仿宋"/>
          <w:sz w:val="27"/>
          <w:szCs w:val="27"/>
        </w:rPr>
      </w:pPr>
      <w:r>
        <w:rPr>
          <w:rFonts w:ascii="仿宋" w:hAnsi="仿宋" w:eastAsia="仿宋" w:cs="仿宋"/>
          <w:spacing w:val="10"/>
          <w:position w:val="26"/>
          <w:sz w:val="27"/>
          <w:szCs w:val="27"/>
        </w:rPr>
        <w:t>4.</w:t>
      </w:r>
      <w:r>
        <w:rPr>
          <w:rFonts w:ascii="仿宋" w:hAnsi="仿宋" w:eastAsia="仿宋" w:cs="仿宋"/>
          <w:spacing w:val="-77"/>
          <w:position w:val="26"/>
          <w:sz w:val="27"/>
          <w:szCs w:val="27"/>
        </w:rPr>
        <w:t xml:space="preserve"> </w:t>
      </w:r>
      <w:r>
        <w:rPr>
          <w:rFonts w:ascii="仿宋" w:hAnsi="仿宋" w:eastAsia="仿宋" w:cs="仿宋"/>
          <w:spacing w:val="10"/>
          <w:position w:val="26"/>
          <w:sz w:val="27"/>
          <w:szCs w:val="27"/>
        </w:rPr>
        <w:t>盖章、用证要求。盖章、用证时应携带领导审批文件，履</w:t>
      </w:r>
      <w:r>
        <w:rPr>
          <w:rFonts w:ascii="仿宋" w:hAnsi="仿宋" w:eastAsia="仿宋" w:cs="仿宋"/>
          <w:spacing w:val="9"/>
          <w:position w:val="26"/>
          <w:sz w:val="27"/>
          <w:szCs w:val="27"/>
        </w:rPr>
        <w:t>行登记</w:t>
      </w:r>
    </w:p>
    <w:p>
      <w:pPr>
        <w:spacing w:line="220" w:lineRule="auto"/>
        <w:ind w:left="9"/>
        <w:rPr>
          <w:rFonts w:ascii="仿宋" w:hAnsi="仿宋" w:eastAsia="仿宋" w:cs="仿宋"/>
          <w:sz w:val="27"/>
          <w:szCs w:val="27"/>
        </w:rPr>
      </w:pPr>
      <w:r>
        <w:rPr>
          <w:rFonts w:ascii="仿宋" w:hAnsi="仿宋" w:eastAsia="仿宋" w:cs="仿宋"/>
          <w:spacing w:val="9"/>
          <w:sz w:val="27"/>
          <w:szCs w:val="27"/>
        </w:rPr>
        <w:t>手续。盖章时检查落款与印章是否一致，落印应骑年盖月、</w:t>
      </w:r>
      <w:r>
        <w:rPr>
          <w:rFonts w:ascii="仿宋" w:hAnsi="仿宋" w:eastAsia="仿宋" w:cs="仿宋"/>
          <w:spacing w:val="8"/>
          <w:sz w:val="27"/>
          <w:szCs w:val="27"/>
        </w:rPr>
        <w:t>不压正文。</w:t>
      </w:r>
    </w:p>
    <w:p>
      <w:pPr>
        <w:spacing w:before="299" w:line="620" w:lineRule="exact"/>
        <w:ind w:left="549"/>
        <w:rPr>
          <w:rFonts w:ascii="仿宋" w:hAnsi="仿宋" w:eastAsia="仿宋" w:cs="仿宋"/>
          <w:sz w:val="27"/>
          <w:szCs w:val="27"/>
        </w:rPr>
      </w:pPr>
      <w:r>
        <w:rPr>
          <w:rFonts w:ascii="Times New Roman" w:hAnsi="Times New Roman" w:eastAsia="Times New Roman" w:cs="Times New Roman"/>
          <w:spacing w:val="-1"/>
          <w:position w:val="26"/>
          <w:sz w:val="27"/>
          <w:szCs w:val="27"/>
        </w:rPr>
        <w:t>5</w:t>
      </w:r>
      <w:r>
        <w:rPr>
          <w:rFonts w:ascii="仿宋" w:hAnsi="仿宋" w:eastAsia="仿宋" w:cs="仿宋"/>
          <w:color w:val="1B5C82"/>
          <w:spacing w:val="-1"/>
          <w:position w:val="26"/>
          <w:sz w:val="27"/>
          <w:szCs w:val="27"/>
        </w:rPr>
        <w:t>.</w:t>
      </w:r>
      <w:r>
        <w:rPr>
          <w:rFonts w:ascii="仿宋" w:hAnsi="仿宋" w:eastAsia="仿宋" w:cs="仿宋"/>
          <w:spacing w:val="-1"/>
          <w:position w:val="26"/>
          <w:sz w:val="27"/>
          <w:szCs w:val="27"/>
        </w:rPr>
        <w:t>外出用章、用证。</w:t>
      </w:r>
      <w:r>
        <w:rPr>
          <w:rFonts w:ascii="仿宋" w:hAnsi="仿宋" w:eastAsia="仿宋" w:cs="仿宋"/>
          <w:spacing w:val="39"/>
          <w:position w:val="26"/>
          <w:sz w:val="27"/>
          <w:szCs w:val="27"/>
        </w:rPr>
        <w:t xml:space="preserve"> </w:t>
      </w:r>
      <w:r>
        <w:rPr>
          <w:rFonts w:ascii="仿宋" w:hAnsi="仿宋" w:eastAsia="仿宋" w:cs="仿宋"/>
          <w:color w:val="1B5C82"/>
          <w:spacing w:val="-1"/>
          <w:position w:val="26"/>
          <w:sz w:val="27"/>
          <w:szCs w:val="27"/>
        </w:rPr>
        <w:t>与</w:t>
      </w:r>
      <w:r>
        <w:rPr>
          <w:rFonts w:ascii="仿宋" w:hAnsi="仿宋" w:eastAsia="仿宋" w:cs="仿宋"/>
          <w:color w:val="1B5C82"/>
          <w:spacing w:val="-45"/>
          <w:position w:val="26"/>
          <w:sz w:val="27"/>
          <w:szCs w:val="27"/>
        </w:rPr>
        <w:t xml:space="preserve"> </w:t>
      </w:r>
      <w:r>
        <w:rPr>
          <w:rFonts w:ascii="仿宋" w:hAnsi="仿宋" w:eastAsia="仿宋" w:cs="仿宋"/>
          <w:color w:val="1B5C82"/>
          <w:spacing w:val="-1"/>
          <w:position w:val="26"/>
          <w:sz w:val="27"/>
          <w:szCs w:val="27"/>
        </w:rPr>
        <w:t>外</w:t>
      </w:r>
      <w:r>
        <w:rPr>
          <w:rFonts w:ascii="仿宋" w:hAnsi="仿宋" w:eastAsia="仿宋" w:cs="仿宋"/>
          <w:spacing w:val="-1"/>
          <w:position w:val="26"/>
          <w:sz w:val="27"/>
          <w:szCs w:val="27"/>
        </w:rPr>
        <w:t>单位联合发文或办事需使用印章或证照，</w:t>
      </w:r>
    </w:p>
    <w:p>
      <w:pPr>
        <w:spacing w:before="1" w:line="220" w:lineRule="auto"/>
        <w:ind w:left="9"/>
        <w:rPr>
          <w:rFonts w:ascii="仿宋" w:hAnsi="仿宋" w:eastAsia="仿宋" w:cs="仿宋"/>
          <w:sz w:val="27"/>
          <w:szCs w:val="27"/>
        </w:rPr>
      </w:pPr>
      <w:r>
        <w:rPr>
          <w:rFonts w:ascii="仿宋" w:hAnsi="仿宋" w:eastAsia="仿宋" w:cs="仿宋"/>
          <w:spacing w:val="9"/>
          <w:sz w:val="27"/>
          <w:szCs w:val="27"/>
        </w:rPr>
        <w:t>需经理事长或秘书长同意，履行登记手续，用后当天归还。</w:t>
      </w:r>
    </w:p>
    <w:p>
      <w:pPr>
        <w:spacing w:line="246" w:lineRule="auto"/>
        <w:rPr>
          <w:rFonts w:ascii="Arial"/>
          <w:sz w:val="21"/>
        </w:rPr>
      </w:pPr>
    </w:p>
    <w:p>
      <w:pPr>
        <w:spacing w:before="88" w:line="222" w:lineRule="auto"/>
        <w:ind w:left="553"/>
        <w:rPr>
          <w:rFonts w:ascii="黑体" w:hAnsi="黑体" w:eastAsia="黑体" w:cs="黑体"/>
          <w:sz w:val="27"/>
          <w:szCs w:val="27"/>
        </w:rPr>
      </w:pPr>
      <w:r>
        <w:rPr>
          <w:rFonts w:ascii="黑体" w:hAnsi="黑体" w:eastAsia="黑体" w:cs="黑体"/>
          <w:b/>
          <w:bCs/>
          <w:spacing w:val="3"/>
          <w:sz w:val="27"/>
          <w:szCs w:val="27"/>
        </w:rPr>
        <w:t>第三条</w:t>
      </w:r>
      <w:r>
        <w:rPr>
          <w:rFonts w:ascii="黑体" w:hAnsi="黑体" w:eastAsia="黑体" w:cs="黑体"/>
          <w:spacing w:val="32"/>
          <w:sz w:val="27"/>
          <w:szCs w:val="27"/>
        </w:rPr>
        <w:t xml:space="preserve">  </w:t>
      </w:r>
      <w:r>
        <w:rPr>
          <w:rFonts w:ascii="黑体" w:hAnsi="黑体" w:eastAsia="黑体" w:cs="黑体"/>
          <w:spacing w:val="3"/>
          <w:sz w:val="27"/>
          <w:szCs w:val="27"/>
        </w:rPr>
        <w:t>印章、证照的管理</w:t>
      </w:r>
    </w:p>
    <w:p>
      <w:pPr>
        <w:spacing w:before="296" w:line="220" w:lineRule="auto"/>
        <w:ind w:left="549"/>
        <w:rPr>
          <w:rFonts w:ascii="仿宋" w:hAnsi="仿宋" w:eastAsia="仿宋" w:cs="仿宋"/>
          <w:sz w:val="27"/>
          <w:szCs w:val="27"/>
        </w:rPr>
      </w:pPr>
      <w:r>
        <w:rPr>
          <w:rFonts w:ascii="仿宋" w:hAnsi="仿宋" w:eastAsia="仿宋" w:cs="仿宋"/>
          <w:spacing w:val="6"/>
          <w:sz w:val="27"/>
          <w:szCs w:val="27"/>
        </w:rPr>
        <w:t>1.专人专柜严格管理。由专人负责保管；</w:t>
      </w:r>
    </w:p>
    <w:p>
      <w:pPr>
        <w:spacing w:before="291" w:line="417" w:lineRule="auto"/>
        <w:ind w:left="9" w:right="140" w:firstLine="539"/>
        <w:rPr>
          <w:rFonts w:ascii="仿宋" w:hAnsi="仿宋" w:eastAsia="仿宋" w:cs="仿宋"/>
          <w:sz w:val="27"/>
          <w:szCs w:val="27"/>
        </w:rPr>
      </w:pPr>
      <w:r>
        <w:rPr>
          <w:rFonts w:ascii="Times New Roman" w:hAnsi="Times New Roman" w:eastAsia="Times New Roman" w:cs="Times New Roman"/>
          <w:color w:val="1A4E6C"/>
          <w:spacing w:val="9"/>
          <w:sz w:val="27"/>
          <w:szCs w:val="27"/>
        </w:rPr>
        <w:t>2</w:t>
      </w:r>
      <w:r>
        <w:rPr>
          <w:rFonts w:ascii="Times New Roman" w:hAnsi="Times New Roman" w:eastAsia="Times New Roman" w:cs="Times New Roman"/>
          <w:color w:val="1A4E6C"/>
          <w:spacing w:val="-22"/>
          <w:sz w:val="27"/>
          <w:szCs w:val="27"/>
        </w:rPr>
        <w:t xml:space="preserve"> </w:t>
      </w:r>
      <w:r>
        <w:rPr>
          <w:rFonts w:ascii="仿宋" w:hAnsi="仿宋" w:eastAsia="仿宋" w:cs="仿宋"/>
          <w:spacing w:val="9"/>
          <w:sz w:val="27"/>
          <w:szCs w:val="27"/>
        </w:rPr>
        <w:t>.使用登记</w:t>
      </w:r>
      <w:r>
        <w:rPr>
          <w:rFonts w:ascii="仿宋" w:hAnsi="仿宋" w:eastAsia="仿宋" w:cs="仿宋"/>
          <w:color w:val="1A4E6C"/>
          <w:spacing w:val="9"/>
          <w:sz w:val="27"/>
          <w:szCs w:val="27"/>
        </w:rPr>
        <w:t>。</w:t>
      </w:r>
      <w:r>
        <w:rPr>
          <w:rFonts w:ascii="仿宋" w:hAnsi="仿宋" w:eastAsia="仿宋" w:cs="仿宋"/>
          <w:spacing w:val="9"/>
          <w:sz w:val="27"/>
          <w:szCs w:val="27"/>
        </w:rPr>
        <w:t>印章、证照</w:t>
      </w:r>
      <w:r>
        <w:rPr>
          <w:rFonts w:ascii="仿宋" w:hAnsi="仿宋" w:eastAsia="仿宋" w:cs="仿宋"/>
          <w:color w:val="1A4E6C"/>
          <w:spacing w:val="9"/>
          <w:sz w:val="27"/>
          <w:szCs w:val="27"/>
        </w:rPr>
        <w:t>应</w:t>
      </w:r>
      <w:r>
        <w:rPr>
          <w:rFonts w:ascii="仿宋" w:hAnsi="仿宋" w:eastAsia="仿宋" w:cs="仿宋"/>
          <w:spacing w:val="9"/>
          <w:sz w:val="27"/>
          <w:szCs w:val="27"/>
        </w:rPr>
        <w:t>设</w:t>
      </w:r>
      <w:r>
        <w:rPr>
          <w:rFonts w:ascii="仿宋" w:hAnsi="仿宋" w:eastAsia="仿宋" w:cs="仿宋"/>
          <w:color w:val="1A4E6C"/>
          <w:spacing w:val="9"/>
          <w:sz w:val="27"/>
          <w:szCs w:val="27"/>
        </w:rPr>
        <w:t>立</w:t>
      </w:r>
      <w:r>
        <w:rPr>
          <w:rFonts w:ascii="仿宋" w:hAnsi="仿宋" w:eastAsia="仿宋" w:cs="仿宋"/>
          <w:spacing w:val="9"/>
          <w:sz w:val="27"/>
          <w:szCs w:val="27"/>
        </w:rPr>
        <w:t>用章和用证登记表。使用时准确登</w:t>
      </w:r>
      <w:r>
        <w:rPr>
          <w:rFonts w:ascii="仿宋" w:hAnsi="仿宋" w:eastAsia="仿宋" w:cs="仿宋"/>
          <w:sz w:val="27"/>
          <w:szCs w:val="27"/>
        </w:rPr>
        <w:t xml:space="preserve"> </w:t>
      </w:r>
      <w:r>
        <w:rPr>
          <w:rFonts w:ascii="仿宋" w:hAnsi="仿宋" w:eastAsia="仿宋" w:cs="仿宋"/>
          <w:color w:val="1A4E6C"/>
          <w:spacing w:val="8"/>
          <w:sz w:val="27"/>
          <w:szCs w:val="27"/>
        </w:rPr>
        <w:t>记印</w:t>
      </w:r>
      <w:r>
        <w:rPr>
          <w:rFonts w:ascii="仿宋" w:hAnsi="仿宋" w:eastAsia="仿宋" w:cs="仿宋"/>
          <w:spacing w:val="8"/>
          <w:sz w:val="27"/>
          <w:szCs w:val="27"/>
        </w:rPr>
        <w:t>章或证照名称、用途、使</w:t>
      </w:r>
      <w:r>
        <w:rPr>
          <w:rFonts w:ascii="仿宋" w:hAnsi="仿宋" w:eastAsia="仿宋" w:cs="仿宋"/>
          <w:color w:val="1A4E6C"/>
          <w:spacing w:val="8"/>
          <w:sz w:val="27"/>
          <w:szCs w:val="27"/>
        </w:rPr>
        <w:t>用</w:t>
      </w:r>
      <w:r>
        <w:rPr>
          <w:rFonts w:ascii="仿宋" w:hAnsi="仿宋" w:eastAsia="仿宋" w:cs="仿宋"/>
          <w:color w:val="1A4E6C"/>
          <w:spacing w:val="-44"/>
          <w:sz w:val="27"/>
          <w:szCs w:val="27"/>
        </w:rPr>
        <w:t xml:space="preserve"> </w:t>
      </w:r>
      <w:r>
        <w:rPr>
          <w:rFonts w:ascii="仿宋" w:hAnsi="仿宋" w:eastAsia="仿宋" w:cs="仿宋"/>
          <w:spacing w:val="8"/>
          <w:sz w:val="27"/>
          <w:szCs w:val="27"/>
        </w:rPr>
        <w:t>(盖章、借出、归还)时间、印数</w:t>
      </w:r>
      <w:r>
        <w:rPr>
          <w:rFonts w:ascii="仿宋" w:hAnsi="仿宋" w:eastAsia="仿宋" w:cs="仿宋"/>
          <w:color w:val="1A4E6C"/>
          <w:spacing w:val="8"/>
          <w:sz w:val="27"/>
          <w:szCs w:val="27"/>
        </w:rPr>
        <w:t>、</w:t>
      </w:r>
      <w:r>
        <w:rPr>
          <w:rFonts w:ascii="仿宋" w:hAnsi="仿宋" w:eastAsia="仿宋" w:cs="仿宋"/>
          <w:spacing w:val="8"/>
          <w:sz w:val="27"/>
          <w:szCs w:val="27"/>
        </w:rPr>
        <w:t>使用</w:t>
      </w:r>
    </w:p>
    <w:p>
      <w:pPr>
        <w:spacing w:before="1" w:line="222" w:lineRule="auto"/>
        <w:ind w:left="9"/>
        <w:rPr>
          <w:rFonts w:ascii="仿宋" w:hAnsi="仿宋" w:eastAsia="仿宋" w:cs="仿宋"/>
          <w:sz w:val="27"/>
          <w:szCs w:val="27"/>
        </w:rPr>
      </w:pPr>
      <w:r>
        <w:rPr>
          <w:rFonts w:ascii="仿宋" w:hAnsi="仿宋" w:eastAsia="仿宋" w:cs="仿宋"/>
          <w:spacing w:val="-19"/>
          <w:sz w:val="27"/>
          <w:szCs w:val="27"/>
        </w:rPr>
        <w:t>人等；</w:t>
      </w:r>
    </w:p>
    <w:p>
      <w:pPr>
        <w:spacing w:before="285" w:line="605" w:lineRule="exact"/>
        <w:ind w:left="549"/>
        <w:rPr>
          <w:rFonts w:ascii="仿宋" w:hAnsi="仿宋" w:eastAsia="仿宋" w:cs="仿宋"/>
          <w:sz w:val="27"/>
          <w:szCs w:val="27"/>
        </w:rPr>
      </w:pPr>
      <w:r>
        <w:rPr>
          <w:rFonts w:ascii="仿宋" w:hAnsi="仿宋" w:eastAsia="仿宋" w:cs="仿宋"/>
          <w:spacing w:val="1"/>
          <w:position w:val="25"/>
          <w:sz w:val="27"/>
          <w:szCs w:val="27"/>
        </w:rPr>
        <w:t>3.拒绝使用。以下情况不予使用：未经审批的、未注明使用原因的、</w:t>
      </w:r>
    </w:p>
    <w:p>
      <w:pPr>
        <w:spacing w:before="1" w:line="219" w:lineRule="auto"/>
        <w:ind w:left="9"/>
        <w:rPr>
          <w:rFonts w:ascii="仿宋" w:hAnsi="仿宋" w:eastAsia="仿宋" w:cs="仿宋"/>
          <w:sz w:val="27"/>
          <w:szCs w:val="27"/>
        </w:rPr>
      </w:pPr>
      <w:r>
        <w:rPr>
          <w:rFonts w:ascii="仿宋" w:hAnsi="仿宋" w:eastAsia="仿宋" w:cs="仿宋"/>
          <w:spacing w:val="6"/>
          <w:sz w:val="27"/>
          <w:szCs w:val="27"/>
        </w:rPr>
        <w:t>盖章件与原批件不符的、在空白处和白纸上用印；</w:t>
      </w:r>
    </w:p>
    <w:p>
      <w:pPr>
        <w:spacing w:before="289" w:line="614" w:lineRule="exact"/>
        <w:ind w:left="549"/>
        <w:rPr>
          <w:rFonts w:ascii="仿宋" w:hAnsi="仿宋" w:eastAsia="仿宋" w:cs="仿宋"/>
          <w:sz w:val="27"/>
          <w:szCs w:val="27"/>
        </w:rPr>
      </w:pPr>
      <w:r>
        <w:rPr>
          <w:rFonts w:ascii="Times New Roman" w:hAnsi="Times New Roman" w:eastAsia="Times New Roman" w:cs="Times New Roman"/>
          <w:spacing w:val="3"/>
          <w:position w:val="26"/>
          <w:sz w:val="27"/>
          <w:szCs w:val="27"/>
        </w:rPr>
        <w:t>4</w:t>
      </w:r>
      <w:r>
        <w:rPr>
          <w:rFonts w:ascii="Times New Roman" w:hAnsi="Times New Roman" w:eastAsia="Times New Roman" w:cs="Times New Roman"/>
          <w:spacing w:val="-10"/>
          <w:position w:val="26"/>
          <w:sz w:val="27"/>
          <w:szCs w:val="27"/>
        </w:rPr>
        <w:t xml:space="preserve"> </w:t>
      </w:r>
      <w:r>
        <w:rPr>
          <w:rFonts w:ascii="仿宋" w:hAnsi="仿宋" w:eastAsia="仿宋" w:cs="仿宋"/>
          <w:color w:val="1A4E6C"/>
          <w:spacing w:val="3"/>
          <w:position w:val="26"/>
          <w:sz w:val="27"/>
          <w:szCs w:val="27"/>
        </w:rPr>
        <w:t>.代</w:t>
      </w:r>
      <w:r>
        <w:rPr>
          <w:rFonts w:ascii="仿宋" w:hAnsi="仿宋" w:eastAsia="仿宋" w:cs="仿宋"/>
          <w:spacing w:val="3"/>
          <w:position w:val="26"/>
          <w:sz w:val="27"/>
          <w:szCs w:val="27"/>
        </w:rPr>
        <w:t>章</w:t>
      </w:r>
      <w:r>
        <w:rPr>
          <w:rFonts w:ascii="仿宋" w:hAnsi="仿宋" w:eastAsia="仿宋" w:cs="仿宋"/>
          <w:color w:val="1A4E6C"/>
          <w:spacing w:val="3"/>
          <w:position w:val="26"/>
          <w:sz w:val="27"/>
          <w:szCs w:val="27"/>
        </w:rPr>
        <w:t>。</w:t>
      </w:r>
      <w:r>
        <w:rPr>
          <w:rFonts w:ascii="仿宋" w:hAnsi="仿宋" w:eastAsia="仿宋" w:cs="仿宋"/>
          <w:spacing w:val="3"/>
          <w:position w:val="26"/>
          <w:sz w:val="27"/>
          <w:szCs w:val="27"/>
        </w:rPr>
        <w:t>一般不代章，确需代章时，</w:t>
      </w:r>
      <w:r>
        <w:rPr>
          <w:rFonts w:ascii="仿宋" w:hAnsi="仿宋" w:eastAsia="仿宋" w:cs="仿宋"/>
          <w:spacing w:val="35"/>
          <w:position w:val="26"/>
          <w:sz w:val="27"/>
          <w:szCs w:val="27"/>
        </w:rPr>
        <w:t xml:space="preserve"> </w:t>
      </w:r>
      <w:r>
        <w:rPr>
          <w:rFonts w:ascii="仿宋" w:hAnsi="仿宋" w:eastAsia="仿宋" w:cs="仿宋"/>
          <w:color w:val="1A4E6C"/>
          <w:spacing w:val="3"/>
          <w:position w:val="26"/>
          <w:sz w:val="27"/>
          <w:szCs w:val="27"/>
        </w:rPr>
        <w:t>应</w:t>
      </w:r>
      <w:r>
        <w:rPr>
          <w:rFonts w:ascii="仿宋" w:hAnsi="仿宋" w:eastAsia="仿宋" w:cs="仿宋"/>
          <w:spacing w:val="3"/>
          <w:position w:val="26"/>
          <w:sz w:val="27"/>
          <w:szCs w:val="27"/>
        </w:rPr>
        <w:t>按审批权限报批，在落款处</w:t>
      </w:r>
    </w:p>
    <w:p>
      <w:pPr>
        <w:spacing w:before="1" w:line="222" w:lineRule="auto"/>
        <w:ind w:left="9"/>
        <w:rPr>
          <w:rFonts w:ascii="仿宋" w:hAnsi="仿宋" w:eastAsia="仿宋" w:cs="仿宋"/>
          <w:sz w:val="27"/>
          <w:szCs w:val="27"/>
        </w:rPr>
      </w:pPr>
      <w:r>
        <w:rPr>
          <w:rFonts w:ascii="仿宋" w:hAnsi="仿宋" w:eastAsia="仿宋" w:cs="仿宋"/>
          <w:spacing w:val="10"/>
          <w:sz w:val="27"/>
          <w:szCs w:val="27"/>
        </w:rPr>
        <w:t>加注“代用章”;</w:t>
      </w:r>
    </w:p>
    <w:p>
      <w:pPr>
        <w:spacing w:before="282" w:line="611" w:lineRule="exact"/>
        <w:ind w:left="549"/>
        <w:rPr>
          <w:rFonts w:ascii="仿宋" w:hAnsi="仿宋" w:eastAsia="仿宋" w:cs="仿宋"/>
          <w:sz w:val="27"/>
          <w:szCs w:val="27"/>
        </w:rPr>
      </w:pPr>
      <w:r>
        <w:rPr>
          <w:rFonts w:ascii="Times New Roman" w:hAnsi="Times New Roman" w:eastAsia="Times New Roman" w:cs="Times New Roman"/>
          <w:color w:val="1A4E6C"/>
          <w:spacing w:val="11"/>
          <w:position w:val="25"/>
          <w:sz w:val="27"/>
          <w:szCs w:val="27"/>
        </w:rPr>
        <w:t>5.</w:t>
      </w:r>
      <w:r>
        <w:rPr>
          <w:rFonts w:ascii="Times New Roman" w:hAnsi="Times New Roman" w:eastAsia="Times New Roman" w:cs="Times New Roman"/>
          <w:color w:val="1A4E6C"/>
          <w:spacing w:val="22"/>
          <w:w w:val="101"/>
          <w:position w:val="25"/>
          <w:sz w:val="27"/>
          <w:szCs w:val="27"/>
        </w:rPr>
        <w:t xml:space="preserve"> </w:t>
      </w:r>
      <w:r>
        <w:rPr>
          <w:rFonts w:ascii="仿宋" w:hAnsi="仿宋" w:eastAsia="仿宋" w:cs="仿宋"/>
          <w:spacing w:val="11"/>
          <w:position w:val="25"/>
          <w:sz w:val="27"/>
          <w:szCs w:val="27"/>
        </w:rPr>
        <w:t>管理交接。印章、证照保</w:t>
      </w:r>
      <w:r>
        <w:rPr>
          <w:rFonts w:ascii="仿宋" w:hAnsi="仿宋" w:eastAsia="仿宋" w:cs="仿宋"/>
          <w:color w:val="1A4E6C"/>
          <w:spacing w:val="11"/>
          <w:position w:val="25"/>
          <w:sz w:val="27"/>
          <w:szCs w:val="27"/>
        </w:rPr>
        <w:t>管</w:t>
      </w:r>
      <w:r>
        <w:rPr>
          <w:rFonts w:ascii="仿宋" w:hAnsi="仿宋" w:eastAsia="仿宋" w:cs="仿宋"/>
          <w:spacing w:val="11"/>
          <w:position w:val="25"/>
          <w:sz w:val="27"/>
          <w:szCs w:val="27"/>
        </w:rPr>
        <w:t>人外出，应由保管人指定专</w:t>
      </w:r>
      <w:r>
        <w:rPr>
          <w:rFonts w:ascii="仿宋" w:hAnsi="仿宋" w:eastAsia="仿宋" w:cs="仿宋"/>
          <w:spacing w:val="10"/>
          <w:position w:val="25"/>
          <w:sz w:val="27"/>
          <w:szCs w:val="27"/>
        </w:rPr>
        <w:t>人接管</w:t>
      </w:r>
      <w:r>
        <w:rPr>
          <w:rFonts w:ascii="仿宋" w:hAnsi="仿宋" w:eastAsia="仿宋" w:cs="仿宋"/>
          <w:color w:val="1A4E6C"/>
          <w:spacing w:val="10"/>
          <w:position w:val="25"/>
          <w:sz w:val="27"/>
          <w:szCs w:val="27"/>
        </w:rPr>
        <w:t>。</w:t>
      </w:r>
    </w:p>
    <w:p>
      <w:pPr>
        <w:spacing w:before="1" w:line="220" w:lineRule="auto"/>
        <w:ind w:left="9"/>
        <w:rPr>
          <w:rFonts w:ascii="仿宋" w:hAnsi="仿宋" w:eastAsia="仿宋" w:cs="仿宋"/>
          <w:sz w:val="27"/>
          <w:szCs w:val="27"/>
        </w:rPr>
      </w:pPr>
      <w:r>
        <w:rPr>
          <w:rFonts w:ascii="仿宋" w:hAnsi="仿宋" w:eastAsia="仿宋" w:cs="仿宋"/>
          <w:spacing w:val="7"/>
          <w:sz w:val="27"/>
          <w:szCs w:val="27"/>
        </w:rPr>
        <w:t>任何时候，公章、证照都应处于保管者的监管之下，不得失控；</w:t>
      </w:r>
    </w:p>
    <w:p>
      <w:pPr>
        <w:spacing w:before="286" w:line="417" w:lineRule="auto"/>
        <w:ind w:left="9" w:right="125" w:firstLine="539"/>
        <w:rPr>
          <w:rFonts w:ascii="仿宋" w:hAnsi="仿宋" w:eastAsia="仿宋" w:cs="仿宋"/>
          <w:sz w:val="27"/>
          <w:szCs w:val="27"/>
        </w:rPr>
      </w:pPr>
      <w:r>
        <w:rPr>
          <w:rFonts w:ascii="仿宋" w:hAnsi="仿宋" w:eastAsia="仿宋" w:cs="仿宋"/>
          <w:spacing w:val="10"/>
          <w:sz w:val="27"/>
          <w:szCs w:val="27"/>
        </w:rPr>
        <w:t>6.</w:t>
      </w:r>
      <w:r>
        <w:rPr>
          <w:rFonts w:ascii="仿宋" w:hAnsi="仿宋" w:eastAsia="仿宋" w:cs="仿宋"/>
          <w:spacing w:val="-72"/>
          <w:sz w:val="27"/>
          <w:szCs w:val="27"/>
        </w:rPr>
        <w:t xml:space="preserve"> </w:t>
      </w:r>
      <w:r>
        <w:rPr>
          <w:rFonts w:ascii="仿宋" w:hAnsi="仿宋" w:eastAsia="仿宋" w:cs="仿宋"/>
          <w:spacing w:val="10"/>
          <w:sz w:val="27"/>
          <w:szCs w:val="27"/>
        </w:rPr>
        <w:t>刻制和更换印章。新刻印章应按权限经秘书长审批，报行政负责</w:t>
      </w:r>
      <w:r>
        <w:rPr>
          <w:rFonts w:ascii="仿宋" w:hAnsi="仿宋" w:eastAsia="仿宋" w:cs="仿宋"/>
          <w:sz w:val="27"/>
          <w:szCs w:val="27"/>
        </w:rPr>
        <w:t xml:space="preserve"> </w:t>
      </w:r>
      <w:r>
        <w:rPr>
          <w:rFonts w:ascii="仿宋" w:hAnsi="仿宋" w:eastAsia="仿宋" w:cs="仿宋"/>
          <w:spacing w:val="11"/>
          <w:sz w:val="27"/>
          <w:szCs w:val="27"/>
        </w:rPr>
        <w:t>人处备案后办理有关手续。印章应经常清洗，</w:t>
      </w:r>
      <w:r>
        <w:rPr>
          <w:rFonts w:ascii="仿宋" w:hAnsi="仿宋" w:eastAsia="仿宋" w:cs="仿宋"/>
          <w:spacing w:val="10"/>
          <w:sz w:val="27"/>
          <w:szCs w:val="27"/>
        </w:rPr>
        <w:t>保持清洁，如磨损严重需</w:t>
      </w:r>
    </w:p>
    <w:p>
      <w:pPr>
        <w:spacing w:line="220" w:lineRule="auto"/>
        <w:ind w:left="9"/>
        <w:rPr>
          <w:rFonts w:ascii="仿宋" w:hAnsi="仿宋" w:eastAsia="仿宋" w:cs="仿宋"/>
          <w:sz w:val="27"/>
          <w:szCs w:val="27"/>
        </w:rPr>
      </w:pPr>
      <w:r>
        <w:rPr>
          <w:rFonts w:ascii="仿宋" w:hAnsi="仿宋" w:eastAsia="仿宋" w:cs="仿宋"/>
          <w:spacing w:val="9"/>
          <w:sz w:val="27"/>
          <w:szCs w:val="27"/>
        </w:rPr>
        <w:t>更换时，按批准权限申请更换。废止印章必须交回行政</w:t>
      </w:r>
      <w:r>
        <w:rPr>
          <w:rFonts w:ascii="仿宋" w:hAnsi="仿宋" w:eastAsia="仿宋" w:cs="仿宋"/>
          <w:spacing w:val="8"/>
          <w:sz w:val="27"/>
          <w:szCs w:val="27"/>
        </w:rPr>
        <w:t>负责人处理。</w:t>
      </w:r>
    </w:p>
    <w:p>
      <w:pPr>
        <w:sectPr>
          <w:footerReference r:id="rId38" w:type="default"/>
          <w:pgSz w:w="12670" w:h="17370"/>
          <w:pgMar w:top="400" w:right="1900" w:bottom="1684" w:left="1900" w:header="0" w:footer="1404" w:gutter="0"/>
          <w:cols w:space="720" w:num="1"/>
        </w:sect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before="94" w:line="222" w:lineRule="auto"/>
        <w:ind w:left="3795"/>
        <w:rPr>
          <w:rFonts w:ascii="黑体" w:hAnsi="黑体" w:eastAsia="黑体" w:cs="黑体"/>
          <w:sz w:val="29"/>
          <w:szCs w:val="29"/>
        </w:rPr>
      </w:pPr>
      <w:r>
        <w:rPr>
          <w:rFonts w:ascii="黑体" w:hAnsi="黑体" w:eastAsia="黑体" w:cs="黑体"/>
          <w:b/>
          <w:bCs/>
          <w:spacing w:val="23"/>
          <w:sz w:val="29"/>
          <w:szCs w:val="29"/>
        </w:rPr>
        <w:t>第三章附</w:t>
      </w:r>
      <w:r>
        <w:rPr>
          <w:rFonts w:ascii="黑体" w:hAnsi="黑体" w:eastAsia="黑体" w:cs="黑体"/>
          <w:spacing w:val="113"/>
          <w:sz w:val="29"/>
          <w:szCs w:val="29"/>
        </w:rPr>
        <w:t xml:space="preserve"> </w:t>
      </w:r>
      <w:r>
        <w:rPr>
          <w:rFonts w:ascii="黑体" w:hAnsi="黑体" w:eastAsia="黑体" w:cs="黑体"/>
          <w:b/>
          <w:bCs/>
          <w:spacing w:val="23"/>
          <w:sz w:val="29"/>
          <w:szCs w:val="29"/>
        </w:rPr>
        <w:t>则</w:t>
      </w:r>
    </w:p>
    <w:p>
      <w:pPr>
        <w:spacing w:before="250" w:line="644" w:lineRule="exact"/>
        <w:ind w:left="905"/>
        <w:rPr>
          <w:rFonts w:ascii="仿宋" w:hAnsi="仿宋" w:eastAsia="仿宋" w:cs="仿宋"/>
          <w:sz w:val="29"/>
          <w:szCs w:val="29"/>
        </w:rPr>
      </w:pPr>
      <w:r>
        <w:rPr>
          <w:rFonts w:ascii="仿宋" w:hAnsi="仿宋" w:eastAsia="仿宋" w:cs="仿宋"/>
          <w:b/>
          <w:bCs/>
          <w:spacing w:val="-8"/>
          <w:position w:val="26"/>
          <w:sz w:val="29"/>
          <w:szCs w:val="29"/>
        </w:rPr>
        <w:t>第四条</w:t>
      </w:r>
      <w:r>
        <w:rPr>
          <w:rFonts w:ascii="仿宋" w:hAnsi="仿宋" w:eastAsia="仿宋" w:cs="仿宋"/>
          <w:spacing w:val="124"/>
          <w:position w:val="26"/>
          <w:sz w:val="29"/>
          <w:szCs w:val="29"/>
        </w:rPr>
        <w:t xml:space="preserve"> </w:t>
      </w:r>
      <w:r>
        <w:rPr>
          <w:rFonts w:ascii="仿宋" w:hAnsi="仿宋" w:eastAsia="仿宋" w:cs="仿宋"/>
          <w:color w:val="2B4457"/>
          <w:spacing w:val="-8"/>
          <w:position w:val="26"/>
          <w:sz w:val="29"/>
          <w:szCs w:val="29"/>
        </w:rPr>
        <w:t>本制度经基金会理事会通过后执行，解释和修改权归本基</w:t>
      </w:r>
    </w:p>
    <w:p>
      <w:pPr>
        <w:spacing w:line="222" w:lineRule="auto"/>
        <w:ind w:left="341"/>
        <w:rPr>
          <w:rFonts w:ascii="仿宋" w:hAnsi="仿宋" w:eastAsia="仿宋" w:cs="仿宋"/>
          <w:sz w:val="29"/>
          <w:szCs w:val="29"/>
        </w:rPr>
      </w:pPr>
      <w:r>
        <w:rPr>
          <w:rFonts w:ascii="仿宋" w:hAnsi="仿宋" w:eastAsia="仿宋" w:cs="仿宋"/>
          <w:color w:val="2B4457"/>
          <w:spacing w:val="-10"/>
          <w:sz w:val="29"/>
          <w:szCs w:val="29"/>
        </w:rPr>
        <w:t>金会所有。</w:t>
      </w:r>
    </w:p>
    <w:p>
      <w:pPr>
        <w:sectPr>
          <w:footerReference r:id="rId39" w:type="default"/>
          <w:pgSz w:w="12790" w:h="17460"/>
          <w:pgMar w:top="400" w:right="1790" w:bottom="1584" w:left="1918" w:header="0" w:footer="1304" w:gutter="0"/>
          <w:cols w:space="720" w:num="1"/>
        </w:sectPr>
      </w:pPr>
    </w:p>
    <w:p>
      <w:pPr>
        <w:rPr>
          <w:rFonts w:ascii="Arial"/>
          <w:sz w:val="21"/>
        </w:rPr>
      </w:pPr>
    </w:p>
    <w:p>
      <w:pPr>
        <w:sectPr>
          <w:footerReference r:id="rId40" w:type="default"/>
          <w:pgSz w:w="11900" w:h="16840"/>
          <w:pgMar w:top="0" w:right="0" w:bottom="0" w:left="0" w:header="0" w:footer="0" w:gutter="0"/>
          <w:cols w:space="720" w:num="1"/>
        </w:sect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line="253" w:lineRule="auto"/>
        <w:rPr>
          <w:rFonts w:ascii="Arial"/>
          <w:sz w:val="21"/>
        </w:rPr>
      </w:pPr>
    </w:p>
    <w:p>
      <w:pPr>
        <w:spacing w:before="88" w:line="641" w:lineRule="exact"/>
        <w:ind w:left="2703"/>
        <w:rPr>
          <w:rFonts w:ascii="黑体" w:hAnsi="黑体" w:eastAsia="黑体" w:cs="黑体"/>
          <w:sz w:val="27"/>
          <w:szCs w:val="27"/>
        </w:rPr>
      </w:pPr>
      <w:r>
        <w:rPr>
          <w:rFonts w:ascii="黑体" w:hAnsi="黑体" w:eastAsia="黑体" w:cs="黑体"/>
          <w:b/>
          <w:bCs/>
          <w:spacing w:val="5"/>
          <w:position w:val="28"/>
          <w:sz w:val="27"/>
          <w:szCs w:val="27"/>
        </w:rPr>
        <w:t>北京天地文化发展基金会</w:t>
      </w:r>
    </w:p>
    <w:p>
      <w:pPr>
        <w:spacing w:line="221" w:lineRule="auto"/>
        <w:ind w:left="3443"/>
        <w:rPr>
          <w:rFonts w:ascii="黑体" w:hAnsi="黑体" w:eastAsia="黑体" w:cs="黑体"/>
          <w:sz w:val="27"/>
          <w:szCs w:val="27"/>
        </w:rPr>
      </w:pPr>
      <w:r>
        <w:rPr>
          <w:rFonts w:ascii="黑体" w:hAnsi="黑体" w:eastAsia="黑体" w:cs="黑体"/>
          <w:b/>
          <w:bCs/>
          <w:spacing w:val="3"/>
          <w:sz w:val="27"/>
          <w:szCs w:val="27"/>
        </w:rPr>
        <w:t>信息披露制度</w:t>
      </w:r>
    </w:p>
    <w:p>
      <w:pPr>
        <w:spacing w:line="277" w:lineRule="auto"/>
        <w:rPr>
          <w:rFonts w:ascii="Arial"/>
          <w:sz w:val="21"/>
        </w:rPr>
      </w:pPr>
    </w:p>
    <w:p>
      <w:pPr>
        <w:spacing w:line="277" w:lineRule="auto"/>
        <w:rPr>
          <w:rFonts w:ascii="Arial"/>
          <w:sz w:val="21"/>
        </w:rPr>
      </w:pPr>
    </w:p>
    <w:p>
      <w:pPr>
        <w:spacing w:line="278" w:lineRule="auto"/>
        <w:rPr>
          <w:rFonts w:ascii="Arial"/>
          <w:sz w:val="21"/>
        </w:rPr>
      </w:pPr>
    </w:p>
    <w:p>
      <w:pPr>
        <w:spacing w:before="88" w:line="222" w:lineRule="auto"/>
        <w:ind w:left="3423"/>
        <w:rPr>
          <w:rFonts w:ascii="黑体" w:hAnsi="黑体" w:eastAsia="黑体" w:cs="黑体"/>
          <w:sz w:val="27"/>
          <w:szCs w:val="27"/>
        </w:rPr>
      </w:pPr>
      <w:r>
        <w:rPr>
          <w:rFonts w:ascii="黑体" w:hAnsi="黑体" w:eastAsia="黑体" w:cs="黑体"/>
          <w:b/>
          <w:bCs/>
          <w:spacing w:val="-14"/>
          <w:sz w:val="27"/>
          <w:szCs w:val="27"/>
        </w:rPr>
        <w:t>第</w:t>
      </w:r>
      <w:r>
        <w:rPr>
          <w:rFonts w:ascii="黑体" w:hAnsi="黑体" w:eastAsia="黑体" w:cs="黑体"/>
          <w:spacing w:val="-46"/>
          <w:sz w:val="27"/>
          <w:szCs w:val="27"/>
        </w:rPr>
        <w:t xml:space="preserve"> </w:t>
      </w:r>
      <w:r>
        <w:rPr>
          <w:rFonts w:ascii="黑体" w:hAnsi="黑体" w:eastAsia="黑体" w:cs="黑体"/>
          <w:b/>
          <w:bCs/>
          <w:spacing w:val="-14"/>
          <w:sz w:val="27"/>
          <w:szCs w:val="27"/>
        </w:rPr>
        <w:t>一</w:t>
      </w:r>
      <w:r>
        <w:rPr>
          <w:rFonts w:ascii="黑体" w:hAnsi="黑体" w:eastAsia="黑体" w:cs="黑体"/>
          <w:spacing w:val="-50"/>
          <w:sz w:val="27"/>
          <w:szCs w:val="27"/>
        </w:rPr>
        <w:t xml:space="preserve"> </w:t>
      </w:r>
      <w:r>
        <w:rPr>
          <w:rFonts w:ascii="黑体" w:hAnsi="黑体" w:eastAsia="黑体" w:cs="黑体"/>
          <w:b/>
          <w:bCs/>
          <w:spacing w:val="-14"/>
          <w:sz w:val="27"/>
          <w:szCs w:val="27"/>
        </w:rPr>
        <w:t>章</w:t>
      </w:r>
      <w:r>
        <w:rPr>
          <w:rFonts w:ascii="黑体" w:hAnsi="黑体" w:eastAsia="黑体" w:cs="黑体"/>
          <w:spacing w:val="-46"/>
          <w:sz w:val="27"/>
          <w:szCs w:val="27"/>
        </w:rPr>
        <w:t xml:space="preserve"> </w:t>
      </w:r>
      <w:r>
        <w:rPr>
          <w:rFonts w:ascii="黑体" w:hAnsi="黑体" w:eastAsia="黑体" w:cs="黑体"/>
          <w:b/>
          <w:bCs/>
          <w:spacing w:val="-14"/>
          <w:sz w:val="27"/>
          <w:szCs w:val="27"/>
        </w:rPr>
        <w:t>总</w:t>
      </w:r>
      <w:r>
        <w:rPr>
          <w:rFonts w:ascii="黑体" w:hAnsi="黑体" w:eastAsia="黑体" w:cs="黑体"/>
          <w:spacing w:val="116"/>
          <w:sz w:val="27"/>
          <w:szCs w:val="27"/>
        </w:rPr>
        <w:t xml:space="preserve"> </w:t>
      </w:r>
      <w:r>
        <w:rPr>
          <w:rFonts w:ascii="黑体" w:hAnsi="黑体" w:eastAsia="黑体" w:cs="黑体"/>
          <w:b/>
          <w:bCs/>
          <w:spacing w:val="-14"/>
          <w:sz w:val="27"/>
          <w:szCs w:val="27"/>
        </w:rPr>
        <w:t>则</w:t>
      </w:r>
    </w:p>
    <w:p>
      <w:pPr>
        <w:spacing w:before="304" w:line="623" w:lineRule="exact"/>
        <w:ind w:left="543"/>
        <w:rPr>
          <w:rFonts w:ascii="仿宋" w:hAnsi="仿宋" w:eastAsia="仿宋" w:cs="仿宋"/>
          <w:sz w:val="27"/>
          <w:szCs w:val="27"/>
        </w:rPr>
      </w:pPr>
      <w:r>
        <w:rPr>
          <w:rFonts w:ascii="仿宋" w:hAnsi="仿宋" w:eastAsia="仿宋" w:cs="仿宋"/>
          <w:b/>
          <w:bCs/>
          <w:spacing w:val="8"/>
          <w:position w:val="27"/>
          <w:sz w:val="27"/>
          <w:szCs w:val="27"/>
        </w:rPr>
        <w:t>第</w:t>
      </w:r>
      <w:r>
        <w:rPr>
          <w:rFonts w:ascii="仿宋" w:hAnsi="仿宋" w:eastAsia="仿宋" w:cs="仿宋"/>
          <w:spacing w:val="-57"/>
          <w:position w:val="27"/>
          <w:sz w:val="27"/>
          <w:szCs w:val="27"/>
        </w:rPr>
        <w:t xml:space="preserve"> </w:t>
      </w:r>
      <w:r>
        <w:rPr>
          <w:rFonts w:ascii="仿宋" w:hAnsi="仿宋" w:eastAsia="仿宋" w:cs="仿宋"/>
          <w:b/>
          <w:bCs/>
          <w:spacing w:val="8"/>
          <w:position w:val="27"/>
          <w:sz w:val="27"/>
          <w:szCs w:val="27"/>
        </w:rPr>
        <w:t>一</w:t>
      </w:r>
      <w:r>
        <w:rPr>
          <w:rFonts w:ascii="仿宋" w:hAnsi="仿宋" w:eastAsia="仿宋" w:cs="仿宋"/>
          <w:spacing w:val="-68"/>
          <w:position w:val="27"/>
          <w:sz w:val="27"/>
          <w:szCs w:val="27"/>
        </w:rPr>
        <w:t xml:space="preserve"> </w:t>
      </w:r>
      <w:r>
        <w:rPr>
          <w:rFonts w:ascii="仿宋" w:hAnsi="仿宋" w:eastAsia="仿宋" w:cs="仿宋"/>
          <w:b/>
          <w:bCs/>
          <w:spacing w:val="8"/>
          <w:position w:val="27"/>
          <w:sz w:val="27"/>
          <w:szCs w:val="27"/>
        </w:rPr>
        <w:t>条</w:t>
      </w:r>
      <w:r>
        <w:rPr>
          <w:rFonts w:ascii="仿宋" w:hAnsi="仿宋" w:eastAsia="仿宋" w:cs="仿宋"/>
          <w:spacing w:val="99"/>
          <w:position w:val="27"/>
          <w:sz w:val="27"/>
          <w:szCs w:val="27"/>
        </w:rPr>
        <w:t xml:space="preserve"> </w:t>
      </w:r>
      <w:r>
        <w:rPr>
          <w:rFonts w:ascii="仿宋" w:hAnsi="仿宋" w:eastAsia="仿宋" w:cs="仿宋"/>
          <w:spacing w:val="8"/>
          <w:position w:val="27"/>
          <w:sz w:val="27"/>
          <w:szCs w:val="27"/>
        </w:rPr>
        <w:t>信息披露是基金会的责任与义务。做好信息披露工作是机</w:t>
      </w:r>
    </w:p>
    <w:p>
      <w:pPr>
        <w:spacing w:line="221" w:lineRule="auto"/>
        <w:rPr>
          <w:rFonts w:ascii="仿宋" w:hAnsi="仿宋" w:eastAsia="仿宋" w:cs="仿宋"/>
          <w:sz w:val="27"/>
          <w:szCs w:val="27"/>
        </w:rPr>
      </w:pPr>
      <w:r>
        <w:rPr>
          <w:rFonts w:ascii="仿宋" w:hAnsi="仿宋" w:eastAsia="仿宋" w:cs="仿宋"/>
          <w:spacing w:val="3"/>
          <w:sz w:val="27"/>
          <w:szCs w:val="27"/>
        </w:rPr>
        <w:t>构专业、可持续发展的重要体现，有利于提高机构公信力及社会影响力。</w:t>
      </w:r>
    </w:p>
    <w:p>
      <w:pPr>
        <w:spacing w:before="294" w:line="424" w:lineRule="auto"/>
        <w:ind w:firstLine="543"/>
        <w:rPr>
          <w:rFonts w:ascii="仿宋" w:hAnsi="仿宋" w:eastAsia="仿宋" w:cs="仿宋"/>
          <w:sz w:val="27"/>
          <w:szCs w:val="27"/>
        </w:rPr>
      </w:pPr>
      <w:r>
        <w:rPr>
          <w:rFonts w:ascii="仿宋" w:hAnsi="仿宋" w:eastAsia="仿宋" w:cs="仿宋"/>
          <w:b/>
          <w:bCs/>
          <w:spacing w:val="12"/>
          <w:sz w:val="27"/>
          <w:szCs w:val="27"/>
        </w:rPr>
        <w:t>第二条</w:t>
      </w:r>
      <w:r>
        <w:rPr>
          <w:rFonts w:ascii="仿宋" w:hAnsi="仿宋" w:eastAsia="仿宋" w:cs="仿宋"/>
          <w:spacing w:val="142"/>
          <w:sz w:val="27"/>
          <w:szCs w:val="27"/>
        </w:rPr>
        <w:t xml:space="preserve"> </w:t>
      </w:r>
      <w:r>
        <w:rPr>
          <w:rFonts w:ascii="仿宋" w:hAnsi="仿宋" w:eastAsia="仿宋" w:cs="仿宋"/>
          <w:spacing w:val="12"/>
          <w:sz w:val="27"/>
          <w:szCs w:val="27"/>
        </w:rPr>
        <w:t>为规范基金会信息公开行为，保护捐赠人及相关当事人的</w:t>
      </w:r>
      <w:r>
        <w:rPr>
          <w:rFonts w:ascii="仿宋" w:hAnsi="仿宋" w:eastAsia="仿宋" w:cs="仿宋"/>
          <w:sz w:val="27"/>
          <w:szCs w:val="27"/>
        </w:rPr>
        <w:t xml:space="preserve"> </w:t>
      </w:r>
      <w:r>
        <w:rPr>
          <w:rFonts w:ascii="仿宋" w:hAnsi="仿宋" w:eastAsia="仿宋" w:cs="仿宋"/>
          <w:spacing w:val="3"/>
          <w:sz w:val="27"/>
          <w:szCs w:val="27"/>
        </w:rPr>
        <w:t>合法权益，促进公益事业发展，根据《中华人民共和国公益事业捐赠法》</w:t>
      </w:r>
      <w:r>
        <w:rPr>
          <w:rFonts w:ascii="仿宋" w:hAnsi="仿宋" w:eastAsia="仿宋" w:cs="仿宋"/>
          <w:spacing w:val="7"/>
          <w:sz w:val="27"/>
          <w:szCs w:val="27"/>
        </w:rPr>
        <w:t xml:space="preserve"> </w:t>
      </w:r>
      <w:r>
        <w:rPr>
          <w:rFonts w:ascii="仿宋" w:hAnsi="仿宋" w:eastAsia="仿宋" w:cs="仿宋"/>
          <w:spacing w:val="8"/>
          <w:sz w:val="27"/>
          <w:szCs w:val="27"/>
        </w:rPr>
        <w:t>(中华人民共和国主席令第19号)、《基金</w:t>
      </w:r>
      <w:r>
        <w:rPr>
          <w:rFonts w:ascii="仿宋" w:hAnsi="仿宋" w:eastAsia="仿宋" w:cs="仿宋"/>
          <w:spacing w:val="7"/>
          <w:sz w:val="27"/>
          <w:szCs w:val="27"/>
        </w:rPr>
        <w:t>会管理条例》(中华人民共和国</w:t>
      </w:r>
    </w:p>
    <w:p>
      <w:pPr>
        <w:spacing w:line="220" w:lineRule="auto"/>
        <w:rPr>
          <w:rFonts w:ascii="仿宋" w:hAnsi="仿宋" w:eastAsia="仿宋" w:cs="仿宋"/>
          <w:sz w:val="27"/>
          <w:szCs w:val="27"/>
        </w:rPr>
      </w:pPr>
      <w:r>
        <w:rPr>
          <w:rFonts w:ascii="仿宋" w:hAnsi="仿宋" w:eastAsia="仿宋" w:cs="仿宋"/>
          <w:spacing w:val="8"/>
          <w:sz w:val="27"/>
          <w:szCs w:val="27"/>
        </w:rPr>
        <w:t>国务院令第400号)、《基金会信息公布办法》(民政部令第31</w:t>
      </w:r>
      <w:r>
        <w:rPr>
          <w:rFonts w:ascii="仿宋" w:hAnsi="仿宋" w:eastAsia="仿宋" w:cs="仿宋"/>
          <w:spacing w:val="-61"/>
          <w:sz w:val="27"/>
          <w:szCs w:val="27"/>
        </w:rPr>
        <w:t xml:space="preserve"> </w:t>
      </w:r>
      <w:r>
        <w:rPr>
          <w:rFonts w:ascii="仿宋" w:hAnsi="仿宋" w:eastAsia="仿宋" w:cs="仿宋"/>
          <w:spacing w:val="8"/>
          <w:sz w:val="27"/>
          <w:szCs w:val="27"/>
        </w:rPr>
        <w:t>号)、《关</w:t>
      </w:r>
    </w:p>
    <w:p>
      <w:pPr>
        <w:spacing w:before="299" w:line="221" w:lineRule="auto"/>
        <w:rPr>
          <w:rFonts w:ascii="仿宋" w:hAnsi="仿宋" w:eastAsia="仿宋" w:cs="仿宋"/>
          <w:sz w:val="27"/>
          <w:szCs w:val="27"/>
        </w:rPr>
      </w:pPr>
      <w:r>
        <w:rPr>
          <w:rFonts w:ascii="仿宋" w:hAnsi="仿宋" w:eastAsia="仿宋" w:cs="仿宋"/>
          <w:color w:val="476990"/>
          <w:spacing w:val="9"/>
          <w:sz w:val="27"/>
          <w:szCs w:val="27"/>
        </w:rPr>
        <w:t>于规范基金会行为的若干规定(试行)》(民发【2012】12</w:t>
      </w:r>
      <w:r>
        <w:rPr>
          <w:rFonts w:ascii="仿宋" w:hAnsi="仿宋" w:eastAsia="仿宋" w:cs="仿宋"/>
          <w:color w:val="476990"/>
          <w:spacing w:val="8"/>
          <w:sz w:val="27"/>
          <w:szCs w:val="27"/>
        </w:rPr>
        <w:t>4</w:t>
      </w:r>
      <w:r>
        <w:rPr>
          <w:rFonts w:ascii="仿宋" w:hAnsi="仿宋" w:eastAsia="仿宋" w:cs="仿宋"/>
          <w:color w:val="476990"/>
          <w:spacing w:val="34"/>
          <w:sz w:val="27"/>
          <w:szCs w:val="27"/>
        </w:rPr>
        <w:t xml:space="preserve"> </w:t>
      </w:r>
      <w:r>
        <w:rPr>
          <w:rFonts w:ascii="仿宋" w:hAnsi="仿宋" w:eastAsia="仿宋" w:cs="仿宋"/>
          <w:color w:val="476990"/>
          <w:spacing w:val="8"/>
          <w:sz w:val="27"/>
          <w:szCs w:val="27"/>
        </w:rPr>
        <w:t>号)以及《北</w:t>
      </w:r>
    </w:p>
    <w:p>
      <w:pPr>
        <w:spacing w:before="298" w:line="619" w:lineRule="exact"/>
        <w:rPr>
          <w:rFonts w:ascii="仿宋" w:hAnsi="仿宋" w:eastAsia="仿宋" w:cs="仿宋"/>
          <w:sz w:val="27"/>
          <w:szCs w:val="27"/>
        </w:rPr>
      </w:pPr>
      <w:r>
        <w:rPr>
          <w:rFonts w:ascii="仿宋" w:hAnsi="仿宋" w:eastAsia="仿宋" w:cs="仿宋"/>
          <w:spacing w:val="12"/>
          <w:position w:val="26"/>
          <w:sz w:val="27"/>
          <w:szCs w:val="27"/>
        </w:rPr>
        <w:t>京市促进慈善事业若干规定》(北京市人民政府令第250</w:t>
      </w:r>
      <w:r>
        <w:rPr>
          <w:rFonts w:ascii="仿宋" w:hAnsi="仿宋" w:eastAsia="仿宋" w:cs="仿宋"/>
          <w:spacing w:val="-10"/>
          <w:position w:val="26"/>
          <w:sz w:val="27"/>
          <w:szCs w:val="27"/>
        </w:rPr>
        <w:t xml:space="preserve"> </w:t>
      </w:r>
      <w:r>
        <w:rPr>
          <w:rFonts w:ascii="仿宋" w:hAnsi="仿宋" w:eastAsia="仿宋" w:cs="仿宋"/>
          <w:spacing w:val="11"/>
          <w:position w:val="26"/>
          <w:sz w:val="27"/>
          <w:szCs w:val="27"/>
        </w:rPr>
        <w:t>号)等有关法规</w:t>
      </w:r>
    </w:p>
    <w:p>
      <w:pPr>
        <w:spacing w:before="1" w:line="220" w:lineRule="auto"/>
        <w:rPr>
          <w:rFonts w:ascii="仿宋" w:hAnsi="仿宋" w:eastAsia="仿宋" w:cs="仿宋"/>
          <w:sz w:val="27"/>
          <w:szCs w:val="27"/>
        </w:rPr>
      </w:pPr>
      <w:r>
        <w:rPr>
          <w:rFonts w:ascii="仿宋" w:hAnsi="仿宋" w:eastAsia="仿宋" w:cs="仿宋"/>
          <w:spacing w:val="21"/>
          <w:sz w:val="27"/>
          <w:szCs w:val="27"/>
        </w:rPr>
        <w:t>政策，结合北京天地文化发展基金会(以下简称“基金会”)实际，制</w:t>
      </w:r>
    </w:p>
    <w:p>
      <w:pPr>
        <w:spacing w:before="300" w:line="222" w:lineRule="auto"/>
        <w:rPr>
          <w:rFonts w:ascii="仿宋" w:hAnsi="仿宋" w:eastAsia="仿宋" w:cs="仿宋"/>
          <w:sz w:val="27"/>
          <w:szCs w:val="27"/>
        </w:rPr>
      </w:pPr>
      <w:r>
        <w:rPr>
          <w:rFonts w:ascii="仿宋" w:hAnsi="仿宋" w:eastAsia="仿宋" w:cs="仿宋"/>
          <w:color w:val="476990"/>
          <w:spacing w:val="-1"/>
          <w:sz w:val="27"/>
          <w:szCs w:val="27"/>
        </w:rPr>
        <w:t>定本办法。</w:t>
      </w:r>
    </w:p>
    <w:p>
      <w:pPr>
        <w:spacing w:line="262" w:lineRule="auto"/>
        <w:rPr>
          <w:rFonts w:ascii="Arial"/>
          <w:sz w:val="21"/>
        </w:rPr>
      </w:pPr>
    </w:p>
    <w:p>
      <w:pPr>
        <w:spacing w:line="263" w:lineRule="auto"/>
        <w:rPr>
          <w:rFonts w:ascii="Arial"/>
          <w:sz w:val="21"/>
        </w:rPr>
      </w:pPr>
    </w:p>
    <w:p>
      <w:pPr>
        <w:spacing w:line="263" w:lineRule="auto"/>
        <w:rPr>
          <w:rFonts w:ascii="Arial"/>
          <w:sz w:val="21"/>
        </w:rPr>
      </w:pPr>
    </w:p>
    <w:p>
      <w:pPr>
        <w:spacing w:before="88" w:line="222" w:lineRule="auto"/>
        <w:ind w:left="2863"/>
        <w:rPr>
          <w:rFonts w:ascii="黑体" w:hAnsi="黑体" w:eastAsia="黑体" w:cs="黑体"/>
          <w:sz w:val="27"/>
          <w:szCs w:val="27"/>
        </w:rPr>
      </w:pPr>
      <w:r>
        <w:rPr>
          <w:rFonts w:ascii="黑体" w:hAnsi="黑体" w:eastAsia="黑体" w:cs="黑体"/>
          <w:b/>
          <w:bCs/>
          <w:spacing w:val="20"/>
          <w:sz w:val="27"/>
          <w:szCs w:val="27"/>
        </w:rPr>
        <w:t>第二章信息披露的基本原则</w:t>
      </w:r>
    </w:p>
    <w:p>
      <w:pPr>
        <w:spacing w:before="315" w:line="641" w:lineRule="exact"/>
        <w:ind w:left="543"/>
        <w:rPr>
          <w:rFonts w:ascii="仿宋" w:hAnsi="仿宋" w:eastAsia="仿宋" w:cs="仿宋"/>
          <w:sz w:val="27"/>
          <w:szCs w:val="27"/>
        </w:rPr>
      </w:pPr>
      <w:r>
        <w:rPr>
          <w:rFonts w:ascii="仿宋" w:hAnsi="仿宋" w:eastAsia="仿宋" w:cs="仿宋"/>
          <w:b/>
          <w:bCs/>
          <w:spacing w:val="12"/>
          <w:position w:val="28"/>
          <w:sz w:val="27"/>
          <w:szCs w:val="27"/>
        </w:rPr>
        <w:t>第三条</w:t>
      </w:r>
      <w:r>
        <w:rPr>
          <w:rFonts w:ascii="仿宋" w:hAnsi="仿宋" w:eastAsia="仿宋" w:cs="仿宋"/>
          <w:spacing w:val="113"/>
          <w:position w:val="28"/>
          <w:sz w:val="27"/>
          <w:szCs w:val="27"/>
        </w:rPr>
        <w:t xml:space="preserve"> </w:t>
      </w:r>
      <w:r>
        <w:rPr>
          <w:rFonts w:ascii="仿宋" w:hAnsi="仿宋" w:eastAsia="仿宋" w:cs="仿宋"/>
          <w:spacing w:val="12"/>
          <w:position w:val="28"/>
          <w:sz w:val="27"/>
          <w:szCs w:val="27"/>
        </w:rPr>
        <w:t>基金会会以真实、完整、及时为披露信息的基本原则，最</w:t>
      </w:r>
    </w:p>
    <w:p>
      <w:pPr>
        <w:spacing w:line="220" w:lineRule="auto"/>
        <w:rPr>
          <w:rFonts w:ascii="仿宋" w:hAnsi="仿宋" w:eastAsia="仿宋" w:cs="仿宋"/>
          <w:sz w:val="27"/>
          <w:szCs w:val="27"/>
        </w:rPr>
      </w:pPr>
      <w:r>
        <w:rPr>
          <w:rFonts w:ascii="仿宋" w:hAnsi="仿宋" w:eastAsia="仿宋" w:cs="仿宋"/>
          <w:spacing w:val="12"/>
          <w:sz w:val="27"/>
          <w:szCs w:val="27"/>
        </w:rPr>
        <w:t>大限度地披露与基金会相关的信息。杜绝虚假记载、误导性陈述或者重</w:t>
      </w:r>
    </w:p>
    <w:p>
      <w:pPr>
        <w:spacing w:before="322" w:line="223" w:lineRule="auto"/>
        <w:rPr>
          <w:rFonts w:ascii="仿宋" w:hAnsi="仿宋" w:eastAsia="仿宋" w:cs="仿宋"/>
          <w:sz w:val="27"/>
          <w:szCs w:val="27"/>
        </w:rPr>
      </w:pPr>
      <w:r>
        <w:rPr>
          <w:rFonts w:ascii="仿宋" w:hAnsi="仿宋" w:eastAsia="仿宋" w:cs="仿宋"/>
          <w:color w:val="446885"/>
          <w:spacing w:val="-3"/>
          <w:sz w:val="27"/>
          <w:szCs w:val="27"/>
        </w:rPr>
        <w:t>大遗漏。</w:t>
      </w:r>
    </w:p>
    <w:p>
      <w:pPr>
        <w:sectPr>
          <w:footerReference r:id="rId41" w:type="default"/>
          <w:pgSz w:w="11900" w:h="16840"/>
          <w:pgMar w:top="400" w:right="1486" w:bottom="1181" w:left="1650" w:header="0" w:footer="853" w:gutter="0"/>
          <w:cols w:space="720" w:num="1"/>
        </w:sect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before="87" w:line="222" w:lineRule="auto"/>
        <w:ind w:left="2964"/>
        <w:rPr>
          <w:rFonts w:ascii="黑体" w:hAnsi="黑体" w:eastAsia="黑体" w:cs="黑体"/>
          <w:sz w:val="27"/>
          <w:szCs w:val="27"/>
        </w:rPr>
      </w:pPr>
      <w:r>
        <w:rPr>
          <w:rFonts w:ascii="黑体" w:hAnsi="黑体" w:eastAsia="黑体" w:cs="黑体"/>
          <w:b/>
          <w:bCs/>
          <w:color w:val="146399"/>
          <w:spacing w:val="22"/>
          <w:sz w:val="27"/>
          <w:szCs w:val="27"/>
        </w:rPr>
        <w:t>第三章信息披露的内容</w:t>
      </w:r>
    </w:p>
    <w:p>
      <w:pPr>
        <w:spacing w:before="294" w:line="222" w:lineRule="auto"/>
        <w:ind w:left="604"/>
        <w:rPr>
          <w:rFonts w:ascii="仿宋" w:hAnsi="仿宋" w:eastAsia="仿宋" w:cs="仿宋"/>
          <w:sz w:val="27"/>
          <w:szCs w:val="27"/>
        </w:rPr>
      </w:pPr>
      <w:r>
        <w:rPr>
          <w:rFonts w:ascii="仿宋" w:hAnsi="仿宋" w:eastAsia="仿宋" w:cs="仿宋"/>
          <w:b/>
          <w:bCs/>
          <w:spacing w:val="6"/>
          <w:sz w:val="27"/>
          <w:szCs w:val="27"/>
        </w:rPr>
        <w:t>第四条</w:t>
      </w:r>
      <w:r>
        <w:rPr>
          <w:rFonts w:ascii="仿宋" w:hAnsi="仿宋" w:eastAsia="仿宋" w:cs="仿宋"/>
          <w:spacing w:val="19"/>
          <w:sz w:val="27"/>
          <w:szCs w:val="27"/>
        </w:rPr>
        <w:t xml:space="preserve">  </w:t>
      </w:r>
      <w:r>
        <w:rPr>
          <w:rFonts w:ascii="仿宋" w:hAnsi="仿宋" w:eastAsia="仿宋" w:cs="仿宋"/>
          <w:spacing w:val="6"/>
          <w:sz w:val="27"/>
          <w:szCs w:val="27"/>
        </w:rPr>
        <w:t>基金</w:t>
      </w:r>
      <w:r>
        <w:rPr>
          <w:rFonts w:ascii="仿宋" w:hAnsi="仿宋" w:eastAsia="仿宋" w:cs="仿宋"/>
          <w:color w:val="1D6381"/>
          <w:spacing w:val="6"/>
          <w:sz w:val="27"/>
          <w:szCs w:val="27"/>
        </w:rPr>
        <w:t>会向</w:t>
      </w:r>
      <w:r>
        <w:rPr>
          <w:rFonts w:ascii="仿宋" w:hAnsi="仿宋" w:eastAsia="仿宋" w:cs="仿宋"/>
          <w:spacing w:val="6"/>
          <w:sz w:val="27"/>
          <w:szCs w:val="27"/>
        </w:rPr>
        <w:t>社</w:t>
      </w:r>
      <w:r>
        <w:rPr>
          <w:rFonts w:ascii="仿宋" w:hAnsi="仿宋" w:eastAsia="仿宋" w:cs="仿宋"/>
          <w:color w:val="1D6381"/>
          <w:spacing w:val="6"/>
          <w:sz w:val="27"/>
          <w:szCs w:val="27"/>
        </w:rPr>
        <w:t>会公开</w:t>
      </w:r>
      <w:r>
        <w:rPr>
          <w:rFonts w:ascii="仿宋" w:hAnsi="仿宋" w:eastAsia="仿宋" w:cs="仿宋"/>
          <w:spacing w:val="6"/>
          <w:sz w:val="27"/>
          <w:szCs w:val="27"/>
        </w:rPr>
        <w:t>以下信</w:t>
      </w:r>
      <w:r>
        <w:rPr>
          <w:rFonts w:ascii="仿宋" w:hAnsi="仿宋" w:eastAsia="仿宋" w:cs="仿宋"/>
          <w:color w:val="1D6381"/>
          <w:spacing w:val="6"/>
          <w:sz w:val="27"/>
          <w:szCs w:val="27"/>
        </w:rPr>
        <w:t>息</w:t>
      </w:r>
      <w:r>
        <w:rPr>
          <w:rFonts w:ascii="仿宋" w:hAnsi="仿宋" w:eastAsia="仿宋" w:cs="仿宋"/>
          <w:spacing w:val="6"/>
          <w:sz w:val="27"/>
          <w:szCs w:val="27"/>
        </w:rPr>
        <w:t>：</w:t>
      </w:r>
    </w:p>
    <w:p>
      <w:pPr>
        <w:spacing w:before="276" w:line="425" w:lineRule="auto"/>
        <w:ind w:left="81" w:right="25" w:firstLine="519"/>
        <w:rPr>
          <w:rFonts w:ascii="仿宋" w:hAnsi="仿宋" w:eastAsia="仿宋" w:cs="仿宋"/>
          <w:sz w:val="27"/>
          <w:szCs w:val="27"/>
        </w:rPr>
      </w:pPr>
      <w:r>
        <w:rPr>
          <w:rFonts w:ascii="仿宋" w:hAnsi="仿宋" w:eastAsia="仿宋" w:cs="仿宋"/>
          <w:spacing w:val="-1"/>
          <w:sz w:val="27"/>
          <w:szCs w:val="27"/>
        </w:rPr>
        <w:t>1.</w:t>
      </w:r>
      <w:r>
        <w:rPr>
          <w:rFonts w:ascii="仿宋" w:hAnsi="仿宋" w:eastAsia="仿宋" w:cs="仿宋"/>
          <w:spacing w:val="34"/>
          <w:sz w:val="27"/>
          <w:szCs w:val="27"/>
        </w:rPr>
        <w:t xml:space="preserve"> </w:t>
      </w:r>
      <w:r>
        <w:rPr>
          <w:rFonts w:ascii="仿宋" w:hAnsi="仿宋" w:eastAsia="仿宋" w:cs="仿宋"/>
          <w:spacing w:val="-1"/>
          <w:sz w:val="27"/>
          <w:szCs w:val="27"/>
        </w:rPr>
        <w:t>基金会年度工作报告。包括财务会计报告、注册会计师审</w:t>
      </w:r>
      <w:r>
        <w:rPr>
          <w:rFonts w:ascii="仿宋" w:hAnsi="仿宋" w:eastAsia="仿宋" w:cs="仿宋"/>
          <w:spacing w:val="-2"/>
          <w:sz w:val="27"/>
          <w:szCs w:val="27"/>
        </w:rPr>
        <w:t>计报告，</w:t>
      </w:r>
      <w:r>
        <w:rPr>
          <w:rFonts w:ascii="仿宋" w:hAnsi="仿宋" w:eastAsia="仿宋" w:cs="仿宋"/>
          <w:sz w:val="27"/>
          <w:szCs w:val="27"/>
        </w:rPr>
        <w:t xml:space="preserve"> </w:t>
      </w:r>
      <w:r>
        <w:rPr>
          <w:rFonts w:ascii="仿宋" w:hAnsi="仿宋" w:eastAsia="仿宋" w:cs="仿宋"/>
          <w:spacing w:val="11"/>
          <w:sz w:val="27"/>
          <w:szCs w:val="27"/>
        </w:rPr>
        <w:t>开展募捐、接受捐赠、提供资助等活动情况，人员、机构基本信息和变</w:t>
      </w:r>
    </w:p>
    <w:p>
      <w:pPr>
        <w:spacing w:line="222" w:lineRule="auto"/>
        <w:ind w:left="81"/>
        <w:rPr>
          <w:rFonts w:ascii="仿宋" w:hAnsi="仿宋" w:eastAsia="仿宋" w:cs="仿宋"/>
          <w:sz w:val="27"/>
          <w:szCs w:val="27"/>
        </w:rPr>
      </w:pPr>
      <w:r>
        <w:rPr>
          <w:rFonts w:ascii="仿宋" w:hAnsi="仿宋" w:eastAsia="仿宋" w:cs="仿宋"/>
          <w:spacing w:val="2"/>
          <w:sz w:val="27"/>
          <w:szCs w:val="27"/>
        </w:rPr>
        <w:t>动情况等。</w:t>
      </w:r>
    </w:p>
    <w:p>
      <w:pPr>
        <w:spacing w:before="291" w:line="424" w:lineRule="auto"/>
        <w:ind w:left="81" w:right="22" w:firstLine="519"/>
        <w:rPr>
          <w:rFonts w:ascii="仿宋" w:hAnsi="仿宋" w:eastAsia="仿宋" w:cs="仿宋"/>
          <w:sz w:val="27"/>
          <w:szCs w:val="27"/>
        </w:rPr>
      </w:pPr>
      <w:r>
        <w:rPr>
          <w:rFonts w:ascii="Times New Roman" w:hAnsi="Times New Roman" w:eastAsia="Times New Roman" w:cs="Times New Roman"/>
          <w:color w:val="287FB2"/>
          <w:spacing w:val="8"/>
          <w:sz w:val="27"/>
          <w:szCs w:val="27"/>
        </w:rPr>
        <w:t>2</w:t>
      </w:r>
      <w:r>
        <w:rPr>
          <w:rFonts w:ascii="Times New Roman" w:hAnsi="Times New Roman" w:eastAsia="Times New Roman" w:cs="Times New Roman"/>
          <w:color w:val="287FB2"/>
          <w:spacing w:val="-7"/>
          <w:sz w:val="27"/>
          <w:szCs w:val="27"/>
        </w:rPr>
        <w:t xml:space="preserve"> </w:t>
      </w:r>
      <w:r>
        <w:rPr>
          <w:rFonts w:ascii="仿宋" w:hAnsi="仿宋" w:eastAsia="仿宋" w:cs="仿宋"/>
          <w:spacing w:val="8"/>
          <w:sz w:val="27"/>
          <w:szCs w:val="27"/>
        </w:rPr>
        <w:t>.</w:t>
      </w:r>
      <w:r>
        <w:rPr>
          <w:rFonts w:ascii="仿宋" w:hAnsi="仿宋" w:eastAsia="仿宋" w:cs="仿宋"/>
          <w:spacing w:val="-23"/>
          <w:sz w:val="27"/>
          <w:szCs w:val="27"/>
        </w:rPr>
        <w:t xml:space="preserve"> </w:t>
      </w:r>
      <w:r>
        <w:rPr>
          <w:rFonts w:ascii="仿宋" w:hAnsi="仿宋" w:eastAsia="仿宋" w:cs="仿宋"/>
          <w:spacing w:val="8"/>
          <w:sz w:val="27"/>
          <w:szCs w:val="27"/>
        </w:rPr>
        <w:t>基金会组织募</w:t>
      </w:r>
      <w:r>
        <w:rPr>
          <w:rFonts w:ascii="仿宋" w:hAnsi="仿宋" w:eastAsia="仿宋" w:cs="仿宋"/>
          <w:color w:val="287FB2"/>
          <w:spacing w:val="8"/>
          <w:sz w:val="27"/>
          <w:szCs w:val="27"/>
        </w:rPr>
        <w:t>捐</w:t>
      </w:r>
      <w:r>
        <w:rPr>
          <w:rFonts w:ascii="仿宋" w:hAnsi="仿宋" w:eastAsia="仿宋" w:cs="仿宋"/>
          <w:spacing w:val="8"/>
          <w:sz w:val="27"/>
          <w:szCs w:val="27"/>
        </w:rPr>
        <w:t>活动</w:t>
      </w:r>
      <w:r>
        <w:rPr>
          <w:rFonts w:ascii="仿宋" w:hAnsi="仿宋" w:eastAsia="仿宋" w:cs="仿宋"/>
          <w:color w:val="287FB2"/>
          <w:spacing w:val="8"/>
          <w:sz w:val="27"/>
          <w:szCs w:val="27"/>
        </w:rPr>
        <w:t>信息</w:t>
      </w:r>
      <w:r>
        <w:rPr>
          <w:rFonts w:ascii="仿宋" w:hAnsi="仿宋" w:eastAsia="仿宋" w:cs="仿宋"/>
          <w:spacing w:val="8"/>
          <w:sz w:val="27"/>
          <w:szCs w:val="27"/>
        </w:rPr>
        <w:t>。包括活动名称、目标、计</w:t>
      </w:r>
      <w:r>
        <w:rPr>
          <w:rFonts w:ascii="仿宋" w:hAnsi="仿宋" w:eastAsia="仿宋" w:cs="仿宋"/>
          <w:spacing w:val="7"/>
          <w:sz w:val="27"/>
          <w:szCs w:val="27"/>
        </w:rPr>
        <w:t>划</w:t>
      </w:r>
      <w:r>
        <w:rPr>
          <w:rFonts w:ascii="仿宋" w:hAnsi="仿宋" w:eastAsia="仿宋" w:cs="仿宋"/>
          <w:color w:val="287FB2"/>
          <w:spacing w:val="7"/>
          <w:sz w:val="27"/>
          <w:szCs w:val="27"/>
        </w:rPr>
        <w:t>、</w:t>
      </w:r>
      <w:r>
        <w:rPr>
          <w:rFonts w:ascii="仿宋" w:hAnsi="仿宋" w:eastAsia="仿宋" w:cs="仿宋"/>
          <w:spacing w:val="7"/>
          <w:sz w:val="27"/>
          <w:szCs w:val="27"/>
        </w:rPr>
        <w:t>地域</w:t>
      </w:r>
      <w:r>
        <w:rPr>
          <w:rFonts w:ascii="仿宋" w:hAnsi="仿宋" w:eastAsia="仿宋" w:cs="仿宋"/>
          <w:color w:val="287FB2"/>
          <w:spacing w:val="7"/>
          <w:sz w:val="27"/>
          <w:szCs w:val="27"/>
        </w:rPr>
        <w:t>、</w:t>
      </w:r>
      <w:r>
        <w:rPr>
          <w:rFonts w:ascii="仿宋" w:hAnsi="仿宋" w:eastAsia="仿宋" w:cs="仿宋"/>
          <w:color w:val="287FB2"/>
          <w:sz w:val="27"/>
          <w:szCs w:val="27"/>
        </w:rPr>
        <w:t xml:space="preserve"> </w:t>
      </w:r>
      <w:r>
        <w:rPr>
          <w:rFonts w:ascii="仿宋" w:hAnsi="仿宋" w:eastAsia="仿宋" w:cs="仿宋"/>
          <w:spacing w:val="7"/>
          <w:sz w:val="27"/>
          <w:szCs w:val="27"/>
        </w:rPr>
        <w:t>起</w:t>
      </w:r>
      <w:r>
        <w:rPr>
          <w:rFonts w:ascii="仿宋" w:hAnsi="仿宋" w:eastAsia="仿宋" w:cs="仿宋"/>
          <w:color w:val="287FB2"/>
          <w:spacing w:val="7"/>
          <w:sz w:val="27"/>
          <w:szCs w:val="27"/>
        </w:rPr>
        <w:t>止时间</w:t>
      </w:r>
      <w:r>
        <w:rPr>
          <w:rFonts w:ascii="仿宋" w:hAnsi="仿宋" w:eastAsia="仿宋" w:cs="仿宋"/>
          <w:spacing w:val="7"/>
          <w:sz w:val="27"/>
          <w:szCs w:val="27"/>
        </w:rPr>
        <w:t>，捐赠人权利</w:t>
      </w:r>
      <w:r>
        <w:rPr>
          <w:rFonts w:ascii="仿宋" w:hAnsi="仿宋" w:eastAsia="仿宋" w:cs="仿宋"/>
          <w:color w:val="287FB2"/>
          <w:spacing w:val="7"/>
          <w:sz w:val="27"/>
          <w:szCs w:val="27"/>
        </w:rPr>
        <w:t>义</w:t>
      </w:r>
      <w:r>
        <w:rPr>
          <w:rFonts w:ascii="仿宋" w:hAnsi="仿宋" w:eastAsia="仿宋" w:cs="仿宋"/>
          <w:color w:val="287FB2"/>
          <w:spacing w:val="-45"/>
          <w:sz w:val="27"/>
          <w:szCs w:val="27"/>
        </w:rPr>
        <w:t xml:space="preserve"> </w:t>
      </w:r>
      <w:r>
        <w:rPr>
          <w:rFonts w:ascii="仿宋" w:hAnsi="仿宋" w:eastAsia="仿宋" w:cs="仿宋"/>
          <w:color w:val="287FB2"/>
          <w:spacing w:val="7"/>
          <w:sz w:val="27"/>
          <w:szCs w:val="27"/>
        </w:rPr>
        <w:t>务</w:t>
      </w:r>
      <w:r>
        <w:rPr>
          <w:rFonts w:ascii="仿宋" w:hAnsi="仿宋" w:eastAsia="仿宋" w:cs="仿宋"/>
          <w:spacing w:val="7"/>
          <w:sz w:val="27"/>
          <w:szCs w:val="27"/>
        </w:rPr>
        <w:t>，募集款物目标、数</w:t>
      </w:r>
      <w:r>
        <w:rPr>
          <w:rFonts w:ascii="仿宋" w:hAnsi="仿宋" w:eastAsia="仿宋" w:cs="仿宋"/>
          <w:spacing w:val="6"/>
          <w:sz w:val="27"/>
          <w:szCs w:val="27"/>
        </w:rPr>
        <w:t>额、计划、用途</w:t>
      </w:r>
      <w:r>
        <w:rPr>
          <w:rFonts w:ascii="仿宋" w:hAnsi="仿宋" w:eastAsia="仿宋" w:cs="仿宋"/>
          <w:color w:val="287FB2"/>
          <w:spacing w:val="6"/>
          <w:sz w:val="27"/>
          <w:szCs w:val="27"/>
        </w:rPr>
        <w:t>、</w:t>
      </w:r>
      <w:r>
        <w:rPr>
          <w:rFonts w:ascii="仿宋" w:hAnsi="仿宋" w:eastAsia="仿宋" w:cs="仿宋"/>
          <w:spacing w:val="6"/>
          <w:sz w:val="27"/>
          <w:szCs w:val="27"/>
        </w:rPr>
        <w:t>成本</w:t>
      </w:r>
    </w:p>
    <w:p>
      <w:pPr>
        <w:spacing w:line="220" w:lineRule="auto"/>
        <w:ind w:left="81"/>
        <w:rPr>
          <w:rFonts w:ascii="仿宋" w:hAnsi="仿宋" w:eastAsia="仿宋" w:cs="仿宋"/>
          <w:sz w:val="27"/>
          <w:szCs w:val="27"/>
        </w:rPr>
      </w:pPr>
      <w:r>
        <w:rPr>
          <w:rFonts w:ascii="仿宋" w:hAnsi="仿宋" w:eastAsia="仿宋" w:cs="仿宋"/>
          <w:spacing w:val="5"/>
          <w:sz w:val="27"/>
          <w:szCs w:val="27"/>
        </w:rPr>
        <w:t>预算及开支情况，募捐活动合</w:t>
      </w:r>
      <w:r>
        <w:rPr>
          <w:rFonts w:ascii="仿宋" w:hAnsi="仿宋" w:eastAsia="仿宋" w:cs="仿宋"/>
          <w:color w:val="287FB2"/>
          <w:spacing w:val="5"/>
          <w:sz w:val="27"/>
          <w:szCs w:val="27"/>
        </w:rPr>
        <w:t>作伙</w:t>
      </w:r>
      <w:r>
        <w:rPr>
          <w:rFonts w:ascii="仿宋" w:hAnsi="仿宋" w:eastAsia="仿宋" w:cs="仿宋"/>
          <w:spacing w:val="5"/>
          <w:sz w:val="27"/>
          <w:szCs w:val="27"/>
        </w:rPr>
        <w:t>伴、</w:t>
      </w:r>
      <w:r>
        <w:rPr>
          <w:rFonts w:ascii="仿宋" w:hAnsi="仿宋" w:eastAsia="仿宋" w:cs="仿宋"/>
          <w:spacing w:val="-73"/>
          <w:sz w:val="27"/>
          <w:szCs w:val="27"/>
        </w:rPr>
        <w:t xml:space="preserve"> </w:t>
      </w:r>
      <w:r>
        <w:rPr>
          <w:rFonts w:ascii="仿宋" w:hAnsi="仿宋" w:eastAsia="仿宋" w:cs="仿宋"/>
          <w:color w:val="287FB2"/>
          <w:spacing w:val="5"/>
          <w:sz w:val="27"/>
          <w:szCs w:val="27"/>
        </w:rPr>
        <w:t>合</w:t>
      </w:r>
      <w:r>
        <w:rPr>
          <w:rFonts w:ascii="仿宋" w:hAnsi="仿宋" w:eastAsia="仿宋" w:cs="仿宋"/>
          <w:spacing w:val="5"/>
          <w:sz w:val="27"/>
          <w:szCs w:val="27"/>
        </w:rPr>
        <w:t>作方</w:t>
      </w:r>
      <w:r>
        <w:rPr>
          <w:rFonts w:ascii="仿宋" w:hAnsi="仿宋" w:eastAsia="仿宋" w:cs="仿宋"/>
          <w:spacing w:val="4"/>
          <w:sz w:val="27"/>
          <w:szCs w:val="27"/>
        </w:rPr>
        <w:t>式等。</w:t>
      </w:r>
    </w:p>
    <w:p>
      <w:pPr>
        <w:spacing w:before="308" w:line="424" w:lineRule="auto"/>
        <w:ind w:left="81" w:right="83" w:firstLine="589"/>
        <w:rPr>
          <w:rFonts w:ascii="仿宋" w:hAnsi="仿宋" w:eastAsia="仿宋" w:cs="仿宋"/>
          <w:sz w:val="27"/>
          <w:szCs w:val="27"/>
        </w:rPr>
      </w:pPr>
      <w:r>
        <w:rPr>
          <w:rFonts w:ascii="仿宋" w:hAnsi="仿宋" w:eastAsia="仿宋" w:cs="仿宋"/>
          <w:spacing w:val="2"/>
          <w:sz w:val="27"/>
          <w:szCs w:val="27"/>
        </w:rPr>
        <w:t>基金会在募捐活动持续期</w:t>
      </w:r>
      <w:r>
        <w:rPr>
          <w:rFonts w:ascii="仿宋" w:hAnsi="仿宋" w:eastAsia="仿宋" w:cs="仿宋"/>
          <w:color w:val="184E69"/>
          <w:spacing w:val="2"/>
          <w:sz w:val="27"/>
          <w:szCs w:val="27"/>
        </w:rPr>
        <w:t>间</w:t>
      </w:r>
      <w:r>
        <w:rPr>
          <w:rFonts w:ascii="仿宋" w:hAnsi="仿宋" w:eastAsia="仿宋" w:cs="仿宋"/>
          <w:spacing w:val="2"/>
          <w:sz w:val="27"/>
          <w:szCs w:val="27"/>
        </w:rPr>
        <w:t>内，</w:t>
      </w:r>
      <w:r>
        <w:rPr>
          <w:rFonts w:ascii="仿宋" w:hAnsi="仿宋" w:eastAsia="仿宋" w:cs="仿宋"/>
          <w:spacing w:val="-25"/>
          <w:sz w:val="27"/>
          <w:szCs w:val="27"/>
        </w:rPr>
        <w:t xml:space="preserve"> </w:t>
      </w:r>
      <w:r>
        <w:rPr>
          <w:rFonts w:ascii="仿宋" w:hAnsi="仿宋" w:eastAsia="仿宋" w:cs="仿宋"/>
          <w:color w:val="184E69"/>
          <w:spacing w:val="2"/>
          <w:sz w:val="27"/>
          <w:szCs w:val="27"/>
        </w:rPr>
        <w:t>会</w:t>
      </w:r>
      <w:r>
        <w:rPr>
          <w:rFonts w:ascii="仿宋" w:hAnsi="仿宋" w:eastAsia="仿宋" w:cs="仿宋"/>
          <w:color w:val="184E69"/>
          <w:spacing w:val="-47"/>
          <w:sz w:val="27"/>
          <w:szCs w:val="27"/>
        </w:rPr>
        <w:t xml:space="preserve"> </w:t>
      </w:r>
      <w:r>
        <w:rPr>
          <w:rFonts w:ascii="仿宋" w:hAnsi="仿宋" w:eastAsia="仿宋" w:cs="仿宋"/>
          <w:color w:val="184E69"/>
          <w:spacing w:val="2"/>
          <w:sz w:val="27"/>
          <w:szCs w:val="27"/>
        </w:rPr>
        <w:t>及</w:t>
      </w:r>
      <w:r>
        <w:rPr>
          <w:rFonts w:ascii="仿宋" w:hAnsi="仿宋" w:eastAsia="仿宋" w:cs="仿宋"/>
          <w:spacing w:val="2"/>
          <w:sz w:val="27"/>
          <w:szCs w:val="27"/>
        </w:rPr>
        <w:t>时公开募捐活动所取得</w:t>
      </w:r>
      <w:r>
        <w:rPr>
          <w:rFonts w:ascii="仿宋" w:hAnsi="仿宋" w:eastAsia="仿宋" w:cs="仿宋"/>
          <w:color w:val="184E69"/>
          <w:spacing w:val="2"/>
          <w:sz w:val="27"/>
          <w:szCs w:val="27"/>
        </w:rPr>
        <w:t>的</w:t>
      </w:r>
      <w:r>
        <w:rPr>
          <w:rFonts w:ascii="仿宋" w:hAnsi="仿宋" w:eastAsia="仿宋" w:cs="仿宋"/>
          <w:spacing w:val="2"/>
          <w:sz w:val="27"/>
          <w:szCs w:val="27"/>
        </w:rPr>
        <w:t>收入</w:t>
      </w:r>
      <w:r>
        <w:rPr>
          <w:rFonts w:ascii="仿宋" w:hAnsi="仿宋" w:eastAsia="仿宋" w:cs="仿宋"/>
          <w:sz w:val="27"/>
          <w:szCs w:val="27"/>
        </w:rPr>
        <w:t xml:space="preserve"> </w:t>
      </w:r>
      <w:r>
        <w:rPr>
          <w:rFonts w:ascii="仿宋" w:hAnsi="仿宋" w:eastAsia="仿宋" w:cs="仿宋"/>
          <w:spacing w:val="10"/>
          <w:sz w:val="27"/>
          <w:szCs w:val="27"/>
        </w:rPr>
        <w:t>和</w:t>
      </w:r>
      <w:r>
        <w:rPr>
          <w:rFonts w:ascii="仿宋" w:hAnsi="仿宋" w:eastAsia="仿宋" w:cs="仿宋"/>
          <w:color w:val="184E69"/>
          <w:spacing w:val="10"/>
          <w:sz w:val="27"/>
          <w:szCs w:val="27"/>
        </w:rPr>
        <w:t>用于开</w:t>
      </w:r>
      <w:r>
        <w:rPr>
          <w:rFonts w:ascii="仿宋" w:hAnsi="仿宋" w:eastAsia="仿宋" w:cs="仿宋"/>
          <w:spacing w:val="10"/>
          <w:sz w:val="27"/>
          <w:szCs w:val="27"/>
        </w:rPr>
        <w:t>展公益活动的成本支</w:t>
      </w:r>
      <w:r>
        <w:rPr>
          <w:rFonts w:ascii="仿宋" w:hAnsi="仿宋" w:eastAsia="仿宋" w:cs="仿宋"/>
          <w:color w:val="184E69"/>
          <w:spacing w:val="10"/>
          <w:sz w:val="27"/>
          <w:szCs w:val="27"/>
        </w:rPr>
        <w:t>出</w:t>
      </w:r>
      <w:r>
        <w:rPr>
          <w:rFonts w:ascii="仿宋" w:hAnsi="仿宋" w:eastAsia="仿宋" w:cs="仿宋"/>
          <w:spacing w:val="10"/>
          <w:sz w:val="27"/>
          <w:szCs w:val="27"/>
        </w:rPr>
        <w:t>情况。募捐活动结束后，会公开募捐</w:t>
      </w:r>
      <w:r>
        <w:rPr>
          <w:rFonts w:ascii="仿宋" w:hAnsi="仿宋" w:eastAsia="仿宋" w:cs="仿宋"/>
          <w:color w:val="184E69"/>
          <w:spacing w:val="10"/>
          <w:sz w:val="27"/>
          <w:szCs w:val="27"/>
        </w:rPr>
        <w:t>活</w:t>
      </w:r>
      <w:r>
        <w:rPr>
          <w:rFonts w:ascii="仿宋" w:hAnsi="仿宋" w:eastAsia="仿宋" w:cs="仿宋"/>
          <w:color w:val="184E69"/>
          <w:spacing w:val="13"/>
          <w:sz w:val="27"/>
          <w:szCs w:val="27"/>
        </w:rPr>
        <w:t xml:space="preserve"> </w:t>
      </w:r>
      <w:r>
        <w:rPr>
          <w:rFonts w:ascii="仿宋" w:hAnsi="仿宋" w:eastAsia="仿宋" w:cs="仿宋"/>
          <w:color w:val="184E69"/>
          <w:spacing w:val="9"/>
          <w:sz w:val="27"/>
          <w:szCs w:val="27"/>
        </w:rPr>
        <w:t>动取得的总</w:t>
      </w:r>
      <w:r>
        <w:rPr>
          <w:rFonts w:ascii="仿宋" w:hAnsi="仿宋" w:eastAsia="仿宋" w:cs="仿宋"/>
          <w:spacing w:val="9"/>
          <w:sz w:val="27"/>
          <w:szCs w:val="27"/>
        </w:rPr>
        <w:t>收入及使用情况</w:t>
      </w:r>
      <w:r>
        <w:rPr>
          <w:rFonts w:ascii="仿宋" w:hAnsi="仿宋" w:eastAsia="仿宋" w:cs="仿宋"/>
          <w:color w:val="184E69"/>
          <w:spacing w:val="9"/>
          <w:sz w:val="27"/>
          <w:szCs w:val="27"/>
        </w:rPr>
        <w:t>。</w:t>
      </w:r>
      <w:r>
        <w:rPr>
          <w:rFonts w:ascii="仿宋" w:hAnsi="仿宋" w:eastAsia="仿宋" w:cs="仿宋"/>
          <w:spacing w:val="9"/>
          <w:sz w:val="27"/>
          <w:szCs w:val="27"/>
        </w:rPr>
        <w:t>募</w:t>
      </w:r>
      <w:r>
        <w:rPr>
          <w:rFonts w:ascii="仿宋" w:hAnsi="仿宋" w:eastAsia="仿宋" w:cs="仿宋"/>
          <w:spacing w:val="-77"/>
          <w:sz w:val="27"/>
          <w:szCs w:val="27"/>
        </w:rPr>
        <w:t xml:space="preserve"> </w:t>
      </w:r>
      <w:r>
        <w:rPr>
          <w:rFonts w:ascii="仿宋" w:hAnsi="仿宋" w:eastAsia="仿宋" w:cs="仿宋"/>
          <w:color w:val="184E69"/>
          <w:spacing w:val="9"/>
          <w:sz w:val="27"/>
          <w:szCs w:val="27"/>
        </w:rPr>
        <w:t>捐</w:t>
      </w:r>
      <w:r>
        <w:rPr>
          <w:rFonts w:ascii="仿宋" w:hAnsi="仿宋" w:eastAsia="仿宋" w:cs="仿宋"/>
          <w:spacing w:val="9"/>
          <w:sz w:val="27"/>
          <w:szCs w:val="27"/>
        </w:rPr>
        <w:t>周期大于六</w:t>
      </w:r>
      <w:r>
        <w:rPr>
          <w:rFonts w:ascii="仿宋" w:hAnsi="仿宋" w:eastAsia="仿宋" w:cs="仿宋"/>
          <w:spacing w:val="8"/>
          <w:sz w:val="27"/>
          <w:szCs w:val="27"/>
        </w:rPr>
        <w:t>个月的，每三个月公开</w:t>
      </w:r>
      <w:r>
        <w:rPr>
          <w:rFonts w:ascii="仿宋" w:hAnsi="仿宋" w:eastAsia="仿宋" w:cs="仿宋"/>
          <w:color w:val="184E69"/>
          <w:spacing w:val="8"/>
          <w:sz w:val="27"/>
          <w:szCs w:val="27"/>
        </w:rPr>
        <w:t>一</w:t>
      </w:r>
    </w:p>
    <w:p>
      <w:pPr>
        <w:spacing w:line="220" w:lineRule="auto"/>
        <w:ind w:left="81"/>
        <w:rPr>
          <w:rFonts w:ascii="仿宋" w:hAnsi="仿宋" w:eastAsia="仿宋" w:cs="仿宋"/>
          <w:sz w:val="27"/>
          <w:szCs w:val="27"/>
        </w:rPr>
      </w:pPr>
      <w:r>
        <w:rPr>
          <w:rFonts w:ascii="仿宋" w:hAnsi="仿宋" w:eastAsia="仿宋" w:cs="仿宋"/>
          <w:color w:val="184E69"/>
          <w:spacing w:val="5"/>
          <w:sz w:val="27"/>
          <w:szCs w:val="27"/>
        </w:rPr>
        <w:t>次</w:t>
      </w:r>
      <w:r>
        <w:rPr>
          <w:rFonts w:ascii="仿宋" w:hAnsi="仿宋" w:eastAsia="仿宋" w:cs="仿宋"/>
          <w:spacing w:val="5"/>
          <w:sz w:val="27"/>
          <w:szCs w:val="27"/>
        </w:rPr>
        <w:t>，募捐结束后三</w:t>
      </w:r>
      <w:r>
        <w:rPr>
          <w:rFonts w:ascii="仿宋" w:hAnsi="仿宋" w:eastAsia="仿宋" w:cs="仿宋"/>
          <w:color w:val="184E69"/>
          <w:spacing w:val="5"/>
          <w:sz w:val="27"/>
          <w:szCs w:val="27"/>
        </w:rPr>
        <w:t>个</w:t>
      </w:r>
      <w:r>
        <w:rPr>
          <w:rFonts w:ascii="仿宋" w:hAnsi="仿宋" w:eastAsia="仿宋" w:cs="仿宋"/>
          <w:spacing w:val="5"/>
          <w:sz w:val="27"/>
          <w:szCs w:val="27"/>
        </w:rPr>
        <w:t>月内全面公开。</w:t>
      </w:r>
    </w:p>
    <w:p>
      <w:pPr>
        <w:spacing w:before="298" w:line="634" w:lineRule="exact"/>
        <w:ind w:left="600"/>
        <w:rPr>
          <w:rFonts w:ascii="仿宋" w:hAnsi="仿宋" w:eastAsia="仿宋" w:cs="仿宋"/>
          <w:sz w:val="27"/>
          <w:szCs w:val="27"/>
        </w:rPr>
      </w:pPr>
      <w:r>
        <w:rPr>
          <w:rFonts w:ascii="仿宋" w:hAnsi="仿宋" w:eastAsia="仿宋" w:cs="仿宋"/>
          <w:spacing w:val="10"/>
          <w:position w:val="27"/>
          <w:sz w:val="27"/>
          <w:szCs w:val="27"/>
        </w:rPr>
        <w:t>基金会开展联合募捐活动，会公开联合募捐合作协议，募捐方向，</w:t>
      </w:r>
    </w:p>
    <w:p>
      <w:pPr>
        <w:spacing w:line="222" w:lineRule="auto"/>
        <w:ind w:left="81"/>
        <w:rPr>
          <w:rFonts w:ascii="仿宋" w:hAnsi="仿宋" w:eastAsia="仿宋" w:cs="仿宋"/>
          <w:sz w:val="27"/>
          <w:szCs w:val="27"/>
        </w:rPr>
      </w:pPr>
      <w:r>
        <w:rPr>
          <w:rFonts w:ascii="仿宋" w:hAnsi="仿宋" w:eastAsia="仿宋" w:cs="仿宋"/>
          <w:color w:val="1F6284"/>
          <w:spacing w:val="10"/>
          <w:sz w:val="27"/>
          <w:szCs w:val="27"/>
        </w:rPr>
        <w:t>募捐</w:t>
      </w:r>
      <w:r>
        <w:rPr>
          <w:rFonts w:ascii="仿宋" w:hAnsi="仿宋" w:eastAsia="仿宋" w:cs="仿宋"/>
          <w:spacing w:val="10"/>
          <w:sz w:val="27"/>
          <w:szCs w:val="27"/>
        </w:rPr>
        <w:t>财</w:t>
      </w:r>
      <w:r>
        <w:rPr>
          <w:rFonts w:ascii="仿宋" w:hAnsi="仿宋" w:eastAsia="仿宋" w:cs="仿宋"/>
          <w:color w:val="1F6284"/>
          <w:spacing w:val="10"/>
          <w:sz w:val="27"/>
          <w:szCs w:val="27"/>
        </w:rPr>
        <w:t>产</w:t>
      </w:r>
      <w:r>
        <w:rPr>
          <w:rFonts w:ascii="仿宋" w:hAnsi="仿宋" w:eastAsia="仿宋" w:cs="仿宋"/>
          <w:spacing w:val="10"/>
          <w:sz w:val="27"/>
          <w:szCs w:val="27"/>
        </w:rPr>
        <w:t>使用计划、成本分担等内</w:t>
      </w:r>
      <w:r>
        <w:rPr>
          <w:rFonts w:ascii="仿宋" w:hAnsi="仿宋" w:eastAsia="仿宋" w:cs="仿宋"/>
          <w:color w:val="1F6284"/>
          <w:spacing w:val="10"/>
          <w:sz w:val="27"/>
          <w:szCs w:val="27"/>
        </w:rPr>
        <w:t>容。</w:t>
      </w:r>
    </w:p>
    <w:p>
      <w:pPr>
        <w:spacing w:before="246" w:line="423" w:lineRule="auto"/>
        <w:ind w:left="81" w:right="36" w:firstLine="519"/>
        <w:rPr>
          <w:rFonts w:ascii="仿宋" w:hAnsi="仿宋" w:eastAsia="仿宋" w:cs="仿宋"/>
          <w:sz w:val="27"/>
          <w:szCs w:val="27"/>
        </w:rPr>
      </w:pPr>
      <w:r>
        <w:rPr>
          <w:rFonts w:ascii="Times New Roman" w:hAnsi="Times New Roman" w:eastAsia="Times New Roman" w:cs="Times New Roman"/>
          <w:color w:val="1D5A7D"/>
          <w:spacing w:val="5"/>
          <w:sz w:val="27"/>
          <w:szCs w:val="27"/>
        </w:rPr>
        <w:t>3.</w:t>
      </w:r>
      <w:r>
        <w:rPr>
          <w:rFonts w:ascii="Times New Roman" w:hAnsi="Times New Roman" w:eastAsia="Times New Roman" w:cs="Times New Roman"/>
          <w:color w:val="1D5A7D"/>
          <w:spacing w:val="31"/>
          <w:w w:val="101"/>
          <w:sz w:val="27"/>
          <w:szCs w:val="27"/>
        </w:rPr>
        <w:t xml:space="preserve">  </w:t>
      </w:r>
      <w:r>
        <w:rPr>
          <w:rFonts w:ascii="仿宋" w:hAnsi="仿宋" w:eastAsia="仿宋" w:cs="仿宋"/>
          <w:spacing w:val="5"/>
          <w:sz w:val="27"/>
          <w:szCs w:val="27"/>
        </w:rPr>
        <w:t>基金会接受捐赠以及为</w:t>
      </w:r>
      <w:r>
        <w:rPr>
          <w:rFonts w:ascii="仿宋" w:hAnsi="仿宋" w:eastAsia="仿宋" w:cs="仿宋"/>
          <w:color w:val="1D5A7D"/>
          <w:spacing w:val="5"/>
          <w:sz w:val="27"/>
          <w:szCs w:val="27"/>
        </w:rPr>
        <w:t>突</w:t>
      </w:r>
      <w:r>
        <w:rPr>
          <w:rFonts w:ascii="仿宋" w:hAnsi="仿宋" w:eastAsia="仿宋" w:cs="仿宋"/>
          <w:color w:val="1D5A7D"/>
          <w:spacing w:val="-80"/>
          <w:sz w:val="27"/>
          <w:szCs w:val="27"/>
        </w:rPr>
        <w:t xml:space="preserve"> </w:t>
      </w:r>
      <w:r>
        <w:rPr>
          <w:rFonts w:ascii="仿宋" w:hAnsi="仿宋" w:eastAsia="仿宋" w:cs="仿宋"/>
          <w:spacing w:val="5"/>
          <w:sz w:val="27"/>
          <w:szCs w:val="27"/>
        </w:rPr>
        <w:t>发事件接受的公益捐赠信息</w:t>
      </w:r>
      <w:r>
        <w:rPr>
          <w:rFonts w:ascii="仿宋" w:hAnsi="仿宋" w:eastAsia="仿宋" w:cs="仿宋"/>
          <w:color w:val="1D5A7D"/>
          <w:spacing w:val="5"/>
          <w:sz w:val="27"/>
          <w:szCs w:val="27"/>
        </w:rPr>
        <w:t>。</w:t>
      </w:r>
      <w:r>
        <w:rPr>
          <w:rFonts w:ascii="仿宋" w:hAnsi="仿宋" w:eastAsia="仿宋" w:cs="仿宋"/>
          <w:spacing w:val="5"/>
          <w:sz w:val="27"/>
          <w:szCs w:val="27"/>
        </w:rPr>
        <w:t>包括</w:t>
      </w:r>
      <w:r>
        <w:rPr>
          <w:rFonts w:ascii="仿宋" w:hAnsi="仿宋" w:eastAsia="仿宋" w:cs="仿宋"/>
          <w:color w:val="1D5A7D"/>
          <w:spacing w:val="5"/>
          <w:sz w:val="27"/>
          <w:szCs w:val="27"/>
        </w:rPr>
        <w:t>捐赠</w:t>
      </w:r>
      <w:r>
        <w:rPr>
          <w:rFonts w:ascii="仿宋" w:hAnsi="仿宋" w:eastAsia="仿宋" w:cs="仿宋"/>
          <w:color w:val="1D5A7D"/>
          <w:sz w:val="27"/>
          <w:szCs w:val="27"/>
        </w:rPr>
        <w:t xml:space="preserve"> </w:t>
      </w:r>
      <w:r>
        <w:rPr>
          <w:rFonts w:ascii="仿宋" w:hAnsi="仿宋" w:eastAsia="仿宋" w:cs="仿宋"/>
          <w:spacing w:val="1"/>
          <w:sz w:val="27"/>
          <w:szCs w:val="27"/>
        </w:rPr>
        <w:t>款</w:t>
      </w:r>
      <w:r>
        <w:rPr>
          <w:rFonts w:ascii="仿宋" w:hAnsi="仿宋" w:eastAsia="仿宋" w:cs="仿宋"/>
          <w:color w:val="1D5A7D"/>
          <w:spacing w:val="1"/>
          <w:sz w:val="27"/>
          <w:szCs w:val="27"/>
        </w:rPr>
        <w:t>物时</w:t>
      </w:r>
      <w:r>
        <w:rPr>
          <w:rFonts w:ascii="仿宋" w:hAnsi="仿宋" w:eastAsia="仿宋" w:cs="仿宋"/>
          <w:spacing w:val="1"/>
          <w:sz w:val="27"/>
          <w:szCs w:val="27"/>
        </w:rPr>
        <w:t>间</w:t>
      </w:r>
      <w:r>
        <w:rPr>
          <w:rFonts w:ascii="仿宋" w:hAnsi="仿宋" w:eastAsia="仿宋" w:cs="仿宋"/>
          <w:color w:val="1D5A7D"/>
          <w:spacing w:val="1"/>
          <w:sz w:val="27"/>
          <w:szCs w:val="27"/>
        </w:rPr>
        <w:t>、</w:t>
      </w:r>
      <w:r>
        <w:rPr>
          <w:rFonts w:ascii="仿宋" w:hAnsi="仿宋" w:eastAsia="仿宋" w:cs="仿宋"/>
          <w:spacing w:val="1"/>
          <w:sz w:val="27"/>
          <w:szCs w:val="27"/>
        </w:rPr>
        <w:t>来源、性质(</w:t>
      </w:r>
      <w:r>
        <w:rPr>
          <w:rFonts w:ascii="仿宋" w:hAnsi="仿宋" w:eastAsia="仿宋" w:cs="仿宋"/>
          <w:color w:val="1D5A7D"/>
          <w:spacing w:val="1"/>
          <w:sz w:val="27"/>
          <w:szCs w:val="27"/>
        </w:rPr>
        <w:t>定</w:t>
      </w:r>
      <w:r>
        <w:rPr>
          <w:rFonts w:ascii="仿宋" w:hAnsi="仿宋" w:eastAsia="仿宋" w:cs="仿宋"/>
          <w:spacing w:val="1"/>
          <w:sz w:val="27"/>
          <w:szCs w:val="27"/>
        </w:rPr>
        <w:t>向或</w:t>
      </w:r>
      <w:r>
        <w:rPr>
          <w:rFonts w:ascii="仿宋" w:hAnsi="仿宋" w:eastAsia="仿宋" w:cs="仿宋"/>
          <w:color w:val="1D5A7D"/>
          <w:spacing w:val="1"/>
          <w:sz w:val="27"/>
          <w:szCs w:val="27"/>
        </w:rPr>
        <w:t>非定向</w:t>
      </w:r>
      <w:r>
        <w:rPr>
          <w:rFonts w:ascii="仿宋" w:hAnsi="仿宋" w:eastAsia="仿宋" w:cs="仿宋"/>
          <w:spacing w:val="1"/>
          <w:sz w:val="27"/>
          <w:szCs w:val="27"/>
        </w:rPr>
        <w:t>捐赠)、数额、</w:t>
      </w:r>
      <w:r>
        <w:rPr>
          <w:rFonts w:ascii="仿宋" w:hAnsi="仿宋" w:eastAsia="仿宋" w:cs="仿宋"/>
          <w:sz w:val="27"/>
          <w:szCs w:val="27"/>
        </w:rPr>
        <w:t xml:space="preserve">是否开具捐赠收据， </w:t>
      </w:r>
      <w:r>
        <w:rPr>
          <w:rFonts w:ascii="仿宋" w:hAnsi="仿宋" w:eastAsia="仿宋" w:cs="仿宋"/>
          <w:spacing w:val="12"/>
          <w:sz w:val="27"/>
          <w:szCs w:val="27"/>
        </w:rPr>
        <w:t>直接用于受助人的款物，与开展公益项目相关的直接运行费用等。在捐</w:t>
      </w:r>
    </w:p>
    <w:p>
      <w:pPr>
        <w:spacing w:line="220" w:lineRule="auto"/>
        <w:ind w:left="81"/>
        <w:rPr>
          <w:rFonts w:ascii="仿宋" w:hAnsi="仿宋" w:eastAsia="仿宋" w:cs="仿宋"/>
          <w:sz w:val="27"/>
          <w:szCs w:val="27"/>
        </w:rPr>
      </w:pPr>
      <w:r>
        <w:rPr>
          <w:rFonts w:ascii="仿宋" w:hAnsi="仿宋" w:eastAsia="仿宋" w:cs="仿宋"/>
          <w:spacing w:val="8"/>
          <w:sz w:val="27"/>
          <w:szCs w:val="27"/>
        </w:rPr>
        <w:t>赠</w:t>
      </w:r>
      <w:r>
        <w:rPr>
          <w:rFonts w:ascii="仿宋" w:hAnsi="仿宋" w:eastAsia="仿宋" w:cs="仿宋"/>
          <w:color w:val="1D5A7D"/>
          <w:spacing w:val="8"/>
          <w:sz w:val="27"/>
          <w:szCs w:val="27"/>
        </w:rPr>
        <w:t>收</w:t>
      </w:r>
      <w:r>
        <w:rPr>
          <w:rFonts w:ascii="仿宋" w:hAnsi="仿宋" w:eastAsia="仿宋" w:cs="仿宋"/>
          <w:spacing w:val="8"/>
          <w:sz w:val="27"/>
          <w:szCs w:val="27"/>
        </w:rPr>
        <w:t>入</w:t>
      </w:r>
      <w:r>
        <w:rPr>
          <w:rFonts w:ascii="仿宋" w:hAnsi="仿宋" w:eastAsia="仿宋" w:cs="仿宋"/>
          <w:color w:val="1D5A7D"/>
          <w:spacing w:val="8"/>
          <w:sz w:val="27"/>
          <w:szCs w:val="27"/>
        </w:rPr>
        <w:t>中</w:t>
      </w:r>
      <w:r>
        <w:rPr>
          <w:rFonts w:ascii="仿宋" w:hAnsi="仿宋" w:eastAsia="仿宋" w:cs="仿宋"/>
          <w:spacing w:val="8"/>
          <w:sz w:val="27"/>
          <w:szCs w:val="27"/>
        </w:rPr>
        <w:t>列支了工作人员</w:t>
      </w:r>
      <w:r>
        <w:rPr>
          <w:rFonts w:ascii="仿宋" w:hAnsi="仿宋" w:eastAsia="仿宋" w:cs="仿宋"/>
          <w:color w:val="1D5A7D"/>
          <w:spacing w:val="8"/>
          <w:sz w:val="27"/>
          <w:szCs w:val="27"/>
        </w:rPr>
        <w:t>工</w:t>
      </w:r>
      <w:r>
        <w:rPr>
          <w:rFonts w:ascii="仿宋" w:hAnsi="仿宋" w:eastAsia="仿宋" w:cs="仿宋"/>
          <w:spacing w:val="8"/>
          <w:sz w:val="27"/>
          <w:szCs w:val="27"/>
        </w:rPr>
        <w:t>资福利和行政办公支出的，公开列支情</w:t>
      </w:r>
      <w:r>
        <w:rPr>
          <w:rFonts w:ascii="仿宋" w:hAnsi="仿宋" w:eastAsia="仿宋" w:cs="仿宋"/>
          <w:color w:val="1D5A7D"/>
          <w:spacing w:val="8"/>
          <w:sz w:val="27"/>
          <w:szCs w:val="27"/>
        </w:rPr>
        <w:t>况。</w:t>
      </w:r>
    </w:p>
    <w:p>
      <w:pPr>
        <w:spacing w:before="298" w:line="632" w:lineRule="exact"/>
        <w:ind w:left="600"/>
        <w:rPr>
          <w:rFonts w:ascii="仿宋" w:hAnsi="仿宋" w:eastAsia="仿宋" w:cs="仿宋"/>
          <w:sz w:val="27"/>
          <w:szCs w:val="27"/>
        </w:rPr>
      </w:pPr>
      <w:r>
        <w:rPr>
          <w:rFonts w:ascii="仿宋" w:hAnsi="仿宋" w:eastAsia="仿宋" w:cs="仿宋"/>
          <w:spacing w:val="14"/>
          <w:position w:val="27"/>
          <w:sz w:val="27"/>
          <w:szCs w:val="27"/>
        </w:rPr>
        <w:t>项目运行周期大于六个月的，每三个月公开一次</w:t>
      </w:r>
      <w:r>
        <w:rPr>
          <w:rFonts w:ascii="仿宋" w:hAnsi="仿宋" w:eastAsia="仿宋" w:cs="仿宋"/>
          <w:spacing w:val="13"/>
          <w:position w:val="27"/>
          <w:sz w:val="27"/>
          <w:szCs w:val="27"/>
        </w:rPr>
        <w:t>，项目结束后三个</w:t>
      </w:r>
    </w:p>
    <w:p>
      <w:pPr>
        <w:spacing w:before="1" w:line="221" w:lineRule="auto"/>
        <w:ind w:left="81"/>
        <w:rPr>
          <w:rFonts w:ascii="仿宋" w:hAnsi="仿宋" w:eastAsia="仿宋" w:cs="仿宋"/>
          <w:sz w:val="27"/>
          <w:szCs w:val="27"/>
        </w:rPr>
      </w:pPr>
      <w:r>
        <w:rPr>
          <w:rFonts w:ascii="仿宋" w:hAnsi="仿宋" w:eastAsia="仿宋" w:cs="仿宋"/>
          <w:color w:val="1B5B80"/>
          <w:spacing w:val="2"/>
          <w:sz w:val="27"/>
          <w:szCs w:val="27"/>
        </w:rPr>
        <w:t>月内公开全</w:t>
      </w:r>
      <w:r>
        <w:rPr>
          <w:rFonts w:ascii="仿宋" w:hAnsi="仿宋" w:eastAsia="仿宋" w:cs="仿宋"/>
          <w:spacing w:val="2"/>
          <w:sz w:val="27"/>
          <w:szCs w:val="27"/>
        </w:rPr>
        <w:t>部信息。</w:t>
      </w:r>
    </w:p>
    <w:p>
      <w:pPr>
        <w:spacing w:before="285" w:line="221" w:lineRule="auto"/>
        <w:ind w:left="600"/>
        <w:rPr>
          <w:rFonts w:ascii="仿宋" w:hAnsi="仿宋" w:eastAsia="仿宋" w:cs="仿宋"/>
          <w:sz w:val="27"/>
          <w:szCs w:val="27"/>
        </w:rPr>
      </w:pPr>
      <w:r>
        <w:rPr>
          <w:rFonts w:ascii="仿宋" w:hAnsi="仿宋" w:eastAsia="仿宋" w:cs="仿宋"/>
          <w:spacing w:val="6"/>
          <w:sz w:val="27"/>
          <w:szCs w:val="27"/>
        </w:rPr>
        <w:t>4.</w:t>
      </w:r>
      <w:r>
        <w:rPr>
          <w:rFonts w:ascii="仿宋" w:hAnsi="仿宋" w:eastAsia="仿宋" w:cs="仿宋"/>
          <w:spacing w:val="43"/>
          <w:sz w:val="27"/>
          <w:szCs w:val="27"/>
        </w:rPr>
        <w:t xml:space="preserve"> </w:t>
      </w:r>
      <w:r>
        <w:rPr>
          <w:rFonts w:ascii="仿宋" w:hAnsi="仿宋" w:eastAsia="仿宋" w:cs="仿宋"/>
          <w:spacing w:val="6"/>
          <w:sz w:val="27"/>
          <w:szCs w:val="27"/>
        </w:rPr>
        <w:t>基金会开展公益资助项目信息。包括公益资助项目种类、资</w:t>
      </w:r>
      <w:r>
        <w:rPr>
          <w:rFonts w:ascii="仿宋" w:hAnsi="仿宋" w:eastAsia="仿宋" w:cs="仿宋"/>
          <w:spacing w:val="5"/>
          <w:sz w:val="27"/>
          <w:szCs w:val="27"/>
        </w:rPr>
        <w:t>助标</w:t>
      </w:r>
    </w:p>
    <w:p>
      <w:pPr>
        <w:sectPr>
          <w:footerReference r:id="rId42" w:type="default"/>
          <w:pgSz w:w="12660" w:h="17370"/>
          <w:pgMar w:top="400" w:right="1899" w:bottom="1645" w:left="1899" w:header="0" w:footer="1390" w:gutter="0"/>
          <w:cols w:space="720" w:num="1"/>
        </w:sect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87" w:line="431" w:lineRule="auto"/>
        <w:ind w:left="308" w:right="52"/>
        <w:jc w:val="both"/>
        <w:rPr>
          <w:rFonts w:ascii="仿宋" w:hAnsi="仿宋" w:eastAsia="仿宋" w:cs="仿宋"/>
          <w:sz w:val="27"/>
          <w:szCs w:val="27"/>
        </w:rPr>
      </w:pPr>
      <w:r>
        <w:rPr>
          <w:rFonts w:ascii="仿宋" w:hAnsi="仿宋" w:eastAsia="仿宋" w:cs="仿宋"/>
          <w:color w:val="314B60"/>
          <w:spacing w:val="12"/>
          <w:sz w:val="27"/>
          <w:szCs w:val="27"/>
        </w:rPr>
        <w:t>准，申请(评审)程序，工作规范等。评审结束后，公</w:t>
      </w:r>
      <w:r>
        <w:rPr>
          <w:rFonts w:ascii="仿宋" w:hAnsi="仿宋" w:eastAsia="仿宋" w:cs="仿宋"/>
          <w:color w:val="314B60"/>
          <w:spacing w:val="11"/>
          <w:sz w:val="27"/>
          <w:szCs w:val="27"/>
        </w:rPr>
        <w:t>开评审结果并通知</w:t>
      </w:r>
      <w:r>
        <w:rPr>
          <w:rFonts w:ascii="仿宋" w:hAnsi="仿宋" w:eastAsia="仿宋" w:cs="仿宋"/>
          <w:color w:val="314B60"/>
          <w:sz w:val="27"/>
          <w:szCs w:val="27"/>
        </w:rPr>
        <w:t xml:space="preserve"> </w:t>
      </w:r>
      <w:r>
        <w:rPr>
          <w:rFonts w:ascii="仿宋" w:hAnsi="仿宋" w:eastAsia="仿宋" w:cs="仿宋"/>
          <w:color w:val="314B60"/>
          <w:spacing w:val="11"/>
          <w:sz w:val="27"/>
          <w:szCs w:val="27"/>
        </w:rPr>
        <w:t>申请人。项目完成后，公开有关资金使用情况，对项目进行评估的应同</w:t>
      </w:r>
    </w:p>
    <w:p>
      <w:pPr>
        <w:spacing w:line="220" w:lineRule="auto"/>
        <w:ind w:left="308"/>
        <w:rPr>
          <w:rFonts w:ascii="仿宋" w:hAnsi="仿宋" w:eastAsia="仿宋" w:cs="仿宋"/>
          <w:sz w:val="27"/>
          <w:szCs w:val="27"/>
        </w:rPr>
      </w:pPr>
      <w:r>
        <w:rPr>
          <w:rFonts w:ascii="仿宋" w:hAnsi="仿宋" w:eastAsia="仿宋" w:cs="仿宋"/>
          <w:color w:val="314B60"/>
          <w:spacing w:val="4"/>
          <w:sz w:val="27"/>
          <w:szCs w:val="27"/>
        </w:rPr>
        <w:t>时公开评估结果。</w:t>
      </w:r>
    </w:p>
    <w:p>
      <w:pPr>
        <w:spacing w:before="299" w:line="617" w:lineRule="exact"/>
        <w:ind w:left="908"/>
        <w:rPr>
          <w:rFonts w:ascii="仿宋" w:hAnsi="仿宋" w:eastAsia="仿宋" w:cs="仿宋"/>
          <w:sz w:val="27"/>
          <w:szCs w:val="27"/>
        </w:rPr>
      </w:pPr>
      <w:r>
        <w:rPr>
          <w:rFonts w:ascii="仿宋" w:hAnsi="仿宋" w:eastAsia="仿宋" w:cs="仿宋"/>
          <w:color w:val="3A536F"/>
          <w:spacing w:val="6"/>
          <w:position w:val="26"/>
          <w:sz w:val="27"/>
          <w:szCs w:val="27"/>
        </w:rPr>
        <w:t>5.</w:t>
      </w:r>
      <w:r>
        <w:rPr>
          <w:rFonts w:ascii="仿宋" w:hAnsi="仿宋" w:eastAsia="仿宋" w:cs="仿宋"/>
          <w:color w:val="3A536F"/>
          <w:spacing w:val="53"/>
          <w:position w:val="26"/>
          <w:sz w:val="27"/>
          <w:szCs w:val="27"/>
        </w:rPr>
        <w:t xml:space="preserve"> </w:t>
      </w:r>
      <w:r>
        <w:rPr>
          <w:rFonts w:ascii="仿宋" w:hAnsi="仿宋" w:eastAsia="仿宋" w:cs="仿宋"/>
          <w:color w:val="3A536F"/>
          <w:spacing w:val="6"/>
          <w:position w:val="26"/>
          <w:sz w:val="27"/>
          <w:szCs w:val="27"/>
        </w:rPr>
        <w:t>基金会关联方信息。包括发起人，主要捐赠人，理事主要来源单</w:t>
      </w:r>
    </w:p>
    <w:p>
      <w:pPr>
        <w:spacing w:line="219" w:lineRule="auto"/>
        <w:ind w:left="308"/>
        <w:rPr>
          <w:rFonts w:ascii="仿宋" w:hAnsi="仿宋" w:eastAsia="仿宋" w:cs="仿宋"/>
          <w:sz w:val="27"/>
          <w:szCs w:val="27"/>
        </w:rPr>
      </w:pPr>
      <w:r>
        <w:rPr>
          <w:rFonts w:ascii="仿宋" w:hAnsi="仿宋" w:eastAsia="仿宋" w:cs="仿宋"/>
          <w:color w:val="3A536F"/>
          <w:spacing w:val="12"/>
          <w:sz w:val="27"/>
          <w:szCs w:val="27"/>
        </w:rPr>
        <w:t>位，基金会投资的被投资方，其他与基金会存在控制、共同控制或者重</w:t>
      </w:r>
    </w:p>
    <w:p>
      <w:pPr>
        <w:spacing w:before="305" w:line="223" w:lineRule="auto"/>
        <w:ind w:left="308"/>
        <w:rPr>
          <w:rFonts w:ascii="仿宋" w:hAnsi="仿宋" w:eastAsia="仿宋" w:cs="仿宋"/>
          <w:sz w:val="27"/>
          <w:szCs w:val="27"/>
        </w:rPr>
      </w:pPr>
      <w:r>
        <w:rPr>
          <w:rFonts w:ascii="仿宋" w:hAnsi="仿宋" w:eastAsia="仿宋" w:cs="仿宋"/>
          <w:spacing w:val="10"/>
          <w:sz w:val="27"/>
          <w:szCs w:val="27"/>
        </w:rPr>
        <w:t>大影响关系的个人或组织，基金会与上述个人或组织发生</w:t>
      </w:r>
      <w:r>
        <w:rPr>
          <w:rFonts w:ascii="仿宋" w:hAnsi="仿宋" w:eastAsia="仿宋" w:cs="仿宋"/>
          <w:spacing w:val="9"/>
          <w:sz w:val="27"/>
          <w:szCs w:val="27"/>
        </w:rPr>
        <w:t>的交易等。</w:t>
      </w:r>
    </w:p>
    <w:p>
      <w:pPr>
        <w:spacing w:before="293" w:line="424" w:lineRule="auto"/>
        <w:ind w:left="308" w:right="19" w:firstLine="540"/>
        <w:rPr>
          <w:rFonts w:ascii="仿宋" w:hAnsi="仿宋" w:eastAsia="仿宋" w:cs="仿宋"/>
          <w:sz w:val="27"/>
          <w:szCs w:val="27"/>
        </w:rPr>
      </w:pPr>
      <w:r>
        <w:rPr>
          <w:rFonts w:ascii="仿宋" w:hAnsi="仿宋" w:eastAsia="仿宋" w:cs="仿宋"/>
          <w:color w:val="3A536F"/>
          <w:spacing w:val="6"/>
          <w:sz w:val="27"/>
          <w:szCs w:val="27"/>
        </w:rPr>
        <w:t>6.</w:t>
      </w:r>
      <w:r>
        <w:rPr>
          <w:rFonts w:ascii="仿宋" w:hAnsi="仿宋" w:eastAsia="仿宋" w:cs="仿宋"/>
          <w:color w:val="3A536F"/>
          <w:spacing w:val="93"/>
          <w:sz w:val="27"/>
          <w:szCs w:val="27"/>
        </w:rPr>
        <w:t xml:space="preserve"> </w:t>
      </w:r>
      <w:r>
        <w:rPr>
          <w:rFonts w:ascii="仿宋" w:hAnsi="仿宋" w:eastAsia="仿宋" w:cs="仿宋"/>
          <w:color w:val="3A536F"/>
          <w:spacing w:val="6"/>
          <w:sz w:val="27"/>
          <w:szCs w:val="27"/>
        </w:rPr>
        <w:t>基金会章程及其他内部信息。包括章程，决策、执行、监督机构</w:t>
      </w:r>
      <w:r>
        <w:rPr>
          <w:rFonts w:ascii="仿宋" w:hAnsi="仿宋" w:eastAsia="仿宋" w:cs="仿宋"/>
          <w:color w:val="3A536F"/>
          <w:sz w:val="27"/>
          <w:szCs w:val="27"/>
        </w:rPr>
        <w:t xml:space="preserve"> </w:t>
      </w:r>
      <w:r>
        <w:rPr>
          <w:rFonts w:ascii="仿宋" w:hAnsi="仿宋" w:eastAsia="仿宋" w:cs="仿宋"/>
          <w:color w:val="3A536F"/>
          <w:spacing w:val="10"/>
          <w:sz w:val="27"/>
          <w:szCs w:val="27"/>
        </w:rPr>
        <w:t>成员信息，工作人员工资福利、行政办公支出的支付标准</w:t>
      </w:r>
      <w:r>
        <w:rPr>
          <w:rFonts w:ascii="仿宋" w:hAnsi="仿宋" w:eastAsia="仿宋" w:cs="仿宋"/>
          <w:color w:val="3A536F"/>
          <w:spacing w:val="9"/>
          <w:sz w:val="27"/>
          <w:szCs w:val="27"/>
        </w:rPr>
        <w:t>、列支原则、</w:t>
      </w:r>
      <w:r>
        <w:rPr>
          <w:rFonts w:ascii="仿宋" w:hAnsi="仿宋" w:eastAsia="仿宋" w:cs="仿宋"/>
          <w:color w:val="3A536F"/>
          <w:sz w:val="27"/>
          <w:szCs w:val="27"/>
        </w:rPr>
        <w:t xml:space="preserve"> </w:t>
      </w:r>
      <w:r>
        <w:rPr>
          <w:rFonts w:ascii="仿宋" w:hAnsi="仿宋" w:eastAsia="仿宋" w:cs="仿宋"/>
          <w:color w:val="3A536F"/>
          <w:spacing w:val="2"/>
          <w:sz w:val="27"/>
          <w:szCs w:val="27"/>
        </w:rPr>
        <w:t>审批程序，开展公益项目所发生的直接运行费用的支付标准、列支原则、</w:t>
      </w:r>
      <w:r>
        <w:rPr>
          <w:rFonts w:ascii="仿宋" w:hAnsi="仿宋" w:eastAsia="仿宋" w:cs="仿宋"/>
          <w:color w:val="3A536F"/>
          <w:spacing w:val="10"/>
          <w:sz w:val="27"/>
          <w:szCs w:val="27"/>
        </w:rPr>
        <w:t xml:space="preserve"> 审批程序，资产管理和处置原则、审批程序以及用于投资的资产占基金</w:t>
      </w:r>
    </w:p>
    <w:p>
      <w:pPr>
        <w:spacing w:line="223" w:lineRule="auto"/>
        <w:ind w:left="308"/>
        <w:rPr>
          <w:rFonts w:ascii="仿宋" w:hAnsi="仿宋" w:eastAsia="仿宋" w:cs="仿宋"/>
          <w:sz w:val="27"/>
          <w:szCs w:val="27"/>
        </w:rPr>
      </w:pPr>
      <w:r>
        <w:rPr>
          <w:rFonts w:ascii="仿宋" w:hAnsi="仿宋" w:eastAsia="仿宋" w:cs="仿宋"/>
          <w:color w:val="3A536F"/>
          <w:spacing w:val="4"/>
          <w:sz w:val="27"/>
          <w:szCs w:val="27"/>
        </w:rPr>
        <w:t>会总资产的比例等。</w:t>
      </w:r>
    </w:p>
    <w:p>
      <w:pPr>
        <w:spacing w:before="301" w:line="222" w:lineRule="auto"/>
        <w:ind w:left="938"/>
        <w:rPr>
          <w:rFonts w:ascii="仿宋" w:hAnsi="仿宋" w:eastAsia="仿宋" w:cs="仿宋"/>
          <w:sz w:val="27"/>
          <w:szCs w:val="27"/>
        </w:rPr>
      </w:pPr>
      <w:r>
        <w:rPr>
          <w:rFonts w:ascii="仿宋" w:hAnsi="仿宋" w:eastAsia="仿宋" w:cs="仿宋"/>
          <w:color w:val="30465A"/>
          <w:spacing w:val="3"/>
          <w:sz w:val="27"/>
          <w:szCs w:val="27"/>
        </w:rPr>
        <w:t>上述信息发生重大变更的，会及时向社会公开。</w:t>
      </w:r>
    </w:p>
    <w:p>
      <w:pPr>
        <w:spacing w:before="314" w:line="221" w:lineRule="auto"/>
        <w:ind w:left="852"/>
        <w:rPr>
          <w:rFonts w:ascii="黑体" w:hAnsi="黑体" w:eastAsia="黑体" w:cs="黑体"/>
          <w:sz w:val="27"/>
          <w:szCs w:val="27"/>
        </w:rPr>
      </w:pPr>
      <w:r>
        <w:rPr>
          <w:rFonts w:ascii="黑体" w:hAnsi="黑体" w:eastAsia="黑体" w:cs="黑体"/>
          <w:b/>
          <w:bCs/>
          <w:spacing w:val="6"/>
          <w:sz w:val="27"/>
          <w:szCs w:val="27"/>
        </w:rPr>
        <w:t>第五条</w:t>
      </w:r>
      <w:r>
        <w:rPr>
          <w:rFonts w:ascii="黑体" w:hAnsi="黑体" w:eastAsia="黑体" w:cs="黑体"/>
          <w:spacing w:val="15"/>
          <w:sz w:val="27"/>
          <w:szCs w:val="27"/>
        </w:rPr>
        <w:t xml:space="preserve">  </w:t>
      </w:r>
      <w:r>
        <w:rPr>
          <w:rFonts w:ascii="黑体" w:hAnsi="黑体" w:eastAsia="黑体" w:cs="黑体"/>
          <w:color w:val="28394D"/>
          <w:spacing w:val="6"/>
          <w:sz w:val="27"/>
          <w:szCs w:val="27"/>
        </w:rPr>
        <w:t>基金会会视情况向社会公开以下信息：</w:t>
      </w:r>
    </w:p>
    <w:p>
      <w:pPr>
        <w:spacing w:before="287" w:line="220" w:lineRule="auto"/>
        <w:ind w:left="848"/>
        <w:rPr>
          <w:rFonts w:ascii="仿宋" w:hAnsi="仿宋" w:eastAsia="仿宋" w:cs="仿宋"/>
          <w:sz w:val="27"/>
          <w:szCs w:val="27"/>
        </w:rPr>
      </w:pPr>
      <w:r>
        <w:rPr>
          <w:rFonts w:ascii="仿宋" w:hAnsi="仿宋" w:eastAsia="仿宋" w:cs="仿宋"/>
          <w:color w:val="30435C"/>
          <w:spacing w:val="5"/>
          <w:sz w:val="27"/>
          <w:szCs w:val="27"/>
        </w:rPr>
        <w:t>1.</w:t>
      </w:r>
      <w:r>
        <w:rPr>
          <w:rFonts w:ascii="仿宋" w:hAnsi="仿宋" w:eastAsia="仿宋" w:cs="仿宋"/>
          <w:color w:val="30435C"/>
          <w:spacing w:val="84"/>
          <w:sz w:val="27"/>
          <w:szCs w:val="27"/>
        </w:rPr>
        <w:t xml:space="preserve"> </w:t>
      </w:r>
      <w:r>
        <w:rPr>
          <w:rFonts w:ascii="仿宋" w:hAnsi="仿宋" w:eastAsia="仿宋" w:cs="仿宋"/>
          <w:color w:val="30435C"/>
          <w:spacing w:val="5"/>
          <w:sz w:val="27"/>
          <w:szCs w:val="27"/>
        </w:rPr>
        <w:t>半年工作报告、季度工作报告、月报告等；</w:t>
      </w:r>
    </w:p>
    <w:p>
      <w:pPr>
        <w:spacing w:before="278" w:line="220" w:lineRule="auto"/>
        <w:ind w:left="778"/>
        <w:rPr>
          <w:rFonts w:ascii="仿宋" w:hAnsi="仿宋" w:eastAsia="仿宋" w:cs="仿宋"/>
          <w:sz w:val="27"/>
          <w:szCs w:val="27"/>
        </w:rPr>
      </w:pPr>
      <w:r>
        <w:rPr>
          <w:rFonts w:ascii="仿宋" w:hAnsi="仿宋" w:eastAsia="仿宋" w:cs="仿宋"/>
          <w:color w:val="30435C"/>
          <w:spacing w:val="6"/>
          <w:sz w:val="27"/>
          <w:szCs w:val="27"/>
        </w:rPr>
        <w:t>2.</w:t>
      </w:r>
      <w:r>
        <w:rPr>
          <w:rFonts w:ascii="仿宋" w:hAnsi="仿宋" w:eastAsia="仿宋" w:cs="仿宋"/>
          <w:color w:val="30435C"/>
          <w:spacing w:val="8"/>
          <w:sz w:val="27"/>
          <w:szCs w:val="27"/>
        </w:rPr>
        <w:t xml:space="preserve">  </w:t>
      </w:r>
      <w:r>
        <w:rPr>
          <w:rFonts w:ascii="仿宋" w:hAnsi="仿宋" w:eastAsia="仿宋" w:cs="仿宋"/>
          <w:color w:val="30435C"/>
          <w:spacing w:val="6"/>
          <w:sz w:val="27"/>
          <w:szCs w:val="27"/>
        </w:rPr>
        <w:t>保值增值报告、专项基金管理报告、志愿者报告等专业性报告信</w:t>
      </w:r>
    </w:p>
    <w:p>
      <w:pPr>
        <w:spacing w:before="282" w:line="222" w:lineRule="auto"/>
        <w:ind w:left="308"/>
        <w:rPr>
          <w:rFonts w:ascii="仿宋" w:hAnsi="仿宋" w:eastAsia="仿宋" w:cs="仿宋"/>
          <w:sz w:val="27"/>
          <w:szCs w:val="27"/>
        </w:rPr>
      </w:pPr>
      <w:r>
        <w:rPr>
          <w:rFonts w:ascii="仿宋" w:hAnsi="仿宋" w:eastAsia="仿宋" w:cs="仿宋"/>
          <w:spacing w:val="-14"/>
          <w:sz w:val="27"/>
          <w:szCs w:val="27"/>
        </w:rPr>
        <w:t>息；</w:t>
      </w:r>
    </w:p>
    <w:p>
      <w:pPr>
        <w:spacing w:before="273" w:line="222" w:lineRule="auto"/>
        <w:ind w:left="818"/>
        <w:rPr>
          <w:rFonts w:ascii="仿宋" w:hAnsi="仿宋" w:eastAsia="仿宋" w:cs="仿宋"/>
          <w:sz w:val="27"/>
          <w:szCs w:val="27"/>
        </w:rPr>
      </w:pPr>
      <w:r>
        <w:rPr>
          <w:rFonts w:ascii="仿宋" w:hAnsi="仿宋" w:eastAsia="仿宋" w:cs="仿宋"/>
          <w:color w:val="30435C"/>
          <w:spacing w:val="5"/>
          <w:sz w:val="27"/>
          <w:szCs w:val="27"/>
        </w:rPr>
        <w:t>3.</w:t>
      </w:r>
      <w:r>
        <w:rPr>
          <w:rFonts w:ascii="仿宋" w:hAnsi="仿宋" w:eastAsia="仿宋" w:cs="仿宋"/>
          <w:color w:val="30435C"/>
          <w:spacing w:val="99"/>
          <w:sz w:val="27"/>
          <w:szCs w:val="27"/>
        </w:rPr>
        <w:t xml:space="preserve"> </w:t>
      </w:r>
      <w:r>
        <w:rPr>
          <w:rFonts w:ascii="仿宋" w:hAnsi="仿宋" w:eastAsia="仿宋" w:cs="仿宋"/>
          <w:color w:val="30435C"/>
          <w:spacing w:val="5"/>
          <w:sz w:val="27"/>
          <w:szCs w:val="27"/>
        </w:rPr>
        <w:t>可以公开的其他信息。</w:t>
      </w:r>
    </w:p>
    <w:p>
      <w:pPr>
        <w:spacing w:line="293" w:lineRule="auto"/>
        <w:rPr>
          <w:rFonts w:ascii="Arial"/>
          <w:sz w:val="21"/>
        </w:rPr>
      </w:pPr>
    </w:p>
    <w:p>
      <w:pPr>
        <w:spacing w:line="293" w:lineRule="auto"/>
        <w:rPr>
          <w:rFonts w:ascii="Arial"/>
          <w:sz w:val="21"/>
        </w:rPr>
      </w:pPr>
    </w:p>
    <w:p>
      <w:pPr>
        <w:spacing w:line="294" w:lineRule="auto"/>
        <w:rPr>
          <w:rFonts w:ascii="Arial"/>
          <w:sz w:val="21"/>
        </w:rPr>
      </w:pPr>
    </w:p>
    <w:p>
      <w:pPr>
        <w:spacing w:before="88" w:line="222" w:lineRule="auto"/>
        <w:ind w:left="3202"/>
        <w:rPr>
          <w:rFonts w:ascii="黑体" w:hAnsi="黑体" w:eastAsia="黑体" w:cs="黑体"/>
          <w:sz w:val="27"/>
          <w:szCs w:val="27"/>
        </w:rPr>
      </w:pPr>
      <w:r>
        <w:rPr>
          <w:rFonts w:ascii="黑体" w:hAnsi="黑体" w:eastAsia="黑体" w:cs="黑体"/>
          <w:b/>
          <w:bCs/>
          <w:spacing w:val="22"/>
          <w:sz w:val="27"/>
          <w:szCs w:val="27"/>
        </w:rPr>
        <w:t>第四章信息披露的渠道</w:t>
      </w:r>
    </w:p>
    <w:p>
      <w:pPr>
        <w:spacing w:before="265" w:line="644" w:lineRule="exact"/>
        <w:ind w:left="852"/>
        <w:rPr>
          <w:rFonts w:ascii="仿宋" w:hAnsi="仿宋" w:eastAsia="仿宋" w:cs="仿宋"/>
          <w:sz w:val="27"/>
          <w:szCs w:val="27"/>
        </w:rPr>
      </w:pPr>
      <w:r>
        <w:rPr>
          <w:rFonts w:ascii="仿宋" w:hAnsi="仿宋" w:eastAsia="仿宋" w:cs="仿宋"/>
          <w:b/>
          <w:bCs/>
          <w:color w:val="27354F"/>
          <w:spacing w:val="11"/>
          <w:position w:val="28"/>
          <w:sz w:val="27"/>
          <w:szCs w:val="27"/>
        </w:rPr>
        <w:t>第六条</w:t>
      </w:r>
      <w:r>
        <w:rPr>
          <w:rFonts w:ascii="仿宋" w:hAnsi="仿宋" w:eastAsia="仿宋" w:cs="仿宋"/>
          <w:color w:val="27354F"/>
          <w:spacing w:val="11"/>
          <w:position w:val="28"/>
          <w:sz w:val="27"/>
          <w:szCs w:val="27"/>
        </w:rPr>
        <w:t xml:space="preserve">  </w:t>
      </w:r>
      <w:r>
        <w:rPr>
          <w:rFonts w:ascii="仿宋" w:hAnsi="仿宋" w:eastAsia="仿宋" w:cs="仿宋"/>
          <w:spacing w:val="11"/>
          <w:position w:val="28"/>
          <w:sz w:val="27"/>
          <w:szCs w:val="27"/>
        </w:rPr>
        <w:t>定期信息披露内容通过如下渠道发布：基金会官方网站、</w:t>
      </w:r>
    </w:p>
    <w:p>
      <w:pPr>
        <w:spacing w:line="222" w:lineRule="auto"/>
        <w:ind w:left="308"/>
        <w:rPr>
          <w:rFonts w:ascii="仿宋" w:hAnsi="仿宋" w:eastAsia="仿宋" w:cs="仿宋"/>
          <w:sz w:val="27"/>
          <w:szCs w:val="27"/>
        </w:rPr>
      </w:pPr>
      <w:r>
        <w:rPr>
          <w:rFonts w:ascii="仿宋" w:hAnsi="仿宋" w:eastAsia="仿宋" w:cs="仿宋"/>
          <w:color w:val="27354F"/>
          <w:spacing w:val="7"/>
          <w:sz w:val="27"/>
          <w:szCs w:val="27"/>
        </w:rPr>
        <w:t>基金会中心网、中国社会组织网。</w:t>
      </w:r>
    </w:p>
    <w:p>
      <w:pPr>
        <w:sectPr>
          <w:footerReference r:id="rId43" w:type="default"/>
          <w:pgSz w:w="12810" w:h="17470"/>
          <w:pgMar w:top="400" w:right="1781" w:bottom="1631" w:left="1921" w:header="0" w:footer="1303" w:gutter="0"/>
          <w:cols w:space="720" w:num="1"/>
        </w:sectPr>
      </w:pPr>
    </w:p>
    <w:p>
      <w:pPr>
        <w:spacing w:line="273" w:lineRule="auto"/>
        <w:rPr>
          <w:rFonts w:ascii="Arial"/>
          <w:sz w:val="21"/>
        </w:rPr>
      </w:pPr>
    </w:p>
    <w:p>
      <w:pPr>
        <w:spacing w:line="273" w:lineRule="auto"/>
        <w:rPr>
          <w:rFonts w:ascii="Arial"/>
          <w:sz w:val="21"/>
        </w:rPr>
      </w:pPr>
    </w:p>
    <w:p>
      <w:pPr>
        <w:spacing w:line="273"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before="88" w:line="634" w:lineRule="exact"/>
        <w:ind w:left="627"/>
        <w:rPr>
          <w:rFonts w:ascii="仿宋" w:hAnsi="仿宋" w:eastAsia="仿宋" w:cs="仿宋"/>
          <w:sz w:val="27"/>
          <w:szCs w:val="27"/>
        </w:rPr>
      </w:pPr>
      <w:r>
        <w:rPr>
          <w:rFonts w:ascii="仿宋" w:hAnsi="仿宋" w:eastAsia="仿宋" w:cs="仿宋"/>
          <w:b/>
          <w:bCs/>
          <w:spacing w:val="9"/>
          <w:position w:val="27"/>
          <w:sz w:val="27"/>
          <w:szCs w:val="27"/>
        </w:rPr>
        <w:t>第七条</w:t>
      </w:r>
      <w:r>
        <w:rPr>
          <w:rFonts w:ascii="仿宋" w:hAnsi="仿宋" w:eastAsia="仿宋" w:cs="仿宋"/>
          <w:spacing w:val="19"/>
          <w:position w:val="27"/>
          <w:sz w:val="27"/>
          <w:szCs w:val="27"/>
        </w:rPr>
        <w:t xml:space="preserve">  </w:t>
      </w:r>
      <w:r>
        <w:rPr>
          <w:rFonts w:ascii="仿宋" w:hAnsi="仿宋" w:eastAsia="仿宋" w:cs="仿宋"/>
          <w:spacing w:val="9"/>
          <w:position w:val="27"/>
          <w:sz w:val="27"/>
          <w:szCs w:val="27"/>
        </w:rPr>
        <w:t>即时信息披露</w:t>
      </w:r>
      <w:r>
        <w:rPr>
          <w:rFonts w:ascii="仿宋" w:hAnsi="仿宋" w:eastAsia="仿宋" w:cs="仿宋"/>
          <w:color w:val="144A6E"/>
          <w:spacing w:val="9"/>
          <w:position w:val="27"/>
          <w:sz w:val="27"/>
          <w:szCs w:val="27"/>
        </w:rPr>
        <w:t>内容</w:t>
      </w:r>
      <w:r>
        <w:rPr>
          <w:rFonts w:ascii="仿宋" w:hAnsi="仿宋" w:eastAsia="仿宋" w:cs="仿宋"/>
          <w:spacing w:val="9"/>
          <w:position w:val="27"/>
          <w:sz w:val="27"/>
          <w:szCs w:val="27"/>
        </w:rPr>
        <w:t>通过如下渠道发布：基金会官方网站、</w:t>
      </w:r>
    </w:p>
    <w:p>
      <w:pPr>
        <w:spacing w:line="222" w:lineRule="auto"/>
        <w:ind w:left="124"/>
        <w:rPr>
          <w:rFonts w:ascii="仿宋" w:hAnsi="仿宋" w:eastAsia="仿宋" w:cs="仿宋"/>
          <w:sz w:val="27"/>
          <w:szCs w:val="27"/>
        </w:rPr>
      </w:pPr>
      <w:r>
        <w:rPr>
          <w:rFonts w:ascii="仿宋" w:hAnsi="仿宋" w:eastAsia="仿宋" w:cs="仿宋"/>
          <w:color w:val="144A6E"/>
          <w:spacing w:val="8"/>
          <w:sz w:val="27"/>
          <w:szCs w:val="27"/>
        </w:rPr>
        <w:t>基金会</w:t>
      </w:r>
      <w:r>
        <w:rPr>
          <w:rFonts w:ascii="仿宋" w:hAnsi="仿宋" w:eastAsia="仿宋" w:cs="仿宋"/>
          <w:spacing w:val="8"/>
          <w:sz w:val="27"/>
          <w:szCs w:val="27"/>
        </w:rPr>
        <w:t>中心网</w:t>
      </w:r>
      <w:r>
        <w:rPr>
          <w:rFonts w:ascii="仿宋" w:hAnsi="仿宋" w:eastAsia="仿宋" w:cs="仿宋"/>
          <w:color w:val="144A6E"/>
          <w:spacing w:val="8"/>
          <w:sz w:val="27"/>
          <w:szCs w:val="27"/>
        </w:rPr>
        <w:t>。</w:t>
      </w:r>
    </w:p>
    <w:p>
      <w:pPr>
        <w:spacing w:line="276" w:lineRule="auto"/>
        <w:rPr>
          <w:rFonts w:ascii="Arial"/>
          <w:sz w:val="21"/>
        </w:rPr>
      </w:pPr>
    </w:p>
    <w:p>
      <w:pPr>
        <w:spacing w:line="276" w:lineRule="auto"/>
        <w:rPr>
          <w:rFonts w:ascii="Arial"/>
          <w:sz w:val="21"/>
        </w:rPr>
      </w:pPr>
    </w:p>
    <w:p>
      <w:pPr>
        <w:spacing w:line="276" w:lineRule="auto"/>
        <w:rPr>
          <w:rFonts w:ascii="Arial"/>
          <w:sz w:val="21"/>
        </w:rPr>
      </w:pPr>
    </w:p>
    <w:p>
      <w:pPr>
        <w:spacing w:before="88" w:line="222" w:lineRule="auto"/>
        <w:ind w:left="2987"/>
        <w:rPr>
          <w:rFonts w:ascii="黑体" w:hAnsi="黑体" w:eastAsia="黑体" w:cs="黑体"/>
          <w:sz w:val="27"/>
          <w:szCs w:val="27"/>
        </w:rPr>
      </w:pPr>
      <w:r>
        <w:rPr>
          <w:rFonts w:ascii="黑体" w:hAnsi="黑体" w:eastAsia="黑体" w:cs="黑体"/>
          <w:b/>
          <w:bCs/>
          <w:spacing w:val="23"/>
          <w:sz w:val="27"/>
          <w:szCs w:val="27"/>
        </w:rPr>
        <w:t>第五章信息披露的程序</w:t>
      </w:r>
    </w:p>
    <w:p>
      <w:pPr>
        <w:spacing w:before="315" w:line="222" w:lineRule="auto"/>
        <w:ind w:left="627"/>
        <w:rPr>
          <w:rFonts w:ascii="黑体" w:hAnsi="黑体" w:eastAsia="黑体" w:cs="黑体"/>
          <w:sz w:val="27"/>
          <w:szCs w:val="27"/>
        </w:rPr>
      </w:pPr>
      <w:r>
        <w:rPr>
          <w:rFonts w:ascii="黑体" w:hAnsi="黑体" w:eastAsia="黑体" w:cs="黑体"/>
          <w:b/>
          <w:bCs/>
          <w:color w:val="243E4D"/>
          <w:spacing w:val="6"/>
          <w:sz w:val="27"/>
          <w:szCs w:val="27"/>
        </w:rPr>
        <w:t>第八条</w:t>
      </w:r>
      <w:r>
        <w:rPr>
          <w:rFonts w:ascii="黑体" w:hAnsi="黑体" w:eastAsia="黑体" w:cs="黑体"/>
          <w:color w:val="243E4D"/>
          <w:spacing w:val="15"/>
          <w:sz w:val="27"/>
          <w:szCs w:val="27"/>
        </w:rPr>
        <w:t xml:space="preserve">  </w:t>
      </w:r>
      <w:r>
        <w:rPr>
          <w:rFonts w:ascii="黑体" w:hAnsi="黑体" w:eastAsia="黑体" w:cs="黑体"/>
          <w:spacing w:val="6"/>
          <w:sz w:val="27"/>
          <w:szCs w:val="27"/>
        </w:rPr>
        <w:t>基金会信息披露会严格履行如下程序：</w:t>
      </w:r>
    </w:p>
    <w:p>
      <w:pPr>
        <w:spacing w:before="287" w:line="609" w:lineRule="exact"/>
        <w:ind w:left="624"/>
        <w:rPr>
          <w:rFonts w:ascii="仿宋" w:hAnsi="仿宋" w:eastAsia="仿宋" w:cs="仿宋"/>
          <w:sz w:val="27"/>
          <w:szCs w:val="27"/>
        </w:rPr>
      </w:pPr>
      <w:r>
        <w:rPr>
          <w:rFonts w:ascii="仿宋" w:hAnsi="仿宋" w:eastAsia="仿宋" w:cs="仿宋"/>
          <w:spacing w:val="9"/>
          <w:position w:val="25"/>
          <w:sz w:val="27"/>
          <w:szCs w:val="27"/>
        </w:rPr>
        <w:t>1.</w:t>
      </w:r>
      <w:r>
        <w:rPr>
          <w:rFonts w:ascii="仿宋" w:hAnsi="仿宋" w:eastAsia="仿宋" w:cs="仿宋"/>
          <w:spacing w:val="97"/>
          <w:position w:val="25"/>
          <w:sz w:val="27"/>
          <w:szCs w:val="27"/>
        </w:rPr>
        <w:t xml:space="preserve"> </w:t>
      </w:r>
      <w:r>
        <w:rPr>
          <w:rFonts w:ascii="仿宋" w:hAnsi="仿宋" w:eastAsia="仿宋" w:cs="仿宋"/>
          <w:spacing w:val="9"/>
          <w:position w:val="25"/>
          <w:sz w:val="27"/>
          <w:szCs w:val="27"/>
        </w:rPr>
        <w:t>理事会审议通过《天地文化基金会信息披露制度》,授权秘书处</w:t>
      </w:r>
    </w:p>
    <w:p>
      <w:pPr>
        <w:spacing w:before="1" w:line="220" w:lineRule="auto"/>
        <w:ind w:left="124"/>
        <w:rPr>
          <w:rFonts w:ascii="仿宋" w:hAnsi="仿宋" w:eastAsia="仿宋" w:cs="仿宋"/>
          <w:sz w:val="27"/>
          <w:szCs w:val="27"/>
        </w:rPr>
      </w:pPr>
      <w:r>
        <w:rPr>
          <w:rFonts w:ascii="仿宋" w:hAnsi="仿宋" w:eastAsia="仿宋" w:cs="仿宋"/>
          <w:spacing w:val="7"/>
          <w:sz w:val="27"/>
          <w:szCs w:val="27"/>
        </w:rPr>
        <w:t>按</w:t>
      </w:r>
      <w:r>
        <w:rPr>
          <w:rFonts w:ascii="仿宋" w:hAnsi="仿宋" w:eastAsia="仿宋" w:cs="仿宋"/>
          <w:color w:val="1A546A"/>
          <w:spacing w:val="7"/>
          <w:sz w:val="27"/>
          <w:szCs w:val="27"/>
        </w:rPr>
        <w:t>照</w:t>
      </w:r>
      <w:r>
        <w:rPr>
          <w:rFonts w:ascii="仿宋" w:hAnsi="仿宋" w:eastAsia="仿宋" w:cs="仿宋"/>
          <w:spacing w:val="7"/>
          <w:sz w:val="27"/>
          <w:szCs w:val="27"/>
        </w:rPr>
        <w:t>本制度第三章规</w:t>
      </w:r>
      <w:r>
        <w:rPr>
          <w:rFonts w:ascii="仿宋" w:hAnsi="仿宋" w:eastAsia="仿宋" w:cs="仿宋"/>
          <w:color w:val="1A546A"/>
          <w:spacing w:val="7"/>
          <w:sz w:val="27"/>
          <w:szCs w:val="27"/>
        </w:rPr>
        <w:t>定</w:t>
      </w:r>
      <w:r>
        <w:rPr>
          <w:rFonts w:ascii="仿宋" w:hAnsi="仿宋" w:eastAsia="仿宋" w:cs="仿宋"/>
          <w:spacing w:val="7"/>
          <w:sz w:val="27"/>
          <w:szCs w:val="27"/>
        </w:rPr>
        <w:t>的信息披露内容进行信息披露；</w:t>
      </w:r>
    </w:p>
    <w:p>
      <w:pPr>
        <w:spacing w:before="286" w:line="220" w:lineRule="auto"/>
        <w:ind w:left="624"/>
        <w:rPr>
          <w:rFonts w:ascii="仿宋" w:hAnsi="仿宋" w:eastAsia="仿宋" w:cs="仿宋"/>
          <w:sz w:val="27"/>
          <w:szCs w:val="27"/>
        </w:rPr>
      </w:pPr>
      <w:r>
        <w:rPr>
          <w:rFonts w:ascii="Times New Roman" w:hAnsi="Times New Roman" w:eastAsia="Times New Roman" w:cs="Times New Roman"/>
          <w:color w:val="1A546A"/>
          <w:spacing w:val="6"/>
          <w:sz w:val="27"/>
          <w:szCs w:val="27"/>
        </w:rPr>
        <w:t>2.</w:t>
      </w:r>
      <w:r>
        <w:rPr>
          <w:rFonts w:ascii="Times New Roman" w:hAnsi="Times New Roman" w:eastAsia="Times New Roman" w:cs="Times New Roman"/>
          <w:color w:val="1A546A"/>
          <w:spacing w:val="25"/>
          <w:sz w:val="27"/>
          <w:szCs w:val="27"/>
        </w:rPr>
        <w:t xml:space="preserve">   </w:t>
      </w:r>
      <w:r>
        <w:rPr>
          <w:rFonts w:ascii="仿宋" w:hAnsi="仿宋" w:eastAsia="仿宋" w:cs="仿宋"/>
          <w:spacing w:val="6"/>
          <w:sz w:val="27"/>
          <w:szCs w:val="27"/>
        </w:rPr>
        <w:t>秘书处负责披露内容的编制</w:t>
      </w:r>
      <w:r>
        <w:rPr>
          <w:rFonts w:ascii="仿宋" w:hAnsi="仿宋" w:eastAsia="仿宋" w:cs="仿宋"/>
          <w:color w:val="1A546A"/>
          <w:spacing w:val="6"/>
          <w:sz w:val="27"/>
          <w:szCs w:val="27"/>
        </w:rPr>
        <w:t>、</w:t>
      </w:r>
      <w:r>
        <w:rPr>
          <w:rFonts w:ascii="仿宋" w:hAnsi="仿宋" w:eastAsia="仿宋" w:cs="仿宋"/>
          <w:spacing w:val="6"/>
          <w:sz w:val="27"/>
          <w:szCs w:val="27"/>
        </w:rPr>
        <w:t>整理、确认、公布；</w:t>
      </w:r>
    </w:p>
    <w:p>
      <w:pPr>
        <w:spacing w:before="288" w:line="220" w:lineRule="auto"/>
        <w:ind w:left="624"/>
        <w:rPr>
          <w:rFonts w:ascii="仿宋" w:hAnsi="仿宋" w:eastAsia="仿宋" w:cs="仿宋"/>
          <w:sz w:val="27"/>
          <w:szCs w:val="27"/>
        </w:rPr>
      </w:pPr>
      <w:r>
        <w:rPr>
          <w:rFonts w:ascii="Times New Roman" w:hAnsi="Times New Roman" w:eastAsia="Times New Roman" w:cs="Times New Roman"/>
          <w:color w:val="1A546A"/>
          <w:spacing w:val="6"/>
          <w:sz w:val="27"/>
          <w:szCs w:val="27"/>
        </w:rPr>
        <w:t>3.</w:t>
      </w:r>
      <w:r>
        <w:rPr>
          <w:rFonts w:ascii="Times New Roman" w:hAnsi="Times New Roman" w:eastAsia="Times New Roman" w:cs="Times New Roman"/>
          <w:color w:val="1A546A"/>
          <w:spacing w:val="26"/>
          <w:w w:val="101"/>
          <w:sz w:val="27"/>
          <w:szCs w:val="27"/>
        </w:rPr>
        <w:t xml:space="preserve">   </w:t>
      </w:r>
      <w:r>
        <w:rPr>
          <w:rFonts w:ascii="仿宋" w:hAnsi="仿宋" w:eastAsia="仿宋" w:cs="仿宋"/>
          <w:spacing w:val="6"/>
          <w:sz w:val="27"/>
          <w:szCs w:val="27"/>
        </w:rPr>
        <w:t>重大事件的信息披露，由秘书长作为新闻发言人进行公布；</w:t>
      </w:r>
    </w:p>
    <w:p>
      <w:pPr>
        <w:spacing w:before="288" w:line="219" w:lineRule="auto"/>
        <w:ind w:left="624"/>
        <w:rPr>
          <w:rFonts w:ascii="仿宋" w:hAnsi="仿宋" w:eastAsia="仿宋" w:cs="仿宋"/>
          <w:sz w:val="27"/>
          <w:szCs w:val="27"/>
        </w:rPr>
      </w:pPr>
      <w:r>
        <w:rPr>
          <w:rFonts w:ascii="仿宋" w:hAnsi="仿宋" w:eastAsia="仿宋" w:cs="仿宋"/>
          <w:spacing w:val="15"/>
          <w:sz w:val="27"/>
          <w:szCs w:val="27"/>
        </w:rPr>
        <w:t>4.</w:t>
      </w:r>
      <w:r>
        <w:rPr>
          <w:rFonts w:ascii="仿宋" w:hAnsi="仿宋" w:eastAsia="仿宋" w:cs="仿宋"/>
          <w:spacing w:val="79"/>
          <w:sz w:val="27"/>
          <w:szCs w:val="27"/>
        </w:rPr>
        <w:t xml:space="preserve"> </w:t>
      </w:r>
      <w:r>
        <w:rPr>
          <w:rFonts w:ascii="仿宋" w:hAnsi="仿宋" w:eastAsia="仿宋" w:cs="仿宋"/>
          <w:spacing w:val="15"/>
          <w:sz w:val="27"/>
          <w:szCs w:val="27"/>
        </w:rPr>
        <w:t>秘书处负责对已披露的内容进行归档保存，保存时间不少于10</w:t>
      </w:r>
    </w:p>
    <w:p>
      <w:pPr>
        <w:spacing w:before="293" w:line="222" w:lineRule="auto"/>
        <w:ind w:left="124"/>
        <w:rPr>
          <w:rFonts w:ascii="仿宋" w:hAnsi="仿宋" w:eastAsia="仿宋" w:cs="仿宋"/>
          <w:sz w:val="27"/>
          <w:szCs w:val="27"/>
        </w:rPr>
      </w:pPr>
      <w:r>
        <w:rPr>
          <w:rFonts w:ascii="仿宋" w:hAnsi="仿宋" w:eastAsia="仿宋" w:cs="仿宋"/>
          <w:spacing w:val="-14"/>
          <w:sz w:val="27"/>
          <w:szCs w:val="27"/>
        </w:rPr>
        <w:t>年；</w:t>
      </w:r>
    </w:p>
    <w:p>
      <w:pPr>
        <w:spacing w:before="283" w:line="221" w:lineRule="auto"/>
        <w:ind w:left="624"/>
        <w:rPr>
          <w:rFonts w:ascii="仿宋" w:hAnsi="仿宋" w:eastAsia="仿宋" w:cs="仿宋"/>
          <w:sz w:val="27"/>
          <w:szCs w:val="27"/>
        </w:rPr>
      </w:pPr>
      <w:r>
        <w:rPr>
          <w:rFonts w:ascii="Times New Roman" w:hAnsi="Times New Roman" w:eastAsia="Times New Roman" w:cs="Times New Roman"/>
          <w:color w:val="1A546A"/>
          <w:spacing w:val="6"/>
          <w:sz w:val="27"/>
          <w:szCs w:val="27"/>
        </w:rPr>
        <w:t>5.</w:t>
      </w:r>
      <w:r>
        <w:rPr>
          <w:rFonts w:ascii="Times New Roman" w:hAnsi="Times New Roman" w:eastAsia="Times New Roman" w:cs="Times New Roman"/>
          <w:color w:val="1A546A"/>
          <w:spacing w:val="3"/>
          <w:sz w:val="27"/>
          <w:szCs w:val="27"/>
        </w:rPr>
        <w:t xml:space="preserve">    </w:t>
      </w:r>
      <w:r>
        <w:rPr>
          <w:rFonts w:ascii="仿宋" w:hAnsi="仿宋" w:eastAsia="仿宋" w:cs="仿宋"/>
          <w:spacing w:val="6"/>
          <w:sz w:val="27"/>
          <w:szCs w:val="27"/>
        </w:rPr>
        <w:t>秘书处对信息披露后的公众</w:t>
      </w:r>
      <w:r>
        <w:rPr>
          <w:rFonts w:ascii="仿宋" w:hAnsi="仿宋" w:eastAsia="仿宋" w:cs="仿宋"/>
          <w:color w:val="1A546A"/>
          <w:spacing w:val="6"/>
          <w:sz w:val="27"/>
          <w:szCs w:val="27"/>
        </w:rPr>
        <w:t>反</w:t>
      </w:r>
      <w:r>
        <w:rPr>
          <w:rFonts w:ascii="仿宋" w:hAnsi="仿宋" w:eastAsia="仿宋" w:cs="仿宋"/>
          <w:spacing w:val="6"/>
          <w:sz w:val="27"/>
          <w:szCs w:val="27"/>
        </w:rPr>
        <w:t>应进行及时监测。</w:t>
      </w:r>
    </w:p>
    <w:p>
      <w:pPr>
        <w:spacing w:line="297" w:lineRule="auto"/>
        <w:rPr>
          <w:rFonts w:ascii="Arial"/>
          <w:sz w:val="21"/>
        </w:rPr>
      </w:pPr>
    </w:p>
    <w:p>
      <w:pPr>
        <w:spacing w:line="297" w:lineRule="auto"/>
        <w:rPr>
          <w:rFonts w:ascii="Arial"/>
          <w:sz w:val="21"/>
        </w:rPr>
      </w:pPr>
    </w:p>
    <w:p>
      <w:pPr>
        <w:spacing w:line="297" w:lineRule="auto"/>
        <w:rPr>
          <w:rFonts w:ascii="Arial"/>
          <w:sz w:val="21"/>
        </w:rPr>
      </w:pPr>
    </w:p>
    <w:p>
      <w:pPr>
        <w:spacing w:before="88" w:line="221" w:lineRule="auto"/>
        <w:ind w:left="2447"/>
        <w:rPr>
          <w:rFonts w:ascii="黑体" w:hAnsi="黑体" w:eastAsia="黑体" w:cs="黑体"/>
          <w:sz w:val="27"/>
          <w:szCs w:val="27"/>
        </w:rPr>
      </w:pPr>
      <w:r>
        <w:rPr>
          <w:rFonts w:ascii="黑体" w:hAnsi="黑体" w:eastAsia="黑体" w:cs="黑体"/>
          <w:b/>
          <w:bCs/>
          <w:spacing w:val="17"/>
          <w:sz w:val="27"/>
          <w:szCs w:val="27"/>
        </w:rPr>
        <w:t>第六章信息披露工作的相关责任</w:t>
      </w:r>
    </w:p>
    <w:p>
      <w:pPr>
        <w:spacing w:before="238" w:line="220" w:lineRule="auto"/>
        <w:ind w:left="627"/>
        <w:rPr>
          <w:rFonts w:ascii="仿宋" w:hAnsi="仿宋" w:eastAsia="仿宋" w:cs="仿宋"/>
          <w:sz w:val="27"/>
          <w:szCs w:val="27"/>
        </w:rPr>
      </w:pPr>
      <w:r>
        <w:rPr>
          <w:rFonts w:ascii="仿宋" w:hAnsi="仿宋" w:eastAsia="仿宋" w:cs="仿宋"/>
          <w:b/>
          <w:bCs/>
          <w:color w:val="26404F"/>
          <w:spacing w:val="9"/>
          <w:sz w:val="27"/>
          <w:szCs w:val="27"/>
        </w:rPr>
        <w:t>第九条</w:t>
      </w:r>
      <w:r>
        <w:rPr>
          <w:rFonts w:ascii="仿宋" w:hAnsi="仿宋" w:eastAsia="仿宋" w:cs="仿宋"/>
          <w:color w:val="26404F"/>
          <w:spacing w:val="133"/>
          <w:sz w:val="27"/>
          <w:szCs w:val="27"/>
        </w:rPr>
        <w:t xml:space="preserve"> </w:t>
      </w:r>
      <w:r>
        <w:rPr>
          <w:rFonts w:ascii="仿宋" w:hAnsi="仿宋" w:eastAsia="仿宋" w:cs="仿宋"/>
          <w:spacing w:val="9"/>
          <w:sz w:val="27"/>
          <w:szCs w:val="27"/>
        </w:rPr>
        <w:t>秘书长为基</w:t>
      </w:r>
      <w:r>
        <w:rPr>
          <w:rFonts w:ascii="仿宋" w:hAnsi="仿宋" w:eastAsia="仿宋" w:cs="仿宋"/>
          <w:color w:val="154C68"/>
          <w:spacing w:val="9"/>
          <w:sz w:val="27"/>
          <w:szCs w:val="27"/>
        </w:rPr>
        <w:t>金会信息</w:t>
      </w:r>
      <w:r>
        <w:rPr>
          <w:rFonts w:ascii="仿宋" w:hAnsi="仿宋" w:eastAsia="仿宋" w:cs="仿宋"/>
          <w:spacing w:val="9"/>
          <w:sz w:val="27"/>
          <w:szCs w:val="27"/>
        </w:rPr>
        <w:t>披露</w:t>
      </w:r>
      <w:r>
        <w:rPr>
          <w:rFonts w:ascii="仿宋" w:hAnsi="仿宋" w:eastAsia="仿宋" w:cs="仿宋"/>
          <w:color w:val="154C68"/>
          <w:spacing w:val="9"/>
          <w:sz w:val="27"/>
          <w:szCs w:val="27"/>
        </w:rPr>
        <w:t>工</w:t>
      </w:r>
      <w:r>
        <w:rPr>
          <w:rFonts w:ascii="仿宋" w:hAnsi="仿宋" w:eastAsia="仿宋" w:cs="仿宋"/>
          <w:spacing w:val="9"/>
          <w:sz w:val="27"/>
          <w:szCs w:val="27"/>
        </w:rPr>
        <w:t>作的第</w:t>
      </w:r>
      <w:r>
        <w:rPr>
          <w:rFonts w:ascii="仿宋" w:hAnsi="仿宋" w:eastAsia="仿宋" w:cs="仿宋"/>
          <w:color w:val="154C68"/>
          <w:spacing w:val="9"/>
          <w:sz w:val="27"/>
          <w:szCs w:val="27"/>
        </w:rPr>
        <w:t>一</w:t>
      </w:r>
      <w:r>
        <w:rPr>
          <w:rFonts w:ascii="仿宋" w:hAnsi="仿宋" w:eastAsia="仿宋" w:cs="仿宋"/>
          <w:spacing w:val="9"/>
          <w:sz w:val="27"/>
          <w:szCs w:val="27"/>
        </w:rPr>
        <w:t>责任人。</w:t>
      </w:r>
    </w:p>
    <w:p>
      <w:pPr>
        <w:spacing w:before="298" w:line="620" w:lineRule="exact"/>
        <w:ind w:left="627"/>
        <w:rPr>
          <w:rFonts w:ascii="仿宋" w:hAnsi="仿宋" w:eastAsia="仿宋" w:cs="仿宋"/>
          <w:sz w:val="27"/>
          <w:szCs w:val="27"/>
        </w:rPr>
      </w:pPr>
      <w:r>
        <w:rPr>
          <w:rFonts w:ascii="仿宋" w:hAnsi="仿宋" w:eastAsia="仿宋" w:cs="仿宋"/>
          <w:b/>
          <w:bCs/>
          <w:color w:val="26404F"/>
          <w:spacing w:val="11"/>
          <w:position w:val="26"/>
          <w:sz w:val="27"/>
          <w:szCs w:val="27"/>
        </w:rPr>
        <w:t>第十条</w:t>
      </w:r>
      <w:r>
        <w:rPr>
          <w:rFonts w:ascii="仿宋" w:hAnsi="仿宋" w:eastAsia="仿宋" w:cs="仿宋"/>
          <w:color w:val="26404F"/>
          <w:spacing w:val="138"/>
          <w:position w:val="26"/>
          <w:sz w:val="27"/>
          <w:szCs w:val="27"/>
        </w:rPr>
        <w:t xml:space="preserve"> </w:t>
      </w:r>
      <w:r>
        <w:rPr>
          <w:rFonts w:ascii="仿宋" w:hAnsi="仿宋" w:eastAsia="仿宋" w:cs="仿宋"/>
          <w:spacing w:val="11"/>
          <w:position w:val="26"/>
          <w:sz w:val="27"/>
          <w:szCs w:val="27"/>
        </w:rPr>
        <w:t>秘书处应确保信息披露内容的真实性、完整性、及时性，</w:t>
      </w:r>
    </w:p>
    <w:p>
      <w:pPr>
        <w:spacing w:before="1" w:line="220" w:lineRule="auto"/>
        <w:ind w:left="124"/>
        <w:rPr>
          <w:rFonts w:ascii="仿宋" w:hAnsi="仿宋" w:eastAsia="仿宋" w:cs="仿宋"/>
          <w:sz w:val="27"/>
          <w:szCs w:val="27"/>
        </w:rPr>
      </w:pPr>
      <w:r>
        <w:rPr>
          <w:rFonts w:ascii="仿宋" w:hAnsi="仿宋" w:eastAsia="仿宋" w:cs="仿宋"/>
          <w:spacing w:val="9"/>
          <w:sz w:val="27"/>
          <w:szCs w:val="27"/>
        </w:rPr>
        <w:t>并及时对本制度的执行进行自查，发现问题应及时改正</w:t>
      </w:r>
      <w:r>
        <w:rPr>
          <w:rFonts w:ascii="仿宋" w:hAnsi="仿宋" w:eastAsia="仿宋" w:cs="仿宋"/>
          <w:spacing w:val="8"/>
          <w:sz w:val="27"/>
          <w:szCs w:val="27"/>
        </w:rPr>
        <w:t>。</w:t>
      </w:r>
    </w:p>
    <w:p>
      <w:pPr>
        <w:spacing w:before="297" w:line="621" w:lineRule="exact"/>
        <w:ind w:left="627"/>
        <w:rPr>
          <w:rFonts w:ascii="仿宋" w:hAnsi="仿宋" w:eastAsia="仿宋" w:cs="仿宋"/>
          <w:sz w:val="27"/>
          <w:szCs w:val="27"/>
        </w:rPr>
      </w:pPr>
      <w:r>
        <w:rPr>
          <w:rFonts w:ascii="仿宋" w:hAnsi="仿宋" w:eastAsia="仿宋" w:cs="仿宋"/>
          <w:b/>
          <w:bCs/>
          <w:color w:val="26404F"/>
          <w:spacing w:val="8"/>
          <w:position w:val="26"/>
          <w:sz w:val="27"/>
          <w:szCs w:val="27"/>
        </w:rPr>
        <w:t>第十</w:t>
      </w:r>
      <w:r>
        <w:rPr>
          <w:rFonts w:ascii="仿宋" w:hAnsi="仿宋" w:eastAsia="仿宋" w:cs="仿宋"/>
          <w:color w:val="26404F"/>
          <w:spacing w:val="-58"/>
          <w:position w:val="26"/>
          <w:sz w:val="27"/>
          <w:szCs w:val="27"/>
        </w:rPr>
        <w:t xml:space="preserve"> </w:t>
      </w:r>
      <w:r>
        <w:rPr>
          <w:rFonts w:ascii="仿宋" w:hAnsi="仿宋" w:eastAsia="仿宋" w:cs="仿宋"/>
          <w:b/>
          <w:bCs/>
          <w:color w:val="26404F"/>
          <w:spacing w:val="8"/>
          <w:position w:val="26"/>
          <w:sz w:val="27"/>
          <w:szCs w:val="27"/>
        </w:rPr>
        <w:t>一</w:t>
      </w:r>
      <w:r>
        <w:rPr>
          <w:rFonts w:ascii="仿宋" w:hAnsi="仿宋" w:eastAsia="仿宋" w:cs="仿宋"/>
          <w:color w:val="26404F"/>
          <w:spacing w:val="-73"/>
          <w:position w:val="26"/>
          <w:sz w:val="27"/>
          <w:szCs w:val="27"/>
        </w:rPr>
        <w:t xml:space="preserve"> </w:t>
      </w:r>
      <w:r>
        <w:rPr>
          <w:rFonts w:ascii="仿宋" w:hAnsi="仿宋" w:eastAsia="仿宋" w:cs="仿宋"/>
          <w:b/>
          <w:bCs/>
          <w:color w:val="26404F"/>
          <w:spacing w:val="8"/>
          <w:position w:val="26"/>
          <w:sz w:val="27"/>
          <w:szCs w:val="27"/>
        </w:rPr>
        <w:t>条</w:t>
      </w:r>
      <w:r>
        <w:rPr>
          <w:rFonts w:ascii="仿宋" w:hAnsi="仿宋" w:eastAsia="仿宋" w:cs="仿宋"/>
          <w:color w:val="26404F"/>
          <w:spacing w:val="62"/>
          <w:position w:val="26"/>
          <w:sz w:val="27"/>
          <w:szCs w:val="27"/>
        </w:rPr>
        <w:t xml:space="preserve">  </w:t>
      </w:r>
      <w:r>
        <w:rPr>
          <w:rFonts w:ascii="仿宋" w:hAnsi="仿宋" w:eastAsia="仿宋" w:cs="仿宋"/>
          <w:spacing w:val="8"/>
          <w:position w:val="26"/>
          <w:sz w:val="27"/>
          <w:szCs w:val="27"/>
        </w:rPr>
        <w:t>秘书处</w:t>
      </w:r>
      <w:r>
        <w:rPr>
          <w:rFonts w:ascii="仿宋" w:hAnsi="仿宋" w:eastAsia="仿宋" w:cs="仿宋"/>
          <w:color w:val="154C68"/>
          <w:spacing w:val="8"/>
          <w:position w:val="26"/>
          <w:sz w:val="27"/>
          <w:szCs w:val="27"/>
        </w:rPr>
        <w:t>工作</w:t>
      </w:r>
      <w:r>
        <w:rPr>
          <w:rFonts w:ascii="仿宋" w:hAnsi="仿宋" w:eastAsia="仿宋" w:cs="仿宋"/>
          <w:spacing w:val="8"/>
          <w:position w:val="26"/>
          <w:sz w:val="27"/>
          <w:szCs w:val="27"/>
        </w:rPr>
        <w:t>人</w:t>
      </w:r>
      <w:r>
        <w:rPr>
          <w:rFonts w:ascii="仿宋" w:hAnsi="仿宋" w:eastAsia="仿宋" w:cs="仿宋"/>
          <w:spacing w:val="-10"/>
          <w:position w:val="26"/>
          <w:sz w:val="27"/>
          <w:szCs w:val="27"/>
        </w:rPr>
        <w:t xml:space="preserve"> </w:t>
      </w:r>
      <w:r>
        <w:rPr>
          <w:rFonts w:ascii="仿宋" w:hAnsi="仿宋" w:eastAsia="仿宋" w:cs="仿宋"/>
          <w:spacing w:val="8"/>
          <w:position w:val="26"/>
          <w:sz w:val="27"/>
          <w:szCs w:val="27"/>
        </w:rPr>
        <w:t>员</w:t>
      </w:r>
      <w:r>
        <w:rPr>
          <w:rFonts w:ascii="仿宋" w:hAnsi="仿宋" w:eastAsia="仿宋" w:cs="仿宋"/>
          <w:color w:val="154C68"/>
          <w:spacing w:val="8"/>
          <w:position w:val="26"/>
          <w:sz w:val="27"/>
          <w:szCs w:val="27"/>
        </w:rPr>
        <w:t>对</w:t>
      </w:r>
      <w:r>
        <w:rPr>
          <w:rFonts w:ascii="仿宋" w:hAnsi="仿宋" w:eastAsia="仿宋" w:cs="仿宋"/>
          <w:spacing w:val="8"/>
          <w:position w:val="26"/>
          <w:sz w:val="27"/>
          <w:szCs w:val="27"/>
        </w:rPr>
        <w:t>本制度第三章所列信息披露内</w:t>
      </w:r>
      <w:r>
        <w:rPr>
          <w:rFonts w:ascii="仿宋" w:hAnsi="仿宋" w:eastAsia="仿宋" w:cs="仿宋"/>
          <w:color w:val="154C68"/>
          <w:spacing w:val="8"/>
          <w:position w:val="26"/>
          <w:sz w:val="27"/>
          <w:szCs w:val="27"/>
        </w:rPr>
        <w:t>容没</w:t>
      </w:r>
    </w:p>
    <w:p>
      <w:pPr>
        <w:spacing w:line="220" w:lineRule="auto"/>
        <w:ind w:left="124"/>
        <w:rPr>
          <w:rFonts w:ascii="仿宋" w:hAnsi="仿宋" w:eastAsia="仿宋" w:cs="仿宋"/>
          <w:sz w:val="27"/>
          <w:szCs w:val="27"/>
        </w:rPr>
      </w:pPr>
      <w:r>
        <w:rPr>
          <w:rFonts w:ascii="仿宋" w:hAnsi="仿宋" w:eastAsia="仿宋" w:cs="仿宋"/>
          <w:color w:val="154C68"/>
          <w:spacing w:val="10"/>
          <w:sz w:val="27"/>
          <w:szCs w:val="27"/>
        </w:rPr>
        <w:t>有公布前</w:t>
      </w:r>
      <w:r>
        <w:rPr>
          <w:rFonts w:ascii="仿宋" w:hAnsi="仿宋" w:eastAsia="仿宋" w:cs="仿宋"/>
          <w:spacing w:val="10"/>
          <w:sz w:val="27"/>
          <w:szCs w:val="27"/>
        </w:rPr>
        <w:t>，对其知晓的信息负有保</w:t>
      </w:r>
      <w:r>
        <w:rPr>
          <w:rFonts w:ascii="仿宋" w:hAnsi="仿宋" w:eastAsia="仿宋" w:cs="仿宋"/>
          <w:color w:val="154C68"/>
          <w:spacing w:val="10"/>
          <w:sz w:val="27"/>
          <w:szCs w:val="27"/>
        </w:rPr>
        <w:t>密</w:t>
      </w:r>
      <w:r>
        <w:rPr>
          <w:rFonts w:ascii="仿宋" w:hAnsi="仿宋" w:eastAsia="仿宋" w:cs="仿宋"/>
          <w:spacing w:val="10"/>
          <w:sz w:val="27"/>
          <w:szCs w:val="27"/>
        </w:rPr>
        <w:t>责任</w:t>
      </w:r>
      <w:r>
        <w:rPr>
          <w:rFonts w:ascii="仿宋" w:hAnsi="仿宋" w:eastAsia="仿宋" w:cs="仿宋"/>
          <w:color w:val="154C68"/>
          <w:spacing w:val="10"/>
          <w:sz w:val="27"/>
          <w:szCs w:val="27"/>
        </w:rPr>
        <w:t>。</w:t>
      </w:r>
    </w:p>
    <w:p>
      <w:pPr>
        <w:sectPr>
          <w:footerReference r:id="rId44" w:type="default"/>
          <w:pgSz w:w="12840" w:h="17490"/>
          <w:pgMar w:top="400" w:right="1926" w:bottom="1781" w:left="1926" w:header="0" w:footer="1453" w:gutter="0"/>
          <w:cols w:space="720" w:num="1"/>
        </w:sectPr>
      </w:pPr>
    </w:p>
    <w:p>
      <w:pPr>
        <w:spacing w:line="265" w:lineRule="auto"/>
        <w:rPr>
          <w:rFonts w:ascii="Arial"/>
          <w:sz w:val="21"/>
        </w:rPr>
      </w:pPr>
    </w:p>
    <w:p>
      <w:pPr>
        <w:spacing w:line="265"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before="94" w:line="222" w:lineRule="auto"/>
        <w:ind w:left="3723"/>
        <w:rPr>
          <w:rFonts w:ascii="黑体" w:hAnsi="黑体" w:eastAsia="黑体" w:cs="黑体"/>
          <w:sz w:val="29"/>
          <w:szCs w:val="29"/>
        </w:rPr>
      </w:pPr>
      <w:r>
        <w:rPr>
          <w:rFonts w:ascii="黑体" w:hAnsi="黑体" w:eastAsia="黑体" w:cs="黑体"/>
          <w:b/>
          <w:bCs/>
          <w:color w:val="3B5774"/>
          <w:spacing w:val="19"/>
          <w:sz w:val="29"/>
          <w:szCs w:val="29"/>
        </w:rPr>
        <w:t>第七章附</w:t>
      </w:r>
      <w:r>
        <w:rPr>
          <w:rFonts w:ascii="黑体" w:hAnsi="黑体" w:eastAsia="黑体" w:cs="黑体"/>
          <w:color w:val="3B5774"/>
          <w:spacing w:val="123"/>
          <w:sz w:val="29"/>
          <w:szCs w:val="29"/>
        </w:rPr>
        <w:t xml:space="preserve"> </w:t>
      </w:r>
      <w:r>
        <w:rPr>
          <w:rFonts w:ascii="黑体" w:hAnsi="黑体" w:eastAsia="黑体" w:cs="黑体"/>
          <w:b/>
          <w:bCs/>
          <w:color w:val="3B5774"/>
          <w:spacing w:val="19"/>
          <w:sz w:val="29"/>
          <w:szCs w:val="29"/>
        </w:rPr>
        <w:t>则</w:t>
      </w:r>
    </w:p>
    <w:p>
      <w:pPr>
        <w:spacing w:before="290" w:line="221" w:lineRule="auto"/>
        <w:ind w:left="823"/>
        <w:rPr>
          <w:rFonts w:ascii="仿宋" w:hAnsi="仿宋" w:eastAsia="仿宋" w:cs="仿宋"/>
          <w:sz w:val="29"/>
          <w:szCs w:val="29"/>
        </w:rPr>
      </w:pPr>
      <w:r>
        <w:rPr>
          <w:rFonts w:ascii="仿宋" w:hAnsi="仿宋" w:eastAsia="仿宋" w:cs="仿宋"/>
          <w:b/>
          <w:bCs/>
          <w:spacing w:val="-12"/>
          <w:sz w:val="29"/>
          <w:szCs w:val="29"/>
        </w:rPr>
        <w:t>第十二条</w:t>
      </w:r>
      <w:r>
        <w:rPr>
          <w:rFonts w:ascii="仿宋" w:hAnsi="仿宋" w:eastAsia="仿宋" w:cs="仿宋"/>
          <w:spacing w:val="47"/>
          <w:sz w:val="29"/>
          <w:szCs w:val="29"/>
        </w:rPr>
        <w:t xml:space="preserve">  </w:t>
      </w:r>
      <w:r>
        <w:rPr>
          <w:rFonts w:ascii="仿宋" w:hAnsi="仿宋" w:eastAsia="仿宋" w:cs="仿宋"/>
          <w:color w:val="476C8C"/>
          <w:spacing w:val="-12"/>
          <w:sz w:val="29"/>
          <w:szCs w:val="29"/>
        </w:rPr>
        <w:t>本制度经基金会理事会通过后执行，解释和修改权归本</w:t>
      </w:r>
    </w:p>
    <w:p>
      <w:pPr>
        <w:spacing w:before="317" w:line="222" w:lineRule="auto"/>
        <w:ind w:left="269"/>
        <w:rPr>
          <w:rFonts w:ascii="仿宋" w:hAnsi="仿宋" w:eastAsia="仿宋" w:cs="仿宋"/>
          <w:sz w:val="29"/>
          <w:szCs w:val="29"/>
        </w:rPr>
      </w:pPr>
      <w:r>
        <w:rPr>
          <w:rFonts w:ascii="仿宋" w:hAnsi="仿宋" w:eastAsia="仿宋" w:cs="仿宋"/>
          <w:color w:val="476C8C"/>
          <w:spacing w:val="-9"/>
          <w:sz w:val="29"/>
          <w:szCs w:val="29"/>
        </w:rPr>
        <w:t>会所有。</w:t>
      </w:r>
    </w:p>
    <w:p>
      <w:pPr>
        <w:sectPr>
          <w:footerReference r:id="rId45" w:type="default"/>
          <w:pgSz w:w="12670" w:h="17370"/>
          <w:pgMar w:top="400" w:right="1762" w:bottom="1564" w:left="1900" w:header="0" w:footer="1284" w:gutter="0"/>
          <w:cols w:space="720" w:num="1"/>
        </w:sectPr>
      </w:pPr>
    </w:p>
    <w:p>
      <w:pPr>
        <w:rPr>
          <w:rFonts w:ascii="Arial"/>
          <w:sz w:val="21"/>
        </w:rPr>
      </w:pPr>
    </w:p>
    <w:p>
      <w:pPr>
        <w:sectPr>
          <w:footerReference r:id="rId46" w:type="default"/>
          <w:pgSz w:w="11900" w:h="16840"/>
          <w:pgMar w:top="0" w:right="0" w:bottom="0" w:left="0" w:header="0" w:footer="0" w:gutter="0"/>
          <w:cols w:space="720" w:num="1"/>
        </w:sect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3" w:lineRule="auto"/>
        <w:rPr>
          <w:rFonts w:ascii="Arial"/>
          <w:sz w:val="21"/>
        </w:rPr>
      </w:pPr>
    </w:p>
    <w:p>
      <w:pPr>
        <w:spacing w:line="254" w:lineRule="auto"/>
        <w:rPr>
          <w:rFonts w:ascii="Arial"/>
          <w:sz w:val="21"/>
        </w:rPr>
      </w:pPr>
    </w:p>
    <w:p>
      <w:pPr>
        <w:spacing w:line="254" w:lineRule="auto"/>
        <w:rPr>
          <w:rFonts w:ascii="Arial"/>
          <w:sz w:val="21"/>
        </w:rPr>
      </w:pPr>
    </w:p>
    <w:p>
      <w:pPr>
        <w:spacing w:before="91" w:line="631" w:lineRule="exact"/>
        <w:ind w:left="2880"/>
        <w:rPr>
          <w:rFonts w:ascii="黑体" w:hAnsi="黑体" w:eastAsia="黑体" w:cs="黑体"/>
          <w:sz w:val="28"/>
          <w:szCs w:val="28"/>
        </w:rPr>
      </w:pPr>
      <w:r>
        <w:rPr>
          <w:rFonts w:ascii="黑体" w:hAnsi="黑体" w:eastAsia="黑体" w:cs="黑体"/>
          <w:b/>
          <w:bCs/>
          <w:position w:val="26"/>
          <w:sz w:val="28"/>
          <w:szCs w:val="28"/>
        </w:rPr>
        <w:t>北京天地文化发展基金会</w:t>
      </w:r>
    </w:p>
    <w:p>
      <w:pPr>
        <w:spacing w:line="221" w:lineRule="auto"/>
        <w:ind w:left="3319"/>
        <w:rPr>
          <w:rFonts w:ascii="黑体" w:hAnsi="黑体" w:eastAsia="黑体" w:cs="黑体"/>
          <w:sz w:val="28"/>
          <w:szCs w:val="28"/>
        </w:rPr>
      </w:pPr>
      <w:r>
        <w:rPr>
          <w:rFonts w:ascii="黑体" w:hAnsi="黑体" w:eastAsia="黑体" w:cs="黑体"/>
          <w:b/>
          <w:bCs/>
          <w:spacing w:val="1"/>
          <w:sz w:val="28"/>
          <w:szCs w:val="28"/>
        </w:rPr>
        <w:t>固定资产管理制度</w:t>
      </w:r>
    </w:p>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before="91" w:line="222" w:lineRule="auto"/>
        <w:ind w:left="3449"/>
        <w:rPr>
          <w:rFonts w:ascii="黑体" w:hAnsi="黑体" w:eastAsia="黑体" w:cs="黑体"/>
          <w:sz w:val="28"/>
          <w:szCs w:val="28"/>
        </w:rPr>
      </w:pPr>
      <w:r>
        <w:rPr>
          <w:rFonts w:ascii="黑体" w:hAnsi="黑体" w:eastAsia="黑体" w:cs="黑体"/>
          <w:b/>
          <w:bCs/>
          <w:color w:val="2A4055"/>
          <w:spacing w:val="-4"/>
          <w:sz w:val="28"/>
          <w:szCs w:val="28"/>
        </w:rPr>
        <w:t>第一章</w:t>
      </w:r>
      <w:r>
        <w:rPr>
          <w:rFonts w:ascii="黑体" w:hAnsi="黑体" w:eastAsia="黑体" w:cs="黑体"/>
          <w:color w:val="2A4055"/>
          <w:spacing w:val="137"/>
          <w:sz w:val="28"/>
          <w:szCs w:val="28"/>
        </w:rPr>
        <w:t xml:space="preserve"> </w:t>
      </w:r>
      <w:r>
        <w:rPr>
          <w:rFonts w:ascii="黑体" w:hAnsi="黑体" w:eastAsia="黑体" w:cs="黑体"/>
          <w:b/>
          <w:bCs/>
          <w:color w:val="2A4055"/>
          <w:spacing w:val="-4"/>
          <w:sz w:val="28"/>
          <w:szCs w:val="28"/>
        </w:rPr>
        <w:t>总</w:t>
      </w:r>
      <w:r>
        <w:rPr>
          <w:rFonts w:ascii="黑体" w:hAnsi="黑体" w:eastAsia="黑体" w:cs="黑体"/>
          <w:color w:val="2A4055"/>
          <w:spacing w:val="8"/>
          <w:sz w:val="28"/>
          <w:szCs w:val="28"/>
        </w:rPr>
        <w:t xml:space="preserve">  </w:t>
      </w:r>
      <w:r>
        <w:rPr>
          <w:rFonts w:ascii="黑体" w:hAnsi="黑体" w:eastAsia="黑体" w:cs="黑体"/>
          <w:b/>
          <w:bCs/>
          <w:color w:val="2A4055"/>
          <w:spacing w:val="-4"/>
          <w:sz w:val="28"/>
          <w:szCs w:val="28"/>
        </w:rPr>
        <w:t>则</w:t>
      </w:r>
    </w:p>
    <w:p>
      <w:pPr>
        <w:spacing w:before="273" w:line="222" w:lineRule="auto"/>
        <w:ind w:left="589"/>
        <w:rPr>
          <w:rFonts w:ascii="仿宋" w:hAnsi="仿宋" w:eastAsia="仿宋" w:cs="仿宋"/>
          <w:sz w:val="28"/>
          <w:szCs w:val="28"/>
        </w:rPr>
      </w:pPr>
      <w:r>
        <w:rPr>
          <w:rFonts w:ascii="仿宋" w:hAnsi="仿宋" w:eastAsia="仿宋" w:cs="仿宋"/>
          <w:b/>
          <w:bCs/>
          <w:spacing w:val="-4"/>
          <w:sz w:val="28"/>
          <w:szCs w:val="28"/>
        </w:rPr>
        <w:t>第一条</w:t>
      </w:r>
      <w:r>
        <w:rPr>
          <w:rFonts w:ascii="仿宋" w:hAnsi="仿宋" w:eastAsia="仿宋" w:cs="仿宋"/>
          <w:spacing w:val="6"/>
          <w:sz w:val="28"/>
          <w:szCs w:val="28"/>
        </w:rPr>
        <w:t xml:space="preserve">  </w:t>
      </w:r>
      <w:r>
        <w:rPr>
          <w:rFonts w:ascii="仿宋" w:hAnsi="仿宋" w:eastAsia="仿宋" w:cs="仿宋"/>
          <w:spacing w:val="-4"/>
          <w:sz w:val="28"/>
          <w:szCs w:val="28"/>
        </w:rPr>
        <w:t>为加强固定资产的管理，掌握固定资产的构成与使用情况，</w:t>
      </w:r>
    </w:p>
    <w:p>
      <w:pPr>
        <w:spacing w:before="284" w:line="620" w:lineRule="exact"/>
        <w:ind w:left="45"/>
        <w:rPr>
          <w:rFonts w:ascii="仿宋" w:hAnsi="仿宋" w:eastAsia="仿宋" w:cs="仿宋"/>
          <w:sz w:val="28"/>
          <w:szCs w:val="28"/>
        </w:rPr>
      </w:pPr>
      <w:r>
        <w:rPr>
          <w:rFonts w:ascii="仿宋" w:hAnsi="仿宋" w:eastAsia="仿宋" w:cs="仿宋"/>
          <w:color w:val="456683"/>
          <w:spacing w:val="12"/>
          <w:position w:val="25"/>
          <w:sz w:val="28"/>
          <w:szCs w:val="28"/>
        </w:rPr>
        <w:t>确保北京天地文化发展基金会(以下称“基金会”)财产不受损失，对</w:t>
      </w:r>
    </w:p>
    <w:p>
      <w:pPr>
        <w:spacing w:before="1" w:line="220" w:lineRule="auto"/>
        <w:ind w:left="45"/>
        <w:rPr>
          <w:rFonts w:ascii="仿宋" w:hAnsi="仿宋" w:eastAsia="仿宋" w:cs="仿宋"/>
          <w:sz w:val="28"/>
          <w:szCs w:val="28"/>
        </w:rPr>
      </w:pPr>
      <w:r>
        <w:rPr>
          <w:rFonts w:ascii="仿宋" w:hAnsi="仿宋" w:eastAsia="仿宋" w:cs="仿宋"/>
          <w:color w:val="456683"/>
          <w:spacing w:val="-1"/>
          <w:sz w:val="28"/>
          <w:szCs w:val="28"/>
        </w:rPr>
        <w:t>机构名下的所有固定资产进行管理，特制订本制度。</w:t>
      </w:r>
    </w:p>
    <w:p>
      <w:pPr>
        <w:spacing w:before="284" w:line="222" w:lineRule="auto"/>
        <w:ind w:left="589"/>
        <w:rPr>
          <w:rFonts w:ascii="黑体" w:hAnsi="黑体" w:eastAsia="黑体" w:cs="黑体"/>
          <w:sz w:val="28"/>
          <w:szCs w:val="28"/>
        </w:rPr>
      </w:pPr>
      <w:r>
        <w:rPr>
          <w:rFonts w:ascii="黑体" w:hAnsi="黑体" w:eastAsia="黑体" w:cs="黑体"/>
          <w:b/>
          <w:bCs/>
          <w:spacing w:val="-1"/>
          <w:sz w:val="28"/>
          <w:szCs w:val="28"/>
        </w:rPr>
        <w:t>第二条</w:t>
      </w:r>
      <w:r>
        <w:rPr>
          <w:rFonts w:ascii="黑体" w:hAnsi="黑体" w:eastAsia="黑体" w:cs="黑体"/>
          <w:spacing w:val="2"/>
          <w:sz w:val="28"/>
          <w:szCs w:val="28"/>
        </w:rPr>
        <w:t xml:space="preserve">  </w:t>
      </w:r>
      <w:r>
        <w:rPr>
          <w:rFonts w:ascii="黑体" w:hAnsi="黑体" w:eastAsia="黑体" w:cs="黑体"/>
          <w:spacing w:val="-1"/>
          <w:sz w:val="28"/>
          <w:szCs w:val="28"/>
        </w:rPr>
        <w:t>本制度适用范围</w:t>
      </w:r>
    </w:p>
    <w:p>
      <w:pPr>
        <w:spacing w:before="321" w:line="398" w:lineRule="auto"/>
        <w:ind w:left="45" w:right="59" w:firstLine="600"/>
        <w:jc w:val="both"/>
        <w:rPr>
          <w:rFonts w:ascii="仿宋" w:hAnsi="仿宋" w:eastAsia="仿宋" w:cs="仿宋"/>
          <w:sz w:val="28"/>
          <w:szCs w:val="28"/>
        </w:rPr>
      </w:pPr>
      <w:r>
        <w:rPr>
          <w:rFonts w:ascii="仿宋" w:hAnsi="仿宋" w:eastAsia="仿宋" w:cs="仿宋"/>
          <w:color w:val="35557E"/>
          <w:spacing w:val="2"/>
          <w:sz w:val="28"/>
          <w:szCs w:val="28"/>
        </w:rPr>
        <w:t>固定资产指使用期限超过一年，且单位价值2000元以上，并在使用</w:t>
      </w:r>
      <w:r>
        <w:rPr>
          <w:rFonts w:ascii="仿宋" w:hAnsi="仿宋" w:eastAsia="仿宋" w:cs="仿宋"/>
          <w:color w:val="35557E"/>
          <w:spacing w:val="7"/>
          <w:sz w:val="28"/>
          <w:szCs w:val="28"/>
        </w:rPr>
        <w:t xml:space="preserve"> </w:t>
      </w:r>
      <w:r>
        <w:rPr>
          <w:rFonts w:ascii="仿宋" w:hAnsi="仿宋" w:eastAsia="仿宋" w:cs="仿宋"/>
          <w:color w:val="35557E"/>
          <w:spacing w:val="3"/>
          <w:sz w:val="28"/>
          <w:szCs w:val="28"/>
        </w:rPr>
        <w:t>过程中保持原有物质形态的资产，包括房屋及建筑物、机器设备、运输</w:t>
      </w:r>
    </w:p>
    <w:p>
      <w:pPr>
        <w:spacing w:before="2" w:line="223" w:lineRule="auto"/>
        <w:ind w:left="45"/>
        <w:rPr>
          <w:rFonts w:ascii="仿宋" w:hAnsi="仿宋" w:eastAsia="仿宋" w:cs="仿宋"/>
          <w:sz w:val="28"/>
          <w:szCs w:val="28"/>
        </w:rPr>
      </w:pPr>
      <w:r>
        <w:rPr>
          <w:rFonts w:ascii="仿宋" w:hAnsi="仿宋" w:eastAsia="仿宋" w:cs="仿宋"/>
          <w:color w:val="35557E"/>
          <w:spacing w:val="-3"/>
          <w:sz w:val="28"/>
          <w:szCs w:val="28"/>
        </w:rPr>
        <w:t>设备、工具器具等。</w:t>
      </w:r>
    </w:p>
    <w:p>
      <w:pPr>
        <w:spacing w:line="279" w:lineRule="auto"/>
        <w:rPr>
          <w:rFonts w:ascii="Arial"/>
          <w:sz w:val="21"/>
        </w:rPr>
      </w:pPr>
    </w:p>
    <w:p>
      <w:pPr>
        <w:spacing w:line="279" w:lineRule="auto"/>
        <w:rPr>
          <w:rFonts w:ascii="Arial"/>
          <w:sz w:val="21"/>
        </w:rPr>
      </w:pPr>
    </w:p>
    <w:p>
      <w:pPr>
        <w:spacing w:line="280" w:lineRule="auto"/>
        <w:rPr>
          <w:rFonts w:ascii="Arial"/>
          <w:sz w:val="21"/>
        </w:rPr>
      </w:pPr>
    </w:p>
    <w:p>
      <w:pPr>
        <w:spacing w:before="92" w:line="222" w:lineRule="auto"/>
        <w:ind w:left="2939"/>
        <w:rPr>
          <w:rFonts w:ascii="黑体" w:hAnsi="黑体" w:eastAsia="黑体" w:cs="黑体"/>
          <w:sz w:val="28"/>
          <w:szCs w:val="28"/>
        </w:rPr>
      </w:pPr>
      <w:r>
        <w:rPr>
          <w:rFonts w:ascii="黑体" w:hAnsi="黑体" w:eastAsia="黑体" w:cs="黑体"/>
          <w:b/>
          <w:bCs/>
          <w:spacing w:val="13"/>
          <w:sz w:val="28"/>
          <w:szCs w:val="28"/>
        </w:rPr>
        <w:t>第二章固定资产的管理</w:t>
      </w:r>
    </w:p>
    <w:p>
      <w:pPr>
        <w:spacing w:before="253" w:line="221" w:lineRule="auto"/>
        <w:ind w:left="589"/>
        <w:rPr>
          <w:rFonts w:ascii="黑体" w:hAnsi="黑体" w:eastAsia="黑体" w:cs="黑体"/>
          <w:sz w:val="28"/>
          <w:szCs w:val="28"/>
        </w:rPr>
      </w:pPr>
      <w:r>
        <w:rPr>
          <w:rFonts w:ascii="黑体" w:hAnsi="黑体" w:eastAsia="黑体" w:cs="黑体"/>
          <w:b/>
          <w:bCs/>
          <w:spacing w:val="-1"/>
          <w:sz w:val="28"/>
          <w:szCs w:val="28"/>
        </w:rPr>
        <w:t>第三条</w:t>
      </w:r>
      <w:r>
        <w:rPr>
          <w:rFonts w:ascii="黑体" w:hAnsi="黑体" w:eastAsia="黑体" w:cs="黑体"/>
          <w:spacing w:val="3"/>
          <w:sz w:val="28"/>
          <w:szCs w:val="28"/>
        </w:rPr>
        <w:t xml:space="preserve">  </w:t>
      </w:r>
      <w:r>
        <w:rPr>
          <w:rFonts w:ascii="黑体" w:hAnsi="黑体" w:eastAsia="黑体" w:cs="黑体"/>
          <w:color w:val="34516A"/>
          <w:spacing w:val="-1"/>
          <w:sz w:val="28"/>
          <w:szCs w:val="28"/>
        </w:rPr>
        <w:t>采购流程</w:t>
      </w:r>
    </w:p>
    <w:p>
      <w:pPr>
        <w:spacing w:before="285" w:line="220" w:lineRule="auto"/>
        <w:ind w:left="585"/>
        <w:rPr>
          <w:rFonts w:ascii="仿宋" w:hAnsi="仿宋" w:eastAsia="仿宋" w:cs="仿宋"/>
          <w:sz w:val="28"/>
          <w:szCs w:val="28"/>
        </w:rPr>
      </w:pPr>
      <w:r>
        <w:rPr>
          <w:rFonts w:ascii="仿宋" w:hAnsi="仿宋" w:eastAsia="仿宋" w:cs="仿宋"/>
          <w:spacing w:val="2"/>
          <w:sz w:val="28"/>
          <w:szCs w:val="28"/>
        </w:rPr>
        <w:t>1.对于预算内固定资产的采购，由使用人员上报申请，行政</w:t>
      </w:r>
      <w:r>
        <w:rPr>
          <w:rFonts w:ascii="仿宋" w:hAnsi="仿宋" w:eastAsia="仿宋" w:cs="仿宋"/>
          <w:spacing w:val="1"/>
          <w:sz w:val="28"/>
          <w:szCs w:val="28"/>
        </w:rPr>
        <w:t>职能负</w:t>
      </w:r>
    </w:p>
    <w:p>
      <w:pPr>
        <w:spacing w:before="290" w:line="222" w:lineRule="auto"/>
        <w:ind w:left="45"/>
        <w:rPr>
          <w:rFonts w:ascii="仿宋" w:hAnsi="仿宋" w:eastAsia="仿宋" w:cs="仿宋"/>
          <w:sz w:val="28"/>
          <w:szCs w:val="28"/>
        </w:rPr>
      </w:pPr>
      <w:r>
        <w:rPr>
          <w:rFonts w:ascii="仿宋" w:hAnsi="仿宋" w:eastAsia="仿宋" w:cs="仿宋"/>
          <w:color w:val="3E5B82"/>
          <w:spacing w:val="-2"/>
          <w:sz w:val="28"/>
          <w:szCs w:val="28"/>
        </w:rPr>
        <w:t>责人汇总，秘书长审批后方可采购。</w:t>
      </w:r>
    </w:p>
    <w:p>
      <w:pPr>
        <w:spacing w:before="281" w:line="620" w:lineRule="exact"/>
        <w:ind w:left="585"/>
        <w:rPr>
          <w:rFonts w:ascii="仿宋" w:hAnsi="仿宋" w:eastAsia="仿宋" w:cs="仿宋"/>
          <w:sz w:val="28"/>
          <w:szCs w:val="28"/>
        </w:rPr>
      </w:pPr>
      <w:r>
        <w:rPr>
          <w:rFonts w:ascii="仿宋" w:hAnsi="仿宋" w:eastAsia="仿宋" w:cs="仿宋"/>
          <w:color w:val="3E5B82"/>
          <w:spacing w:val="1"/>
          <w:position w:val="25"/>
          <w:sz w:val="28"/>
          <w:szCs w:val="28"/>
        </w:rPr>
        <w:t>2.固定资产购回后，须由行政职能负责人办理入库手续，然后由使</w:t>
      </w:r>
    </w:p>
    <w:p>
      <w:pPr>
        <w:spacing w:before="1" w:line="220" w:lineRule="auto"/>
        <w:ind w:left="45"/>
        <w:rPr>
          <w:rFonts w:ascii="仿宋" w:hAnsi="仿宋" w:eastAsia="仿宋" w:cs="仿宋"/>
          <w:sz w:val="28"/>
          <w:szCs w:val="28"/>
        </w:rPr>
      </w:pPr>
      <w:r>
        <w:rPr>
          <w:rFonts w:ascii="仿宋" w:hAnsi="仿宋" w:eastAsia="仿宋" w:cs="仿宋"/>
          <w:color w:val="3E5B82"/>
          <w:spacing w:val="-6"/>
          <w:sz w:val="28"/>
          <w:szCs w:val="28"/>
        </w:rPr>
        <w:t>用人员领出，指定专人负责保管，填写《固定资产领用单</w:t>
      </w:r>
      <w:r>
        <w:rPr>
          <w:rFonts w:ascii="仿宋" w:hAnsi="仿宋" w:eastAsia="仿宋" w:cs="仿宋"/>
          <w:color w:val="3E5B82"/>
          <w:spacing w:val="-7"/>
          <w:sz w:val="28"/>
          <w:szCs w:val="28"/>
        </w:rPr>
        <w:t>》。</w:t>
      </w:r>
    </w:p>
    <w:p>
      <w:pPr>
        <w:spacing w:before="265" w:line="213" w:lineRule="auto"/>
        <w:ind w:left="589"/>
        <w:rPr>
          <w:rFonts w:ascii="黑体" w:hAnsi="黑体" w:eastAsia="黑体" w:cs="黑体"/>
          <w:sz w:val="28"/>
          <w:szCs w:val="28"/>
        </w:rPr>
      </w:pPr>
      <w:r>
        <w:rPr>
          <w:rFonts w:ascii="黑体" w:hAnsi="黑体" w:eastAsia="黑体" w:cs="黑体"/>
          <w:b/>
          <w:bCs/>
          <w:spacing w:val="-1"/>
          <w:sz w:val="28"/>
          <w:szCs w:val="28"/>
        </w:rPr>
        <w:t>第四条</w:t>
      </w:r>
      <w:r>
        <w:rPr>
          <w:rFonts w:ascii="黑体" w:hAnsi="黑体" w:eastAsia="黑体" w:cs="黑体"/>
          <w:spacing w:val="132"/>
          <w:sz w:val="28"/>
          <w:szCs w:val="28"/>
        </w:rPr>
        <w:t xml:space="preserve"> </w:t>
      </w:r>
      <w:r>
        <w:rPr>
          <w:rFonts w:ascii="黑体" w:hAnsi="黑体" w:eastAsia="黑体" w:cs="黑体"/>
          <w:color w:val="376097"/>
          <w:spacing w:val="-1"/>
          <w:sz w:val="28"/>
          <w:szCs w:val="28"/>
        </w:rPr>
        <w:t>财务部门需对固定资产建立台账，制定折旧政策。</w:t>
      </w:r>
    </w:p>
    <w:p>
      <w:pPr>
        <w:spacing w:line="244" w:lineRule="auto"/>
        <w:rPr>
          <w:rFonts w:ascii="Arial"/>
          <w:sz w:val="21"/>
        </w:rPr>
      </w:pPr>
    </w:p>
    <w:p>
      <w:pPr>
        <w:spacing w:before="91" w:line="221" w:lineRule="auto"/>
        <w:ind w:left="585"/>
        <w:rPr>
          <w:rFonts w:ascii="仿宋" w:hAnsi="仿宋" w:eastAsia="仿宋" w:cs="仿宋"/>
          <w:sz w:val="28"/>
          <w:szCs w:val="28"/>
        </w:rPr>
      </w:pPr>
      <w:r>
        <w:rPr>
          <w:rFonts w:ascii="仿宋" w:hAnsi="仿宋" w:eastAsia="仿宋" w:cs="仿宋"/>
          <w:color w:val="27384F"/>
          <w:sz w:val="28"/>
          <w:szCs w:val="28"/>
        </w:rPr>
        <w:t>1.计提折旧方法：基金会采用平均年限法计提折旧。</w:t>
      </w:r>
    </w:p>
    <w:p>
      <w:pPr>
        <w:spacing w:before="265" w:line="221" w:lineRule="auto"/>
        <w:ind w:left="585"/>
        <w:rPr>
          <w:rFonts w:ascii="仿宋" w:hAnsi="仿宋" w:eastAsia="仿宋" w:cs="仿宋"/>
          <w:sz w:val="28"/>
          <w:szCs w:val="28"/>
        </w:rPr>
      </w:pPr>
      <w:r>
        <w:rPr>
          <w:rFonts w:ascii="仿宋" w:hAnsi="仿宋" w:eastAsia="仿宋" w:cs="仿宋"/>
          <w:color w:val="27384F"/>
          <w:spacing w:val="1"/>
          <w:sz w:val="28"/>
          <w:szCs w:val="28"/>
        </w:rPr>
        <w:t>2.</w:t>
      </w:r>
      <w:r>
        <w:rPr>
          <w:rFonts w:ascii="仿宋" w:hAnsi="仿宋" w:eastAsia="仿宋" w:cs="仿宋"/>
          <w:color w:val="27384F"/>
          <w:spacing w:val="-74"/>
          <w:sz w:val="28"/>
          <w:szCs w:val="28"/>
        </w:rPr>
        <w:t xml:space="preserve"> </w:t>
      </w:r>
      <w:r>
        <w:rPr>
          <w:rFonts w:ascii="仿宋" w:hAnsi="仿宋" w:eastAsia="仿宋" w:cs="仿宋"/>
          <w:color w:val="27384F"/>
          <w:spacing w:val="1"/>
          <w:sz w:val="28"/>
          <w:szCs w:val="28"/>
        </w:rPr>
        <w:t>计提折旧的基数：固定资产初始计量的基本原则是采用实际成本</w:t>
      </w:r>
    </w:p>
    <w:p>
      <w:pPr>
        <w:sectPr>
          <w:footerReference r:id="rId47" w:type="default"/>
          <w:pgSz w:w="12360" w:h="17160"/>
          <w:pgMar w:top="400" w:right="1610" w:bottom="1379" w:left="1854" w:header="0" w:footer="1197" w:gutter="0"/>
          <w:cols w:space="720" w:num="1"/>
        </w:sect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82" w:line="472" w:lineRule="auto"/>
        <w:ind w:left="75" w:right="19"/>
        <w:jc w:val="both"/>
        <w:rPr>
          <w:rFonts w:ascii="仿宋" w:hAnsi="仿宋" w:eastAsia="仿宋" w:cs="仿宋"/>
          <w:sz w:val="25"/>
          <w:szCs w:val="25"/>
        </w:rPr>
      </w:pPr>
      <w:r>
        <w:rPr>
          <w:rFonts w:ascii="仿宋" w:hAnsi="仿宋" w:eastAsia="仿宋" w:cs="仿宋"/>
          <w:spacing w:val="31"/>
          <w:sz w:val="25"/>
          <w:szCs w:val="25"/>
        </w:rPr>
        <w:t>原则，即固定资产按取得时的实际成本入账，固定资产的实际</w:t>
      </w:r>
      <w:r>
        <w:rPr>
          <w:rFonts w:ascii="仿宋" w:hAnsi="仿宋" w:eastAsia="仿宋" w:cs="仿宋"/>
          <w:spacing w:val="30"/>
          <w:sz w:val="25"/>
          <w:szCs w:val="25"/>
        </w:rPr>
        <w:t>成本包括</w:t>
      </w:r>
      <w:r>
        <w:rPr>
          <w:rFonts w:ascii="仿宋" w:hAnsi="仿宋" w:eastAsia="仿宋" w:cs="仿宋"/>
          <w:sz w:val="25"/>
          <w:szCs w:val="25"/>
        </w:rPr>
        <w:t xml:space="preserve"> </w:t>
      </w:r>
      <w:r>
        <w:rPr>
          <w:rFonts w:ascii="仿宋" w:hAnsi="仿宋" w:eastAsia="仿宋" w:cs="仿宋"/>
          <w:color w:val="1B5775"/>
          <w:spacing w:val="23"/>
          <w:sz w:val="25"/>
          <w:szCs w:val="25"/>
        </w:rPr>
        <w:t>买价、</w:t>
      </w:r>
      <w:r>
        <w:rPr>
          <w:rFonts w:ascii="仿宋" w:hAnsi="仿宋" w:eastAsia="仿宋" w:cs="仿宋"/>
          <w:color w:val="1B5775"/>
          <w:spacing w:val="39"/>
          <w:sz w:val="25"/>
          <w:szCs w:val="25"/>
        </w:rPr>
        <w:t xml:space="preserve"> </w:t>
      </w:r>
      <w:r>
        <w:rPr>
          <w:rFonts w:ascii="仿宋" w:hAnsi="仿宋" w:eastAsia="仿宋" w:cs="仿宋"/>
          <w:spacing w:val="23"/>
          <w:sz w:val="25"/>
          <w:szCs w:val="25"/>
        </w:rPr>
        <w:t>包装费、运输费、交纳的有关税金等相关费用，以及为使固</w:t>
      </w:r>
      <w:r>
        <w:rPr>
          <w:rFonts w:ascii="仿宋" w:hAnsi="仿宋" w:eastAsia="仿宋" w:cs="仿宋"/>
          <w:color w:val="1B5775"/>
          <w:spacing w:val="23"/>
          <w:sz w:val="25"/>
          <w:szCs w:val="25"/>
        </w:rPr>
        <w:t>定</w:t>
      </w:r>
      <w:r>
        <w:rPr>
          <w:rFonts w:ascii="仿宋" w:hAnsi="仿宋" w:eastAsia="仿宋" w:cs="仿宋"/>
          <w:color w:val="1B5775"/>
          <w:spacing w:val="-63"/>
          <w:sz w:val="25"/>
          <w:szCs w:val="25"/>
        </w:rPr>
        <w:t xml:space="preserve"> </w:t>
      </w:r>
      <w:r>
        <w:rPr>
          <w:rFonts w:ascii="仿宋" w:hAnsi="仿宋" w:eastAsia="仿宋" w:cs="仿宋"/>
          <w:spacing w:val="23"/>
          <w:sz w:val="25"/>
          <w:szCs w:val="25"/>
        </w:rPr>
        <w:t>资</w:t>
      </w:r>
    </w:p>
    <w:p>
      <w:pPr>
        <w:spacing w:line="221" w:lineRule="auto"/>
        <w:ind w:left="75"/>
        <w:rPr>
          <w:rFonts w:ascii="仿宋" w:hAnsi="仿宋" w:eastAsia="仿宋" w:cs="仿宋"/>
          <w:sz w:val="25"/>
          <w:szCs w:val="25"/>
        </w:rPr>
      </w:pPr>
      <w:r>
        <w:rPr>
          <w:rFonts w:ascii="仿宋" w:hAnsi="仿宋" w:eastAsia="仿宋" w:cs="仿宋"/>
          <w:color w:val="1B5775"/>
          <w:spacing w:val="21"/>
          <w:sz w:val="25"/>
          <w:szCs w:val="25"/>
        </w:rPr>
        <w:t>产达</w:t>
      </w:r>
      <w:r>
        <w:rPr>
          <w:rFonts w:ascii="仿宋" w:hAnsi="仿宋" w:eastAsia="仿宋" w:cs="仿宋"/>
          <w:spacing w:val="21"/>
          <w:sz w:val="25"/>
          <w:szCs w:val="25"/>
        </w:rPr>
        <w:t>到预定可使用状态</w:t>
      </w:r>
      <w:r>
        <w:rPr>
          <w:rFonts w:ascii="仿宋" w:hAnsi="仿宋" w:eastAsia="仿宋" w:cs="仿宋"/>
          <w:color w:val="1B5775"/>
          <w:spacing w:val="21"/>
          <w:sz w:val="25"/>
          <w:szCs w:val="25"/>
        </w:rPr>
        <w:t>前</w:t>
      </w:r>
      <w:r>
        <w:rPr>
          <w:rFonts w:ascii="仿宋" w:hAnsi="仿宋" w:eastAsia="仿宋" w:cs="仿宋"/>
          <w:color w:val="1B5775"/>
          <w:spacing w:val="-66"/>
          <w:sz w:val="25"/>
          <w:szCs w:val="25"/>
        </w:rPr>
        <w:t xml:space="preserve"> </w:t>
      </w:r>
      <w:r>
        <w:rPr>
          <w:rFonts w:ascii="仿宋" w:hAnsi="仿宋" w:eastAsia="仿宋" w:cs="仿宋"/>
          <w:spacing w:val="21"/>
          <w:sz w:val="25"/>
          <w:szCs w:val="25"/>
        </w:rPr>
        <w:t>所必要的支</w:t>
      </w:r>
      <w:r>
        <w:rPr>
          <w:rFonts w:ascii="仿宋" w:hAnsi="仿宋" w:eastAsia="仿宋" w:cs="仿宋"/>
          <w:color w:val="1B5775"/>
          <w:spacing w:val="21"/>
          <w:sz w:val="25"/>
          <w:szCs w:val="25"/>
        </w:rPr>
        <w:t>出</w:t>
      </w:r>
      <w:r>
        <w:rPr>
          <w:rFonts w:ascii="仿宋" w:hAnsi="仿宋" w:eastAsia="仿宋" w:cs="仿宋"/>
          <w:spacing w:val="21"/>
          <w:sz w:val="25"/>
          <w:szCs w:val="25"/>
        </w:rPr>
        <w:t>。</w:t>
      </w:r>
    </w:p>
    <w:p>
      <w:pPr>
        <w:spacing w:before="281" w:line="222" w:lineRule="auto"/>
        <w:ind w:left="625"/>
        <w:rPr>
          <w:rFonts w:ascii="仿宋" w:hAnsi="仿宋" w:eastAsia="仿宋" w:cs="仿宋"/>
          <w:sz w:val="25"/>
          <w:szCs w:val="25"/>
        </w:rPr>
      </w:pPr>
      <w:r>
        <w:rPr>
          <w:rFonts w:ascii="仿宋" w:hAnsi="仿宋" w:eastAsia="仿宋" w:cs="仿宋"/>
          <w:spacing w:val="23"/>
          <w:sz w:val="25"/>
          <w:szCs w:val="25"/>
        </w:rPr>
        <w:t>3.</w:t>
      </w:r>
      <w:r>
        <w:rPr>
          <w:rFonts w:ascii="仿宋" w:hAnsi="仿宋" w:eastAsia="仿宋" w:cs="仿宋"/>
          <w:spacing w:val="-37"/>
          <w:sz w:val="25"/>
          <w:szCs w:val="25"/>
        </w:rPr>
        <w:t xml:space="preserve"> </w:t>
      </w:r>
      <w:r>
        <w:rPr>
          <w:rFonts w:ascii="仿宋" w:hAnsi="仿宋" w:eastAsia="仿宋" w:cs="仿宋"/>
          <w:spacing w:val="23"/>
          <w:sz w:val="25"/>
          <w:szCs w:val="25"/>
        </w:rPr>
        <w:t>固定资产的净残值：基金会现有固定资产不计残值；</w:t>
      </w:r>
    </w:p>
    <w:p>
      <w:pPr>
        <w:spacing w:before="316" w:line="458" w:lineRule="auto"/>
        <w:ind w:left="75" w:firstLine="550"/>
        <w:rPr>
          <w:rFonts w:ascii="仿宋" w:hAnsi="仿宋" w:eastAsia="仿宋" w:cs="仿宋"/>
          <w:sz w:val="25"/>
          <w:szCs w:val="25"/>
        </w:rPr>
      </w:pPr>
      <w:r>
        <w:rPr>
          <w:rFonts w:ascii="仿宋" w:hAnsi="仿宋" w:eastAsia="仿宋" w:cs="仿宋"/>
          <w:spacing w:val="33"/>
          <w:sz w:val="25"/>
          <w:szCs w:val="25"/>
        </w:rPr>
        <w:t>4.</w:t>
      </w:r>
      <w:r>
        <w:rPr>
          <w:rFonts w:ascii="仿宋" w:hAnsi="仿宋" w:eastAsia="仿宋" w:cs="仿宋"/>
          <w:spacing w:val="-65"/>
          <w:sz w:val="25"/>
          <w:szCs w:val="25"/>
        </w:rPr>
        <w:t xml:space="preserve"> </w:t>
      </w:r>
      <w:r>
        <w:rPr>
          <w:rFonts w:ascii="仿宋" w:hAnsi="仿宋" w:eastAsia="仿宋" w:cs="仿宋"/>
          <w:spacing w:val="33"/>
          <w:sz w:val="25"/>
          <w:szCs w:val="25"/>
        </w:rPr>
        <w:t>计提折旧年限：电子设备折旧年限为3年；办公家具折旧年限为</w:t>
      </w:r>
      <w:r>
        <w:rPr>
          <w:rFonts w:ascii="仿宋" w:hAnsi="仿宋" w:eastAsia="仿宋" w:cs="仿宋"/>
          <w:sz w:val="25"/>
          <w:szCs w:val="25"/>
        </w:rPr>
        <w:t xml:space="preserve"> </w:t>
      </w:r>
      <w:r>
        <w:rPr>
          <w:rFonts w:ascii="仿宋" w:hAnsi="仿宋" w:eastAsia="仿宋" w:cs="仿宋"/>
          <w:color w:val="1D5F80"/>
          <w:spacing w:val="17"/>
          <w:sz w:val="25"/>
          <w:szCs w:val="25"/>
        </w:rPr>
        <w:t>5</w:t>
      </w:r>
      <w:r>
        <w:rPr>
          <w:rFonts w:ascii="仿宋" w:hAnsi="仿宋" w:eastAsia="仿宋" w:cs="仿宋"/>
          <w:color w:val="1D5F80"/>
          <w:spacing w:val="-5"/>
          <w:sz w:val="25"/>
          <w:szCs w:val="25"/>
        </w:rPr>
        <w:t xml:space="preserve"> </w:t>
      </w:r>
      <w:r>
        <w:rPr>
          <w:rFonts w:ascii="仿宋" w:hAnsi="仿宋" w:eastAsia="仿宋" w:cs="仿宋"/>
          <w:color w:val="1D5F80"/>
          <w:spacing w:val="17"/>
          <w:sz w:val="25"/>
          <w:szCs w:val="25"/>
        </w:rPr>
        <w:t>年</w:t>
      </w:r>
      <w:r>
        <w:rPr>
          <w:rFonts w:ascii="仿宋" w:hAnsi="仿宋" w:eastAsia="仿宋" w:cs="仿宋"/>
          <w:color w:val="1D5F80"/>
          <w:spacing w:val="-41"/>
          <w:sz w:val="25"/>
          <w:szCs w:val="25"/>
        </w:rPr>
        <w:t xml:space="preserve"> </w:t>
      </w:r>
      <w:r>
        <w:rPr>
          <w:rFonts w:ascii="仿宋" w:hAnsi="仿宋" w:eastAsia="仿宋" w:cs="仿宋"/>
          <w:color w:val="1D5F80"/>
          <w:spacing w:val="17"/>
          <w:sz w:val="25"/>
          <w:szCs w:val="25"/>
        </w:rPr>
        <w:t>；</w:t>
      </w:r>
      <w:r>
        <w:rPr>
          <w:rFonts w:ascii="仿宋" w:hAnsi="仿宋" w:eastAsia="仿宋" w:cs="仿宋"/>
          <w:spacing w:val="17"/>
          <w:sz w:val="25"/>
          <w:szCs w:val="25"/>
        </w:rPr>
        <w:t>汽车的折旧年限</w:t>
      </w:r>
      <w:r>
        <w:rPr>
          <w:rFonts w:ascii="仿宋" w:hAnsi="仿宋" w:eastAsia="仿宋" w:cs="仿宋"/>
          <w:color w:val="1D5F80"/>
          <w:spacing w:val="17"/>
          <w:sz w:val="25"/>
          <w:szCs w:val="25"/>
        </w:rPr>
        <w:t>为</w:t>
      </w:r>
      <w:r>
        <w:rPr>
          <w:rFonts w:ascii="仿宋" w:hAnsi="仿宋" w:eastAsia="仿宋" w:cs="仿宋"/>
          <w:color w:val="1D5F80"/>
          <w:spacing w:val="-9"/>
          <w:sz w:val="25"/>
          <w:szCs w:val="25"/>
        </w:rPr>
        <w:t xml:space="preserve"> </w:t>
      </w:r>
      <w:r>
        <w:rPr>
          <w:rFonts w:ascii="Times New Roman" w:hAnsi="Times New Roman" w:eastAsia="Times New Roman" w:cs="Times New Roman"/>
          <w:spacing w:val="17"/>
          <w:sz w:val="25"/>
          <w:szCs w:val="25"/>
        </w:rPr>
        <w:t>10</w:t>
      </w:r>
      <w:r>
        <w:rPr>
          <w:rFonts w:ascii="Times New Roman" w:hAnsi="Times New Roman" w:eastAsia="Times New Roman" w:cs="Times New Roman"/>
          <w:spacing w:val="56"/>
          <w:w w:val="101"/>
          <w:sz w:val="25"/>
          <w:szCs w:val="25"/>
        </w:rPr>
        <w:t xml:space="preserve"> </w:t>
      </w:r>
      <w:r>
        <w:rPr>
          <w:rFonts w:ascii="仿宋" w:hAnsi="仿宋" w:eastAsia="仿宋" w:cs="仿宋"/>
          <w:color w:val="1D5F80"/>
          <w:spacing w:val="17"/>
          <w:sz w:val="25"/>
          <w:szCs w:val="25"/>
        </w:rPr>
        <w:t>年</w:t>
      </w:r>
      <w:r>
        <w:rPr>
          <w:rFonts w:ascii="仿宋" w:hAnsi="仿宋" w:eastAsia="仿宋" w:cs="仿宋"/>
          <w:color w:val="1D5F80"/>
          <w:spacing w:val="-54"/>
          <w:sz w:val="25"/>
          <w:szCs w:val="25"/>
        </w:rPr>
        <w:t xml:space="preserve"> </w:t>
      </w:r>
      <w:r>
        <w:rPr>
          <w:rFonts w:ascii="仿宋" w:hAnsi="仿宋" w:eastAsia="仿宋" w:cs="仿宋"/>
          <w:spacing w:val="17"/>
          <w:sz w:val="25"/>
          <w:szCs w:val="25"/>
        </w:rPr>
        <w:t>。折旧额应按月计提。当月增加的固定</w:t>
      </w:r>
      <w:r>
        <w:rPr>
          <w:rFonts w:ascii="仿宋" w:hAnsi="仿宋" w:eastAsia="仿宋" w:cs="仿宋"/>
          <w:color w:val="1D5F80"/>
          <w:spacing w:val="17"/>
          <w:sz w:val="25"/>
          <w:szCs w:val="25"/>
        </w:rPr>
        <w:t>资</w:t>
      </w:r>
      <w:r>
        <w:rPr>
          <w:rFonts w:ascii="仿宋" w:hAnsi="仿宋" w:eastAsia="仿宋" w:cs="仿宋"/>
          <w:color w:val="1D5F80"/>
          <w:sz w:val="25"/>
          <w:szCs w:val="25"/>
        </w:rPr>
        <w:t xml:space="preserve"> </w:t>
      </w:r>
      <w:r>
        <w:rPr>
          <w:rFonts w:ascii="仿宋" w:hAnsi="仿宋" w:eastAsia="仿宋" w:cs="仿宋"/>
          <w:color w:val="1D5F80"/>
          <w:spacing w:val="20"/>
          <w:sz w:val="25"/>
          <w:szCs w:val="25"/>
        </w:rPr>
        <w:t>产</w:t>
      </w:r>
      <w:r>
        <w:rPr>
          <w:rFonts w:ascii="仿宋" w:hAnsi="仿宋" w:eastAsia="仿宋" w:cs="仿宋"/>
          <w:spacing w:val="20"/>
          <w:sz w:val="25"/>
          <w:szCs w:val="25"/>
        </w:rPr>
        <w:t>，</w:t>
      </w:r>
      <w:r>
        <w:rPr>
          <w:rFonts w:ascii="仿宋" w:hAnsi="仿宋" w:eastAsia="仿宋" w:cs="仿宋"/>
          <w:color w:val="1D5F80"/>
          <w:spacing w:val="20"/>
          <w:sz w:val="25"/>
          <w:szCs w:val="25"/>
        </w:rPr>
        <w:t>当 月</w:t>
      </w:r>
      <w:r>
        <w:rPr>
          <w:rFonts w:ascii="仿宋" w:hAnsi="仿宋" w:eastAsia="仿宋" w:cs="仿宋"/>
          <w:spacing w:val="20"/>
          <w:sz w:val="25"/>
          <w:szCs w:val="25"/>
        </w:rPr>
        <w:t>不计提折旧，</w:t>
      </w:r>
      <w:r>
        <w:rPr>
          <w:rFonts w:ascii="仿宋" w:hAnsi="仿宋" w:eastAsia="仿宋" w:cs="仿宋"/>
          <w:spacing w:val="44"/>
          <w:sz w:val="25"/>
          <w:szCs w:val="25"/>
        </w:rPr>
        <w:t xml:space="preserve"> </w:t>
      </w:r>
      <w:r>
        <w:rPr>
          <w:rFonts w:ascii="仿宋" w:hAnsi="仿宋" w:eastAsia="仿宋" w:cs="仿宋"/>
          <w:color w:val="1D5F80"/>
          <w:spacing w:val="20"/>
          <w:sz w:val="25"/>
          <w:szCs w:val="25"/>
        </w:rPr>
        <w:t>从下月起</w:t>
      </w:r>
      <w:r>
        <w:rPr>
          <w:rFonts w:ascii="仿宋" w:hAnsi="仿宋" w:eastAsia="仿宋" w:cs="仿宋"/>
          <w:spacing w:val="20"/>
          <w:sz w:val="25"/>
          <w:szCs w:val="25"/>
        </w:rPr>
        <w:t>计提折旧，当月减少的固定资产，当</w:t>
      </w:r>
      <w:r>
        <w:rPr>
          <w:rFonts w:ascii="仿宋" w:hAnsi="仿宋" w:eastAsia="仿宋" w:cs="仿宋"/>
          <w:spacing w:val="19"/>
          <w:sz w:val="25"/>
          <w:szCs w:val="25"/>
        </w:rPr>
        <w:t>月</w:t>
      </w:r>
    </w:p>
    <w:p>
      <w:pPr>
        <w:spacing w:before="1" w:line="220" w:lineRule="auto"/>
        <w:ind w:left="75"/>
        <w:rPr>
          <w:rFonts w:ascii="仿宋" w:hAnsi="仿宋" w:eastAsia="仿宋" w:cs="仿宋"/>
          <w:sz w:val="25"/>
          <w:szCs w:val="25"/>
        </w:rPr>
      </w:pPr>
      <w:r>
        <w:rPr>
          <w:rFonts w:ascii="仿宋" w:hAnsi="仿宋" w:eastAsia="仿宋" w:cs="仿宋"/>
          <w:spacing w:val="25"/>
          <w:sz w:val="25"/>
          <w:szCs w:val="25"/>
        </w:rPr>
        <w:t>照提折旧，从下月起不提折旧。</w:t>
      </w:r>
    </w:p>
    <w:p>
      <w:pPr>
        <w:spacing w:before="320" w:line="620" w:lineRule="exact"/>
        <w:ind w:left="625"/>
        <w:rPr>
          <w:rFonts w:ascii="仿宋" w:hAnsi="仿宋" w:eastAsia="仿宋" w:cs="仿宋"/>
          <w:sz w:val="25"/>
          <w:szCs w:val="25"/>
        </w:rPr>
      </w:pPr>
      <w:r>
        <w:rPr>
          <w:rFonts w:ascii="Times New Roman" w:hAnsi="Times New Roman" w:eastAsia="Times New Roman" w:cs="Times New Roman"/>
          <w:spacing w:val="22"/>
          <w:position w:val="28"/>
          <w:sz w:val="25"/>
          <w:szCs w:val="25"/>
        </w:rPr>
        <w:t>5</w:t>
      </w:r>
      <w:r>
        <w:rPr>
          <w:rFonts w:ascii="Times New Roman" w:hAnsi="Times New Roman" w:eastAsia="Times New Roman" w:cs="Times New Roman"/>
          <w:position w:val="28"/>
          <w:sz w:val="25"/>
          <w:szCs w:val="25"/>
        </w:rPr>
        <w:t xml:space="preserve"> </w:t>
      </w:r>
      <w:r>
        <w:rPr>
          <w:rFonts w:ascii="仿宋" w:hAnsi="仿宋" w:eastAsia="仿宋" w:cs="仿宋"/>
          <w:color w:val="1D5F80"/>
          <w:spacing w:val="22"/>
          <w:position w:val="28"/>
          <w:sz w:val="25"/>
          <w:szCs w:val="25"/>
        </w:rPr>
        <w:t>.</w:t>
      </w:r>
      <w:r>
        <w:rPr>
          <w:rFonts w:ascii="仿宋" w:hAnsi="仿宋" w:eastAsia="仿宋" w:cs="仿宋"/>
          <w:spacing w:val="22"/>
          <w:position w:val="28"/>
          <w:sz w:val="25"/>
          <w:szCs w:val="25"/>
        </w:rPr>
        <w:t>提足折旧但仍然继续使用</w:t>
      </w:r>
      <w:r>
        <w:rPr>
          <w:rFonts w:ascii="仿宋" w:hAnsi="仿宋" w:eastAsia="仿宋" w:cs="仿宋"/>
          <w:color w:val="1D5F80"/>
          <w:spacing w:val="22"/>
          <w:position w:val="28"/>
          <w:sz w:val="25"/>
          <w:szCs w:val="25"/>
        </w:rPr>
        <w:t>的</w:t>
      </w:r>
      <w:r>
        <w:rPr>
          <w:rFonts w:ascii="仿宋" w:hAnsi="仿宋" w:eastAsia="仿宋" w:cs="仿宋"/>
          <w:color w:val="1D5F80"/>
          <w:spacing w:val="-54"/>
          <w:position w:val="28"/>
          <w:sz w:val="25"/>
          <w:szCs w:val="25"/>
        </w:rPr>
        <w:t xml:space="preserve"> </w:t>
      </w:r>
      <w:r>
        <w:rPr>
          <w:rFonts w:ascii="仿宋" w:hAnsi="仿宋" w:eastAsia="仿宋" w:cs="仿宋"/>
          <w:spacing w:val="22"/>
          <w:position w:val="28"/>
          <w:sz w:val="25"/>
          <w:szCs w:val="25"/>
        </w:rPr>
        <w:t>固定资产和提前报废的固定资</w:t>
      </w:r>
      <w:r>
        <w:rPr>
          <w:rFonts w:ascii="仿宋" w:hAnsi="仿宋" w:eastAsia="仿宋" w:cs="仿宋"/>
          <w:color w:val="1D5F80"/>
          <w:spacing w:val="22"/>
          <w:position w:val="28"/>
          <w:sz w:val="25"/>
          <w:szCs w:val="25"/>
        </w:rPr>
        <w:t>产</w:t>
      </w:r>
      <w:r>
        <w:rPr>
          <w:rFonts w:ascii="仿宋" w:hAnsi="仿宋" w:eastAsia="仿宋" w:cs="仿宋"/>
          <w:color w:val="1D5F80"/>
          <w:spacing w:val="-26"/>
          <w:position w:val="28"/>
          <w:sz w:val="25"/>
          <w:szCs w:val="25"/>
        </w:rPr>
        <w:t xml:space="preserve"> </w:t>
      </w:r>
      <w:r>
        <w:rPr>
          <w:rFonts w:ascii="仿宋" w:hAnsi="仿宋" w:eastAsia="仿宋" w:cs="仿宋"/>
          <w:color w:val="1D5F80"/>
          <w:spacing w:val="22"/>
          <w:position w:val="28"/>
          <w:sz w:val="25"/>
          <w:szCs w:val="25"/>
        </w:rPr>
        <w:t>均</w:t>
      </w:r>
      <w:r>
        <w:rPr>
          <w:rFonts w:ascii="仿宋" w:hAnsi="仿宋" w:eastAsia="仿宋" w:cs="仿宋"/>
          <w:spacing w:val="22"/>
          <w:position w:val="28"/>
          <w:sz w:val="25"/>
          <w:szCs w:val="25"/>
        </w:rPr>
        <w:t>不</w:t>
      </w:r>
    </w:p>
    <w:p>
      <w:pPr>
        <w:spacing w:before="1" w:line="220" w:lineRule="auto"/>
        <w:ind w:left="75"/>
        <w:rPr>
          <w:rFonts w:ascii="仿宋" w:hAnsi="仿宋" w:eastAsia="仿宋" w:cs="仿宋"/>
          <w:sz w:val="25"/>
          <w:szCs w:val="25"/>
        </w:rPr>
      </w:pPr>
      <w:r>
        <w:rPr>
          <w:rFonts w:ascii="仿宋" w:hAnsi="仿宋" w:eastAsia="仿宋" w:cs="仿宋"/>
          <w:color w:val="1D5F80"/>
          <w:spacing w:val="-2"/>
          <w:sz w:val="25"/>
          <w:szCs w:val="25"/>
        </w:rPr>
        <w:t>再</w:t>
      </w:r>
      <w:r>
        <w:rPr>
          <w:rFonts w:ascii="仿宋" w:hAnsi="仿宋" w:eastAsia="仿宋" w:cs="仿宋"/>
          <w:color w:val="1D5F80"/>
          <w:spacing w:val="-40"/>
          <w:sz w:val="25"/>
          <w:szCs w:val="25"/>
        </w:rPr>
        <w:t xml:space="preserve"> </w:t>
      </w:r>
      <w:r>
        <w:rPr>
          <w:rFonts w:ascii="仿宋" w:hAnsi="仿宋" w:eastAsia="仿宋" w:cs="仿宋"/>
          <w:color w:val="1D5F80"/>
          <w:spacing w:val="-2"/>
          <w:sz w:val="25"/>
          <w:szCs w:val="25"/>
        </w:rPr>
        <w:t>提</w:t>
      </w:r>
      <w:r>
        <w:rPr>
          <w:rFonts w:ascii="仿宋" w:hAnsi="仿宋" w:eastAsia="仿宋" w:cs="仿宋"/>
          <w:color w:val="1D5F80"/>
          <w:spacing w:val="-45"/>
          <w:sz w:val="25"/>
          <w:szCs w:val="25"/>
        </w:rPr>
        <w:t xml:space="preserve"> </w:t>
      </w:r>
      <w:r>
        <w:rPr>
          <w:rFonts w:ascii="仿宋" w:hAnsi="仿宋" w:eastAsia="仿宋" w:cs="仿宋"/>
          <w:color w:val="1D5F80"/>
          <w:spacing w:val="-2"/>
          <w:sz w:val="25"/>
          <w:szCs w:val="25"/>
        </w:rPr>
        <w:t>取</w:t>
      </w:r>
      <w:r>
        <w:rPr>
          <w:rFonts w:ascii="仿宋" w:hAnsi="仿宋" w:eastAsia="仿宋" w:cs="仿宋"/>
          <w:spacing w:val="-2"/>
          <w:sz w:val="25"/>
          <w:szCs w:val="25"/>
        </w:rPr>
        <w:t>折旧。</w:t>
      </w:r>
    </w:p>
    <w:p>
      <w:pPr>
        <w:spacing w:line="266" w:lineRule="auto"/>
        <w:rPr>
          <w:rFonts w:ascii="Arial"/>
          <w:sz w:val="21"/>
        </w:rPr>
      </w:pPr>
    </w:p>
    <w:p>
      <w:pPr>
        <w:spacing w:before="82" w:line="222" w:lineRule="auto"/>
        <w:ind w:left="629"/>
        <w:rPr>
          <w:rFonts w:ascii="黑体" w:hAnsi="黑体" w:eastAsia="黑体" w:cs="黑体"/>
          <w:sz w:val="25"/>
          <w:szCs w:val="25"/>
        </w:rPr>
      </w:pPr>
      <w:r>
        <w:rPr>
          <w:rFonts w:ascii="黑体" w:hAnsi="黑体" w:eastAsia="黑体" w:cs="黑体"/>
          <w:b/>
          <w:bCs/>
          <w:spacing w:val="15"/>
          <w:sz w:val="25"/>
          <w:szCs w:val="25"/>
        </w:rPr>
        <w:t>第</w:t>
      </w:r>
      <w:r>
        <w:rPr>
          <w:rFonts w:ascii="黑体" w:hAnsi="黑体" w:eastAsia="黑体" w:cs="黑体"/>
          <w:spacing w:val="-34"/>
          <w:sz w:val="25"/>
          <w:szCs w:val="25"/>
        </w:rPr>
        <w:t xml:space="preserve"> </w:t>
      </w:r>
      <w:r>
        <w:rPr>
          <w:rFonts w:ascii="黑体" w:hAnsi="黑体" w:eastAsia="黑体" w:cs="黑体"/>
          <w:b/>
          <w:bCs/>
          <w:spacing w:val="15"/>
          <w:sz w:val="25"/>
          <w:szCs w:val="25"/>
        </w:rPr>
        <w:t>五</w:t>
      </w:r>
      <w:r>
        <w:rPr>
          <w:rFonts w:ascii="黑体" w:hAnsi="黑体" w:eastAsia="黑体" w:cs="黑体"/>
          <w:spacing w:val="-49"/>
          <w:sz w:val="25"/>
          <w:szCs w:val="25"/>
        </w:rPr>
        <w:t xml:space="preserve"> </w:t>
      </w:r>
      <w:r>
        <w:rPr>
          <w:rFonts w:ascii="黑体" w:hAnsi="黑体" w:eastAsia="黑体" w:cs="黑体"/>
          <w:b/>
          <w:bCs/>
          <w:spacing w:val="15"/>
          <w:sz w:val="25"/>
          <w:szCs w:val="25"/>
        </w:rPr>
        <w:t>条</w:t>
      </w:r>
      <w:r>
        <w:rPr>
          <w:rFonts w:ascii="黑体" w:hAnsi="黑体" w:eastAsia="黑体" w:cs="黑体"/>
          <w:spacing w:val="28"/>
          <w:sz w:val="25"/>
          <w:szCs w:val="25"/>
        </w:rPr>
        <w:t xml:space="preserve">  </w:t>
      </w:r>
      <w:r>
        <w:rPr>
          <w:rFonts w:ascii="黑体" w:hAnsi="黑体" w:eastAsia="黑体" w:cs="黑体"/>
          <w:spacing w:val="15"/>
          <w:sz w:val="25"/>
          <w:szCs w:val="25"/>
        </w:rPr>
        <w:t>固定资产的领用及保管</w:t>
      </w:r>
    </w:p>
    <w:p>
      <w:pPr>
        <w:spacing w:before="300" w:line="620" w:lineRule="exact"/>
        <w:ind w:left="625"/>
        <w:rPr>
          <w:rFonts w:ascii="仿宋" w:hAnsi="仿宋" w:eastAsia="仿宋" w:cs="仿宋"/>
          <w:sz w:val="25"/>
          <w:szCs w:val="25"/>
        </w:rPr>
      </w:pPr>
      <w:r>
        <w:rPr>
          <w:rFonts w:ascii="仿宋" w:hAnsi="仿宋" w:eastAsia="仿宋" w:cs="仿宋"/>
          <w:spacing w:val="30"/>
          <w:position w:val="28"/>
          <w:sz w:val="25"/>
          <w:szCs w:val="25"/>
        </w:rPr>
        <w:t>1.行政职能负责人负责所有固定资产、易耗品的监管，并根据实际</w:t>
      </w:r>
    </w:p>
    <w:p>
      <w:pPr>
        <w:spacing w:line="220" w:lineRule="auto"/>
        <w:ind w:left="75"/>
        <w:rPr>
          <w:rFonts w:ascii="仿宋" w:hAnsi="仿宋" w:eastAsia="仿宋" w:cs="仿宋"/>
          <w:sz w:val="25"/>
          <w:szCs w:val="25"/>
        </w:rPr>
      </w:pPr>
      <w:r>
        <w:rPr>
          <w:rFonts w:ascii="仿宋" w:hAnsi="仿宋" w:eastAsia="仿宋" w:cs="仿宋"/>
          <w:spacing w:val="23"/>
          <w:sz w:val="25"/>
          <w:szCs w:val="25"/>
        </w:rPr>
        <w:t>情况申请维修、报废、索</w:t>
      </w:r>
      <w:r>
        <w:rPr>
          <w:rFonts w:ascii="仿宋" w:hAnsi="仿宋" w:eastAsia="仿宋" w:cs="仿宋"/>
          <w:color w:val="1C5C7D"/>
          <w:spacing w:val="23"/>
          <w:sz w:val="25"/>
          <w:szCs w:val="25"/>
        </w:rPr>
        <w:t>赔</w:t>
      </w:r>
      <w:r>
        <w:rPr>
          <w:rFonts w:ascii="仿宋" w:hAnsi="仿宋" w:eastAsia="仿宋" w:cs="仿宋"/>
          <w:color w:val="1C5C7D"/>
          <w:spacing w:val="-47"/>
          <w:sz w:val="25"/>
          <w:szCs w:val="25"/>
        </w:rPr>
        <w:t xml:space="preserve"> </w:t>
      </w:r>
      <w:r>
        <w:rPr>
          <w:rFonts w:ascii="仿宋" w:hAnsi="仿宋" w:eastAsia="仿宋" w:cs="仿宋"/>
          <w:color w:val="1C5C7D"/>
          <w:spacing w:val="23"/>
          <w:sz w:val="25"/>
          <w:szCs w:val="25"/>
        </w:rPr>
        <w:t>。</w:t>
      </w:r>
    </w:p>
    <w:p>
      <w:pPr>
        <w:spacing w:before="322" w:line="459" w:lineRule="auto"/>
        <w:ind w:left="75" w:right="21" w:firstLine="550"/>
        <w:rPr>
          <w:rFonts w:ascii="仿宋" w:hAnsi="仿宋" w:eastAsia="仿宋" w:cs="仿宋"/>
          <w:sz w:val="25"/>
          <w:szCs w:val="25"/>
        </w:rPr>
      </w:pPr>
      <w:r>
        <w:rPr>
          <w:rFonts w:ascii="仿宋" w:hAnsi="仿宋" w:eastAsia="仿宋" w:cs="仿宋"/>
          <w:spacing w:val="27"/>
          <w:sz w:val="25"/>
          <w:szCs w:val="25"/>
        </w:rPr>
        <w:t>2.</w:t>
      </w:r>
      <w:r>
        <w:rPr>
          <w:rFonts w:ascii="仿宋" w:hAnsi="仿宋" w:eastAsia="仿宋" w:cs="仿宋"/>
          <w:spacing w:val="-54"/>
          <w:sz w:val="25"/>
          <w:szCs w:val="25"/>
        </w:rPr>
        <w:t xml:space="preserve"> </w:t>
      </w:r>
      <w:r>
        <w:rPr>
          <w:rFonts w:ascii="仿宋" w:hAnsi="仿宋" w:eastAsia="仿宋" w:cs="仿宋"/>
          <w:spacing w:val="27"/>
          <w:sz w:val="25"/>
          <w:szCs w:val="25"/>
        </w:rPr>
        <w:t>固定资产的使用、归还都需要由领用人向相关监</w:t>
      </w:r>
      <w:r>
        <w:rPr>
          <w:rFonts w:ascii="仿宋" w:hAnsi="仿宋" w:eastAsia="仿宋" w:cs="仿宋"/>
          <w:spacing w:val="26"/>
          <w:sz w:val="25"/>
          <w:szCs w:val="25"/>
        </w:rPr>
        <w:t>管工作人员办理</w:t>
      </w:r>
      <w:r>
        <w:rPr>
          <w:rFonts w:ascii="仿宋" w:hAnsi="仿宋" w:eastAsia="仿宋" w:cs="仿宋"/>
          <w:sz w:val="25"/>
          <w:szCs w:val="25"/>
        </w:rPr>
        <w:t xml:space="preserve"> </w:t>
      </w:r>
      <w:r>
        <w:rPr>
          <w:rFonts w:ascii="仿宋" w:hAnsi="仿宋" w:eastAsia="仿宋" w:cs="仿宋"/>
          <w:spacing w:val="22"/>
          <w:sz w:val="25"/>
          <w:szCs w:val="25"/>
        </w:rPr>
        <w:t>书面手续，详见《固定资产领用单》。固定资产使用人发生变化，监管人</w:t>
      </w:r>
    </w:p>
    <w:p>
      <w:pPr>
        <w:spacing w:line="222" w:lineRule="auto"/>
        <w:ind w:left="165"/>
        <w:rPr>
          <w:rFonts w:ascii="仿宋" w:hAnsi="仿宋" w:eastAsia="仿宋" w:cs="仿宋"/>
          <w:sz w:val="25"/>
          <w:szCs w:val="25"/>
        </w:rPr>
      </w:pPr>
      <w:r>
        <w:rPr>
          <w:rFonts w:ascii="仿宋" w:hAnsi="仿宋" w:eastAsia="仿宋" w:cs="仿宋"/>
          <w:color w:val="1C5C7D"/>
          <w:spacing w:val="23"/>
          <w:sz w:val="25"/>
          <w:szCs w:val="25"/>
        </w:rPr>
        <w:t>员</w:t>
      </w:r>
      <w:r>
        <w:rPr>
          <w:rFonts w:ascii="仿宋" w:hAnsi="仿宋" w:eastAsia="仿宋" w:cs="仿宋"/>
          <w:spacing w:val="23"/>
          <w:sz w:val="25"/>
          <w:szCs w:val="25"/>
        </w:rPr>
        <w:t>应重新办理固定资产领用手续。</w:t>
      </w:r>
    </w:p>
    <w:p>
      <w:pPr>
        <w:spacing w:before="315" w:line="625" w:lineRule="exact"/>
        <w:ind w:left="625"/>
        <w:rPr>
          <w:rFonts w:ascii="仿宋" w:hAnsi="仿宋" w:eastAsia="仿宋" w:cs="仿宋"/>
          <w:sz w:val="25"/>
          <w:szCs w:val="25"/>
        </w:rPr>
      </w:pPr>
      <w:r>
        <w:rPr>
          <w:rFonts w:ascii="仿宋" w:hAnsi="仿宋" w:eastAsia="仿宋" w:cs="仿宋"/>
          <w:spacing w:val="28"/>
          <w:position w:val="28"/>
          <w:sz w:val="25"/>
          <w:szCs w:val="25"/>
        </w:rPr>
        <w:t>3.</w:t>
      </w:r>
      <w:r>
        <w:rPr>
          <w:rFonts w:ascii="仿宋" w:hAnsi="仿宋" w:eastAsia="仿宋" w:cs="仿宋"/>
          <w:spacing w:val="-54"/>
          <w:position w:val="28"/>
          <w:sz w:val="25"/>
          <w:szCs w:val="25"/>
        </w:rPr>
        <w:t xml:space="preserve"> </w:t>
      </w:r>
      <w:r>
        <w:rPr>
          <w:rFonts w:ascii="仿宋" w:hAnsi="仿宋" w:eastAsia="仿宋" w:cs="仿宋"/>
          <w:spacing w:val="28"/>
          <w:position w:val="28"/>
          <w:sz w:val="25"/>
          <w:szCs w:val="25"/>
        </w:rPr>
        <w:t>领用人对相关资产在使用过程中发生的丢失、损坏，承担相应责</w:t>
      </w:r>
    </w:p>
    <w:p>
      <w:pPr>
        <w:spacing w:line="223" w:lineRule="auto"/>
        <w:ind w:left="75"/>
        <w:rPr>
          <w:rFonts w:ascii="仿宋" w:hAnsi="仿宋" w:eastAsia="仿宋" w:cs="仿宋"/>
          <w:sz w:val="25"/>
          <w:szCs w:val="25"/>
        </w:rPr>
      </w:pPr>
      <w:r>
        <w:rPr>
          <w:rFonts w:ascii="仿宋" w:hAnsi="仿宋" w:eastAsia="仿宋" w:cs="仿宋"/>
          <w:spacing w:val="-9"/>
          <w:sz w:val="25"/>
          <w:szCs w:val="25"/>
        </w:rPr>
        <w:t>任</w:t>
      </w:r>
      <w:r>
        <w:rPr>
          <w:rFonts w:ascii="仿宋" w:hAnsi="仿宋" w:eastAsia="仿宋" w:cs="仿宋"/>
          <w:spacing w:val="-50"/>
          <w:sz w:val="25"/>
          <w:szCs w:val="25"/>
        </w:rPr>
        <w:t xml:space="preserve"> </w:t>
      </w:r>
      <w:r>
        <w:rPr>
          <w:rFonts w:ascii="仿宋" w:hAnsi="仿宋" w:eastAsia="仿宋" w:cs="仿宋"/>
          <w:spacing w:val="-9"/>
          <w:sz w:val="25"/>
          <w:szCs w:val="25"/>
        </w:rPr>
        <w:t>。</w:t>
      </w:r>
    </w:p>
    <w:p>
      <w:pPr>
        <w:spacing w:before="304" w:line="222" w:lineRule="auto"/>
        <w:ind w:left="629"/>
        <w:rPr>
          <w:rFonts w:ascii="黑体" w:hAnsi="黑体" w:eastAsia="黑体" w:cs="黑体"/>
          <w:sz w:val="25"/>
          <w:szCs w:val="25"/>
        </w:rPr>
      </w:pPr>
      <w:r>
        <w:rPr>
          <w:rFonts w:ascii="黑体" w:hAnsi="黑体" w:eastAsia="黑体" w:cs="黑体"/>
          <w:b/>
          <w:bCs/>
          <w:spacing w:val="28"/>
          <w:sz w:val="25"/>
          <w:szCs w:val="25"/>
        </w:rPr>
        <w:t>第六条</w:t>
      </w:r>
      <w:r>
        <w:rPr>
          <w:rFonts w:ascii="黑体" w:hAnsi="黑体" w:eastAsia="黑体" w:cs="黑体"/>
          <w:spacing w:val="17"/>
          <w:sz w:val="25"/>
          <w:szCs w:val="25"/>
        </w:rPr>
        <w:t xml:space="preserve">  </w:t>
      </w:r>
      <w:r>
        <w:rPr>
          <w:rFonts w:ascii="黑体" w:hAnsi="黑体" w:eastAsia="黑体" w:cs="黑体"/>
          <w:spacing w:val="28"/>
          <w:sz w:val="25"/>
          <w:szCs w:val="25"/>
        </w:rPr>
        <w:t>维修、报废、赔偿</w:t>
      </w:r>
    </w:p>
    <w:p>
      <w:pPr>
        <w:spacing w:before="300" w:line="640" w:lineRule="exact"/>
        <w:ind w:left="625"/>
        <w:rPr>
          <w:rFonts w:ascii="仿宋" w:hAnsi="仿宋" w:eastAsia="仿宋" w:cs="仿宋"/>
          <w:sz w:val="25"/>
          <w:szCs w:val="25"/>
        </w:rPr>
      </w:pPr>
      <w:r>
        <w:rPr>
          <w:rFonts w:ascii="仿宋" w:hAnsi="仿宋" w:eastAsia="仿宋" w:cs="仿宋"/>
          <w:spacing w:val="27"/>
          <w:position w:val="30"/>
          <w:sz w:val="25"/>
          <w:szCs w:val="25"/>
        </w:rPr>
        <w:t>1.</w:t>
      </w:r>
      <w:r>
        <w:rPr>
          <w:rFonts w:ascii="仿宋" w:hAnsi="仿宋" w:eastAsia="仿宋" w:cs="仿宋"/>
          <w:spacing w:val="-48"/>
          <w:position w:val="30"/>
          <w:sz w:val="25"/>
          <w:szCs w:val="25"/>
        </w:rPr>
        <w:t xml:space="preserve"> </w:t>
      </w:r>
      <w:r>
        <w:rPr>
          <w:rFonts w:ascii="仿宋" w:hAnsi="仿宋" w:eastAsia="仿宋" w:cs="仿宋"/>
          <w:spacing w:val="27"/>
          <w:position w:val="30"/>
          <w:sz w:val="25"/>
          <w:szCs w:val="25"/>
        </w:rPr>
        <w:t>固定资产的维修、报废需由监管人提出书面申请，填写《固</w:t>
      </w:r>
      <w:r>
        <w:rPr>
          <w:rFonts w:ascii="仿宋" w:hAnsi="仿宋" w:eastAsia="仿宋" w:cs="仿宋"/>
          <w:spacing w:val="26"/>
          <w:position w:val="30"/>
          <w:sz w:val="25"/>
          <w:szCs w:val="25"/>
        </w:rPr>
        <w:t>定资</w:t>
      </w:r>
    </w:p>
    <w:p>
      <w:pPr>
        <w:spacing w:line="220" w:lineRule="auto"/>
        <w:ind w:left="75"/>
        <w:rPr>
          <w:rFonts w:ascii="仿宋" w:hAnsi="仿宋" w:eastAsia="仿宋" w:cs="仿宋"/>
          <w:sz w:val="25"/>
          <w:szCs w:val="25"/>
        </w:rPr>
      </w:pPr>
      <w:r>
        <w:rPr>
          <w:rFonts w:ascii="仿宋" w:hAnsi="仿宋" w:eastAsia="仿宋" w:cs="仿宋"/>
          <w:color w:val="28779F"/>
          <w:spacing w:val="9"/>
          <w:sz w:val="25"/>
          <w:szCs w:val="25"/>
        </w:rPr>
        <w:t>产</w:t>
      </w:r>
      <w:r>
        <w:rPr>
          <w:rFonts w:ascii="仿宋" w:hAnsi="仿宋" w:eastAsia="仿宋" w:cs="仿宋"/>
          <w:spacing w:val="9"/>
          <w:sz w:val="25"/>
          <w:szCs w:val="25"/>
        </w:rPr>
        <w:t>处理申请单》;</w:t>
      </w:r>
    </w:p>
    <w:p>
      <w:pPr>
        <w:sectPr>
          <w:footerReference r:id="rId48" w:type="default"/>
          <w:pgSz w:w="12430" w:h="17210"/>
          <w:pgMar w:top="400" w:right="1763" w:bottom="1643" w:left="1864" w:header="0" w:footer="1339" w:gutter="0"/>
          <w:cols w:space="720" w:num="1"/>
        </w:sect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before="87" w:line="424" w:lineRule="auto"/>
        <w:ind w:left="135" w:firstLine="530"/>
        <w:rPr>
          <w:rFonts w:ascii="仿宋" w:hAnsi="仿宋" w:eastAsia="仿宋" w:cs="仿宋"/>
          <w:sz w:val="27"/>
          <w:szCs w:val="27"/>
        </w:rPr>
      </w:pPr>
      <w:r>
        <w:rPr>
          <w:rFonts w:ascii="仿宋" w:hAnsi="仿宋" w:eastAsia="仿宋" w:cs="仿宋"/>
          <w:color w:val="26374E"/>
          <w:spacing w:val="10"/>
          <w:sz w:val="27"/>
          <w:szCs w:val="27"/>
        </w:rPr>
        <w:t>2.</w:t>
      </w:r>
      <w:r>
        <w:rPr>
          <w:rFonts w:ascii="仿宋" w:hAnsi="仿宋" w:eastAsia="仿宋" w:cs="仿宋"/>
          <w:color w:val="26374E"/>
          <w:spacing w:val="-33"/>
          <w:sz w:val="27"/>
          <w:szCs w:val="27"/>
        </w:rPr>
        <w:t xml:space="preserve"> </w:t>
      </w:r>
      <w:r>
        <w:rPr>
          <w:rFonts w:ascii="仿宋" w:hAnsi="仿宋" w:eastAsia="仿宋" w:cs="仿宋"/>
          <w:color w:val="26374E"/>
          <w:spacing w:val="10"/>
          <w:sz w:val="27"/>
          <w:szCs w:val="27"/>
        </w:rPr>
        <w:t>固定资产在使用过程中发生的维修费用，依据所用物品的</w:t>
      </w:r>
      <w:r>
        <w:rPr>
          <w:rFonts w:ascii="仿宋" w:hAnsi="仿宋" w:eastAsia="仿宋" w:cs="仿宋"/>
          <w:color w:val="26374E"/>
          <w:spacing w:val="9"/>
          <w:sz w:val="27"/>
          <w:szCs w:val="27"/>
        </w:rPr>
        <w:t>新旧程</w:t>
      </w:r>
      <w:r>
        <w:rPr>
          <w:rFonts w:ascii="仿宋" w:hAnsi="仿宋" w:eastAsia="仿宋" w:cs="仿宋"/>
          <w:color w:val="26374E"/>
          <w:sz w:val="27"/>
          <w:szCs w:val="27"/>
        </w:rPr>
        <w:t xml:space="preserve"> </w:t>
      </w:r>
      <w:r>
        <w:rPr>
          <w:rFonts w:ascii="仿宋" w:hAnsi="仿宋" w:eastAsia="仿宋" w:cs="仿宋"/>
          <w:color w:val="26374E"/>
          <w:spacing w:val="20"/>
          <w:sz w:val="27"/>
          <w:szCs w:val="27"/>
        </w:rPr>
        <w:t>度，经相关技术人员(物品直接或间接的维修人员)鉴定及相应协商，</w:t>
      </w:r>
      <w:r>
        <w:rPr>
          <w:rFonts w:ascii="仿宋" w:hAnsi="仿宋" w:eastAsia="仿宋" w:cs="仿宋"/>
          <w:color w:val="26374E"/>
          <w:spacing w:val="2"/>
          <w:sz w:val="27"/>
          <w:szCs w:val="27"/>
        </w:rPr>
        <w:t xml:space="preserve">  </w:t>
      </w:r>
      <w:r>
        <w:rPr>
          <w:rFonts w:ascii="仿宋" w:hAnsi="仿宋" w:eastAsia="仿宋" w:cs="仿宋"/>
          <w:color w:val="26374E"/>
          <w:spacing w:val="18"/>
          <w:sz w:val="27"/>
          <w:szCs w:val="27"/>
        </w:rPr>
        <w:t>由使用人俺一定比例承担，最高为100%;固定资产在使用过程中遗失，</w:t>
      </w:r>
    </w:p>
    <w:p>
      <w:pPr>
        <w:spacing w:before="1" w:line="220" w:lineRule="auto"/>
        <w:ind w:left="135"/>
        <w:rPr>
          <w:rFonts w:ascii="仿宋" w:hAnsi="仿宋" w:eastAsia="仿宋" w:cs="仿宋"/>
          <w:sz w:val="27"/>
          <w:szCs w:val="27"/>
        </w:rPr>
      </w:pPr>
      <w:r>
        <w:rPr>
          <w:rFonts w:ascii="仿宋" w:hAnsi="仿宋" w:eastAsia="仿宋" w:cs="仿宋"/>
          <w:color w:val="26374E"/>
          <w:spacing w:val="14"/>
          <w:sz w:val="27"/>
          <w:szCs w:val="27"/>
        </w:rPr>
        <w:t>由使用人按物品现值的2/3赔偿。</w:t>
      </w:r>
    </w:p>
    <w:p>
      <w:pPr>
        <w:spacing w:before="305" w:line="222" w:lineRule="auto"/>
        <w:ind w:left="668"/>
        <w:rPr>
          <w:rFonts w:ascii="黑体" w:hAnsi="黑体" w:eastAsia="黑体" w:cs="黑体"/>
          <w:sz w:val="27"/>
          <w:szCs w:val="27"/>
        </w:rPr>
      </w:pPr>
      <w:r>
        <w:rPr>
          <w:rFonts w:ascii="黑体" w:hAnsi="黑体" w:eastAsia="黑体" w:cs="黑体"/>
          <w:b/>
          <w:bCs/>
          <w:spacing w:val="2"/>
          <w:sz w:val="27"/>
          <w:szCs w:val="27"/>
        </w:rPr>
        <w:t>第七条</w:t>
      </w:r>
      <w:r>
        <w:rPr>
          <w:rFonts w:ascii="黑体" w:hAnsi="黑体" w:eastAsia="黑体" w:cs="黑体"/>
          <w:spacing w:val="30"/>
          <w:sz w:val="27"/>
          <w:szCs w:val="27"/>
        </w:rPr>
        <w:t xml:space="preserve">  </w:t>
      </w:r>
      <w:r>
        <w:rPr>
          <w:rFonts w:ascii="黑体" w:hAnsi="黑体" w:eastAsia="黑体" w:cs="黑体"/>
          <w:color w:val="253B5C"/>
          <w:spacing w:val="2"/>
          <w:sz w:val="27"/>
          <w:szCs w:val="27"/>
        </w:rPr>
        <w:t>固定资产的盘点</w:t>
      </w:r>
    </w:p>
    <w:p>
      <w:pPr>
        <w:spacing w:before="295" w:line="424" w:lineRule="auto"/>
        <w:ind w:left="134" w:right="64" w:firstLine="579"/>
        <w:rPr>
          <w:rFonts w:ascii="仿宋" w:hAnsi="仿宋" w:eastAsia="仿宋" w:cs="仿宋"/>
          <w:sz w:val="27"/>
          <w:szCs w:val="27"/>
        </w:rPr>
      </w:pPr>
      <w:r>
        <w:rPr>
          <w:rFonts w:ascii="仿宋" w:hAnsi="仿宋" w:eastAsia="仿宋" w:cs="仿宋"/>
          <w:color w:val="3A587C"/>
          <w:spacing w:val="12"/>
          <w:sz w:val="27"/>
          <w:szCs w:val="27"/>
        </w:rPr>
        <w:t>财务负责人须配合行政负责人定期或不定期地对基金会的固定资产</w:t>
      </w:r>
      <w:r>
        <w:rPr>
          <w:rFonts w:ascii="仿宋" w:hAnsi="仿宋" w:eastAsia="仿宋" w:cs="仿宋"/>
          <w:color w:val="3A587C"/>
          <w:spacing w:val="9"/>
          <w:sz w:val="27"/>
          <w:szCs w:val="27"/>
        </w:rPr>
        <w:t xml:space="preserve"> </w:t>
      </w:r>
      <w:r>
        <w:rPr>
          <w:rFonts w:ascii="仿宋" w:hAnsi="仿宋" w:eastAsia="仿宋" w:cs="仿宋"/>
          <w:color w:val="3A587C"/>
          <w:spacing w:val="13"/>
          <w:sz w:val="27"/>
          <w:szCs w:val="27"/>
        </w:rPr>
        <w:t>进行实地盘点，每年至少盘点一次。做到账实相符。每次盘点结束，由</w:t>
      </w:r>
      <w:r>
        <w:rPr>
          <w:rFonts w:ascii="仿宋" w:hAnsi="仿宋" w:eastAsia="仿宋" w:cs="仿宋"/>
          <w:color w:val="3A587C"/>
          <w:spacing w:val="6"/>
          <w:sz w:val="27"/>
          <w:szCs w:val="27"/>
        </w:rPr>
        <w:t xml:space="preserve"> </w:t>
      </w:r>
      <w:r>
        <w:rPr>
          <w:rFonts w:ascii="仿宋" w:hAnsi="仿宋" w:eastAsia="仿宋" w:cs="仿宋"/>
          <w:color w:val="3A587C"/>
          <w:spacing w:val="10"/>
          <w:sz w:val="27"/>
          <w:szCs w:val="27"/>
        </w:rPr>
        <w:t>盘点人员提交统计清单，财务部门对盘盈、盘亏的固定资产查明原因，</w:t>
      </w:r>
    </w:p>
    <w:p>
      <w:pPr>
        <w:spacing w:line="220" w:lineRule="auto"/>
        <w:ind w:left="135"/>
        <w:rPr>
          <w:rFonts w:ascii="仿宋" w:hAnsi="仿宋" w:eastAsia="仿宋" w:cs="仿宋"/>
          <w:sz w:val="27"/>
          <w:szCs w:val="27"/>
        </w:rPr>
      </w:pPr>
      <w:r>
        <w:rPr>
          <w:rFonts w:ascii="仿宋" w:hAnsi="仿宋" w:eastAsia="仿宋" w:cs="仿宋"/>
          <w:color w:val="3A587C"/>
          <w:spacing w:val="7"/>
          <w:sz w:val="27"/>
          <w:szCs w:val="27"/>
        </w:rPr>
        <w:t>并报秘书长批准后，进行相应处理。</w:t>
      </w:r>
    </w:p>
    <w:p>
      <w:pPr>
        <w:spacing w:line="291" w:lineRule="auto"/>
        <w:rPr>
          <w:rFonts w:ascii="Arial"/>
          <w:sz w:val="21"/>
        </w:rPr>
      </w:pPr>
    </w:p>
    <w:p>
      <w:pPr>
        <w:spacing w:line="291" w:lineRule="auto"/>
        <w:rPr>
          <w:rFonts w:ascii="Arial"/>
          <w:sz w:val="21"/>
        </w:rPr>
      </w:pPr>
    </w:p>
    <w:p>
      <w:pPr>
        <w:spacing w:line="292" w:lineRule="auto"/>
        <w:rPr>
          <w:rFonts w:ascii="Arial"/>
          <w:sz w:val="21"/>
        </w:rPr>
      </w:pPr>
    </w:p>
    <w:p>
      <w:pPr>
        <w:spacing w:before="88" w:line="222" w:lineRule="auto"/>
        <w:ind w:left="3578"/>
        <w:rPr>
          <w:rFonts w:ascii="黑体" w:hAnsi="黑体" w:eastAsia="黑体" w:cs="黑体"/>
          <w:sz w:val="27"/>
          <w:szCs w:val="27"/>
        </w:rPr>
      </w:pPr>
      <w:r>
        <w:rPr>
          <w:rFonts w:ascii="黑体" w:hAnsi="黑体" w:eastAsia="黑体" w:cs="黑体"/>
          <w:b/>
          <w:bCs/>
          <w:color w:val="203956"/>
          <w:spacing w:val="-16"/>
          <w:sz w:val="27"/>
          <w:szCs w:val="27"/>
        </w:rPr>
        <w:t>第</w:t>
      </w:r>
      <w:r>
        <w:rPr>
          <w:rFonts w:ascii="黑体" w:hAnsi="黑体" w:eastAsia="黑体" w:cs="黑体"/>
          <w:color w:val="203956"/>
          <w:spacing w:val="-47"/>
          <w:sz w:val="27"/>
          <w:szCs w:val="27"/>
        </w:rPr>
        <w:t xml:space="preserve"> </w:t>
      </w:r>
      <w:r>
        <w:rPr>
          <w:rFonts w:ascii="黑体" w:hAnsi="黑体" w:eastAsia="黑体" w:cs="黑体"/>
          <w:b/>
          <w:bCs/>
          <w:color w:val="203956"/>
          <w:spacing w:val="-16"/>
          <w:sz w:val="27"/>
          <w:szCs w:val="27"/>
        </w:rPr>
        <w:t>三</w:t>
      </w:r>
      <w:r>
        <w:rPr>
          <w:rFonts w:ascii="黑体" w:hAnsi="黑体" w:eastAsia="黑体" w:cs="黑体"/>
          <w:color w:val="203956"/>
          <w:spacing w:val="-53"/>
          <w:sz w:val="27"/>
          <w:szCs w:val="27"/>
        </w:rPr>
        <w:t xml:space="preserve"> </w:t>
      </w:r>
      <w:r>
        <w:rPr>
          <w:rFonts w:ascii="黑体" w:hAnsi="黑体" w:eastAsia="黑体" w:cs="黑体"/>
          <w:b/>
          <w:bCs/>
          <w:color w:val="203956"/>
          <w:spacing w:val="-16"/>
          <w:sz w:val="27"/>
          <w:szCs w:val="27"/>
        </w:rPr>
        <w:t>章</w:t>
      </w:r>
      <w:r>
        <w:rPr>
          <w:rFonts w:ascii="黑体" w:hAnsi="黑体" w:eastAsia="黑体" w:cs="黑体"/>
          <w:color w:val="203956"/>
          <w:spacing w:val="-39"/>
          <w:sz w:val="27"/>
          <w:szCs w:val="27"/>
        </w:rPr>
        <w:t xml:space="preserve"> </w:t>
      </w:r>
      <w:r>
        <w:rPr>
          <w:rFonts w:ascii="黑体" w:hAnsi="黑体" w:eastAsia="黑体" w:cs="黑体"/>
          <w:b/>
          <w:bCs/>
          <w:color w:val="203956"/>
          <w:spacing w:val="-16"/>
          <w:sz w:val="27"/>
          <w:szCs w:val="27"/>
        </w:rPr>
        <w:t>附</w:t>
      </w:r>
      <w:r>
        <w:rPr>
          <w:rFonts w:ascii="黑体" w:hAnsi="黑体" w:eastAsia="黑体" w:cs="黑体"/>
          <w:color w:val="203956"/>
          <w:spacing w:val="133"/>
          <w:sz w:val="27"/>
          <w:szCs w:val="27"/>
        </w:rPr>
        <w:t xml:space="preserve"> </w:t>
      </w:r>
      <w:r>
        <w:rPr>
          <w:rFonts w:ascii="黑体" w:hAnsi="黑体" w:eastAsia="黑体" w:cs="黑体"/>
          <w:b/>
          <w:bCs/>
          <w:color w:val="203956"/>
          <w:spacing w:val="-16"/>
          <w:sz w:val="27"/>
          <w:szCs w:val="27"/>
        </w:rPr>
        <w:t>则</w:t>
      </w:r>
    </w:p>
    <w:p>
      <w:pPr>
        <w:spacing w:before="255" w:line="221" w:lineRule="auto"/>
        <w:ind w:left="668"/>
        <w:rPr>
          <w:rFonts w:ascii="仿宋" w:hAnsi="仿宋" w:eastAsia="仿宋" w:cs="仿宋"/>
          <w:sz w:val="27"/>
          <w:szCs w:val="27"/>
        </w:rPr>
      </w:pPr>
      <w:r>
        <w:rPr>
          <w:rFonts w:ascii="仿宋" w:hAnsi="仿宋" w:eastAsia="仿宋" w:cs="仿宋"/>
          <w:b/>
          <w:bCs/>
          <w:spacing w:val="12"/>
          <w:sz w:val="27"/>
          <w:szCs w:val="27"/>
        </w:rPr>
        <w:t>第八条</w:t>
      </w:r>
      <w:r>
        <w:rPr>
          <w:rFonts w:ascii="仿宋" w:hAnsi="仿宋" w:eastAsia="仿宋" w:cs="仿宋"/>
          <w:spacing w:val="9"/>
          <w:sz w:val="27"/>
          <w:szCs w:val="27"/>
        </w:rPr>
        <w:t xml:space="preserve">  </w:t>
      </w:r>
      <w:r>
        <w:rPr>
          <w:rFonts w:ascii="仿宋" w:hAnsi="仿宋" w:eastAsia="仿宋" w:cs="仿宋"/>
          <w:color w:val="3B5970"/>
          <w:spacing w:val="12"/>
          <w:sz w:val="27"/>
          <w:szCs w:val="27"/>
        </w:rPr>
        <w:t>本制度经基金会理事会通过后执行，解释和修改权归本基</w:t>
      </w:r>
    </w:p>
    <w:p>
      <w:pPr>
        <w:spacing w:before="311" w:line="222" w:lineRule="auto"/>
        <w:ind w:left="135"/>
        <w:rPr>
          <w:rFonts w:ascii="仿宋" w:hAnsi="仿宋" w:eastAsia="仿宋" w:cs="仿宋"/>
          <w:sz w:val="27"/>
          <w:szCs w:val="27"/>
        </w:rPr>
      </w:pPr>
      <w:r>
        <w:rPr>
          <w:rFonts w:ascii="仿宋" w:hAnsi="仿宋" w:eastAsia="仿宋" w:cs="仿宋"/>
          <w:color w:val="3B5970"/>
          <w:spacing w:val="6"/>
          <w:sz w:val="27"/>
          <w:szCs w:val="27"/>
        </w:rPr>
        <w:t>金会所有。</w:t>
      </w:r>
    </w:p>
    <w:p>
      <w:pPr>
        <w:sectPr>
          <w:footerReference r:id="rId49" w:type="default"/>
          <w:pgSz w:w="12500" w:h="17260"/>
          <w:pgMar w:top="400" w:right="1644" w:bottom="1475" w:left="1875" w:header="0" w:footer="1207" w:gutter="0"/>
          <w:cols w:space="720" w:num="1"/>
        </w:sect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line="270" w:lineRule="auto"/>
        <w:rPr>
          <w:rFonts w:ascii="Arial"/>
          <w:sz w:val="21"/>
        </w:rPr>
      </w:pPr>
    </w:p>
    <w:p>
      <w:pPr>
        <w:spacing w:before="78" w:line="219" w:lineRule="auto"/>
        <w:ind w:left="47"/>
        <w:rPr>
          <w:rFonts w:ascii="宋体" w:hAnsi="宋体" w:eastAsia="宋体" w:cs="宋体"/>
          <w:sz w:val="24"/>
          <w:szCs w:val="24"/>
        </w:rPr>
      </w:pPr>
      <w:r>
        <w:rPr>
          <w:rFonts w:ascii="宋体" w:hAnsi="宋体" w:eastAsia="宋体" w:cs="宋体"/>
          <w:b/>
          <w:bCs/>
          <w:color w:val="296E87"/>
          <w:spacing w:val="-15"/>
          <w:sz w:val="24"/>
          <w:szCs w:val="24"/>
        </w:rPr>
        <w:t>附</w:t>
      </w:r>
      <w:r>
        <w:rPr>
          <w:rFonts w:ascii="宋体" w:hAnsi="宋体" w:eastAsia="宋体" w:cs="宋体"/>
          <w:color w:val="296E87"/>
          <w:spacing w:val="-15"/>
          <w:sz w:val="24"/>
          <w:szCs w:val="24"/>
        </w:rPr>
        <w:t xml:space="preserve"> </w:t>
      </w:r>
      <w:r>
        <w:rPr>
          <w:rFonts w:ascii="宋体" w:hAnsi="宋体" w:eastAsia="宋体" w:cs="宋体"/>
          <w:b/>
          <w:bCs/>
          <w:color w:val="296E87"/>
          <w:spacing w:val="-15"/>
          <w:sz w:val="24"/>
          <w:szCs w:val="24"/>
        </w:rPr>
        <w:t>件</w:t>
      </w:r>
      <w:r>
        <w:rPr>
          <w:rFonts w:ascii="宋体" w:hAnsi="宋体" w:eastAsia="宋体" w:cs="宋体"/>
          <w:color w:val="296E87"/>
          <w:spacing w:val="-10"/>
          <w:sz w:val="24"/>
          <w:szCs w:val="24"/>
        </w:rPr>
        <w:t xml:space="preserve"> </w:t>
      </w:r>
      <w:r>
        <w:rPr>
          <w:rFonts w:ascii="宋体" w:hAnsi="宋体" w:eastAsia="宋体" w:cs="宋体"/>
          <w:b/>
          <w:bCs/>
          <w:color w:val="296E87"/>
          <w:spacing w:val="-15"/>
          <w:sz w:val="24"/>
          <w:szCs w:val="24"/>
        </w:rPr>
        <w:t>一</w:t>
      </w:r>
    </w:p>
    <w:p>
      <w:pPr>
        <w:spacing w:line="262" w:lineRule="auto"/>
        <w:rPr>
          <w:rFonts w:ascii="Arial"/>
          <w:sz w:val="21"/>
        </w:rPr>
      </w:pPr>
    </w:p>
    <w:p>
      <w:pPr>
        <w:spacing w:before="78" w:line="220" w:lineRule="auto"/>
        <w:ind w:left="3197"/>
        <w:rPr>
          <w:rFonts w:ascii="仿宋" w:hAnsi="仿宋" w:eastAsia="仿宋" w:cs="仿宋"/>
          <w:sz w:val="24"/>
          <w:szCs w:val="24"/>
        </w:rPr>
      </w:pPr>
      <w:r>
        <w:rPr>
          <w:rFonts w:ascii="仿宋" w:hAnsi="仿宋" w:eastAsia="仿宋" w:cs="仿宋"/>
          <w:b/>
          <w:bCs/>
          <w:color w:val="244355"/>
          <w:spacing w:val="37"/>
          <w:sz w:val="24"/>
          <w:szCs w:val="24"/>
        </w:rPr>
        <w:t>固定资产申请审批单</w:t>
      </w:r>
    </w:p>
    <w:p>
      <w:pPr>
        <w:spacing w:before="247" w:line="232" w:lineRule="auto"/>
        <w:ind w:left="503"/>
        <w:rPr>
          <w:rFonts w:ascii="仿宋" w:hAnsi="仿宋" w:eastAsia="仿宋" w:cs="仿宋"/>
          <w:sz w:val="24"/>
          <w:szCs w:val="24"/>
        </w:rPr>
      </w:pPr>
      <w:r>
        <w:rPr>
          <w:rFonts w:ascii="仿宋" w:hAnsi="仿宋" w:eastAsia="仿宋" w:cs="仿宋"/>
          <w:color w:val="17536A"/>
          <w:spacing w:val="-10"/>
          <w:sz w:val="24"/>
          <w:szCs w:val="24"/>
        </w:rPr>
        <w:t>北京天地文</w:t>
      </w:r>
      <w:r>
        <w:rPr>
          <w:rFonts w:ascii="仿宋" w:hAnsi="仿宋" w:eastAsia="仿宋" w:cs="仿宋"/>
          <w:spacing w:val="-10"/>
          <w:sz w:val="24"/>
          <w:szCs w:val="24"/>
        </w:rPr>
        <w:t>化</w:t>
      </w:r>
      <w:r>
        <w:rPr>
          <w:rFonts w:ascii="仿宋" w:hAnsi="仿宋" w:eastAsia="仿宋" w:cs="仿宋"/>
          <w:color w:val="17536A"/>
          <w:spacing w:val="-10"/>
          <w:sz w:val="24"/>
          <w:szCs w:val="24"/>
        </w:rPr>
        <w:t>发展基金会</w:t>
      </w:r>
      <w:r>
        <w:rPr>
          <w:rFonts w:ascii="仿宋" w:hAnsi="仿宋" w:eastAsia="仿宋" w:cs="仿宋"/>
          <w:color w:val="17536A"/>
          <w:spacing w:val="3"/>
          <w:sz w:val="24"/>
          <w:szCs w:val="24"/>
        </w:rPr>
        <w:t xml:space="preserve">               </w:t>
      </w:r>
      <w:r>
        <w:rPr>
          <w:rFonts w:ascii="仿宋" w:hAnsi="仿宋" w:eastAsia="仿宋" w:cs="仿宋"/>
          <w:color w:val="1B5273"/>
          <w:spacing w:val="-10"/>
          <w:position w:val="1"/>
          <w:sz w:val="24"/>
          <w:szCs w:val="24"/>
        </w:rPr>
        <w:t>申请日期</w:t>
      </w:r>
      <w:r>
        <w:rPr>
          <w:rFonts w:ascii="仿宋" w:hAnsi="仿宋" w:eastAsia="仿宋" w:cs="仿宋"/>
          <w:spacing w:val="-10"/>
          <w:position w:val="1"/>
          <w:sz w:val="24"/>
          <w:szCs w:val="24"/>
        </w:rPr>
        <w:t>：</w:t>
      </w:r>
      <w:r>
        <w:rPr>
          <w:rFonts w:ascii="仿宋" w:hAnsi="仿宋" w:eastAsia="仿宋" w:cs="仿宋"/>
          <w:spacing w:val="13"/>
          <w:position w:val="1"/>
          <w:sz w:val="24"/>
          <w:szCs w:val="24"/>
        </w:rPr>
        <w:t xml:space="preserve">  </w:t>
      </w:r>
      <w:r>
        <w:rPr>
          <w:rFonts w:ascii="仿宋" w:hAnsi="仿宋" w:eastAsia="仿宋" w:cs="仿宋"/>
          <w:color w:val="1B5273"/>
          <w:spacing w:val="-10"/>
          <w:position w:val="1"/>
          <w:sz w:val="24"/>
          <w:szCs w:val="24"/>
        </w:rPr>
        <w:t>年</w:t>
      </w:r>
      <w:r>
        <w:rPr>
          <w:rFonts w:ascii="仿宋" w:hAnsi="仿宋" w:eastAsia="仿宋" w:cs="仿宋"/>
          <w:color w:val="1B5273"/>
          <w:spacing w:val="8"/>
          <w:position w:val="1"/>
          <w:sz w:val="24"/>
          <w:szCs w:val="24"/>
        </w:rPr>
        <w:t xml:space="preserve">     </w:t>
      </w:r>
      <w:r>
        <w:rPr>
          <w:rFonts w:ascii="仿宋" w:hAnsi="仿宋" w:eastAsia="仿宋" w:cs="仿宋"/>
          <w:color w:val="1B5273"/>
          <w:spacing w:val="-10"/>
          <w:position w:val="1"/>
          <w:sz w:val="24"/>
          <w:szCs w:val="24"/>
        </w:rPr>
        <w:t>月</w:t>
      </w:r>
      <w:r>
        <w:rPr>
          <w:rFonts w:ascii="仿宋" w:hAnsi="仿宋" w:eastAsia="仿宋" w:cs="仿宋"/>
          <w:color w:val="1B5273"/>
          <w:spacing w:val="11"/>
          <w:position w:val="1"/>
          <w:sz w:val="24"/>
          <w:szCs w:val="24"/>
        </w:rPr>
        <w:t xml:space="preserve">     </w:t>
      </w:r>
      <w:r>
        <w:rPr>
          <w:rFonts w:ascii="仿宋" w:hAnsi="仿宋" w:eastAsia="仿宋" w:cs="仿宋"/>
          <w:color w:val="1B5273"/>
          <w:spacing w:val="-10"/>
          <w:position w:val="1"/>
          <w:sz w:val="24"/>
          <w:szCs w:val="24"/>
        </w:rPr>
        <w:t>日</w:t>
      </w:r>
    </w:p>
    <w:p>
      <w:pPr>
        <w:spacing w:line="78" w:lineRule="exact"/>
      </w:pPr>
    </w:p>
    <w:tbl>
      <w:tblPr>
        <w:tblStyle w:val="4"/>
        <w:tblW w:w="8649" w:type="dxa"/>
        <w:tblInd w:w="1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62"/>
        <w:gridCol w:w="1138"/>
        <w:gridCol w:w="1129"/>
        <w:gridCol w:w="1848"/>
        <w:gridCol w:w="1418"/>
        <w:gridCol w:w="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2262" w:type="dxa"/>
            <w:vAlign w:val="top"/>
          </w:tcPr>
          <w:p>
            <w:pPr>
              <w:spacing w:before="192" w:line="219" w:lineRule="auto"/>
              <w:ind w:left="568"/>
              <w:rPr>
                <w:rFonts w:ascii="宋体" w:hAnsi="宋体" w:eastAsia="宋体" w:cs="宋体"/>
                <w:sz w:val="28"/>
                <w:szCs w:val="28"/>
              </w:rPr>
            </w:pPr>
            <w:r>
              <w:rPr>
                <w:rFonts w:ascii="宋体" w:hAnsi="宋体" w:eastAsia="宋体" w:cs="宋体"/>
                <w:b/>
                <w:bCs/>
                <w:color w:val="004C6C"/>
                <w:spacing w:val="2"/>
                <w:sz w:val="28"/>
                <w:szCs w:val="28"/>
              </w:rPr>
              <w:t>申请部门</w:t>
            </w:r>
          </w:p>
        </w:tc>
        <w:tc>
          <w:tcPr>
            <w:tcW w:w="6387" w:type="dxa"/>
            <w:gridSpan w:val="5"/>
            <w:vAlign w:val="top"/>
          </w:tcPr>
          <w:p>
            <w:pPr>
              <w:spacing w:before="194" w:line="219" w:lineRule="auto"/>
              <w:ind w:left="93"/>
              <w:rPr>
                <w:rFonts w:ascii="宋体" w:hAnsi="宋体" w:eastAsia="宋体" w:cs="宋体"/>
                <w:sz w:val="28"/>
                <w:szCs w:val="28"/>
              </w:rPr>
            </w:pPr>
            <w:r>
              <w:rPr>
                <w:rFonts w:ascii="宋体" w:hAnsi="宋体" w:eastAsia="宋体" w:cs="宋体"/>
                <w:spacing w:val="1"/>
                <w:sz w:val="28"/>
                <w:szCs w:val="28"/>
              </w:rPr>
              <w:t>天地文化基金会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trPr>
        <w:tc>
          <w:tcPr>
            <w:tcW w:w="2262" w:type="dxa"/>
            <w:vAlign w:val="top"/>
          </w:tcPr>
          <w:p>
            <w:pPr>
              <w:spacing w:before="188" w:line="219" w:lineRule="auto"/>
              <w:ind w:left="568"/>
              <w:rPr>
                <w:rFonts w:ascii="宋体" w:hAnsi="宋体" w:eastAsia="宋体" w:cs="宋体"/>
                <w:sz w:val="28"/>
                <w:szCs w:val="28"/>
              </w:rPr>
            </w:pPr>
            <w:r>
              <w:rPr>
                <w:rFonts w:ascii="宋体" w:hAnsi="宋体" w:eastAsia="宋体" w:cs="宋体"/>
                <w:b/>
                <w:bCs/>
                <w:spacing w:val="3"/>
                <w:sz w:val="28"/>
                <w:szCs w:val="28"/>
              </w:rPr>
              <w:t>申请事由</w:t>
            </w:r>
          </w:p>
        </w:tc>
        <w:tc>
          <w:tcPr>
            <w:tcW w:w="6387" w:type="dxa"/>
            <w:gridSpan w:val="5"/>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2262" w:type="dxa"/>
            <w:vAlign w:val="top"/>
          </w:tcPr>
          <w:p>
            <w:pPr>
              <w:spacing w:before="186" w:line="219" w:lineRule="auto"/>
              <w:ind w:left="568"/>
              <w:rPr>
                <w:rFonts w:ascii="宋体" w:hAnsi="宋体" w:eastAsia="宋体" w:cs="宋体"/>
                <w:sz w:val="28"/>
                <w:szCs w:val="28"/>
              </w:rPr>
            </w:pPr>
            <w:r>
              <w:rPr>
                <w:rFonts w:ascii="宋体" w:hAnsi="宋体" w:eastAsia="宋体" w:cs="宋体"/>
                <w:b/>
                <w:bCs/>
                <w:spacing w:val="-1"/>
                <w:sz w:val="28"/>
                <w:szCs w:val="28"/>
              </w:rPr>
              <w:t>采购类型</w:t>
            </w:r>
          </w:p>
        </w:tc>
        <w:tc>
          <w:tcPr>
            <w:tcW w:w="6387" w:type="dxa"/>
            <w:gridSpan w:val="5"/>
            <w:vAlign w:val="top"/>
          </w:tcPr>
          <w:p>
            <w:pPr>
              <w:spacing w:before="192" w:line="219" w:lineRule="auto"/>
              <w:ind w:left="93"/>
              <w:rPr>
                <w:rFonts w:ascii="宋体" w:hAnsi="宋体" w:eastAsia="宋体" w:cs="宋体"/>
                <w:sz w:val="28"/>
                <w:szCs w:val="28"/>
              </w:rPr>
            </w:pPr>
            <w:r>
              <w:rPr>
                <w:rFonts w:ascii="宋体" w:hAnsi="宋体" w:eastAsia="宋体" w:cs="宋体"/>
                <w:spacing w:val="7"/>
                <w:sz w:val="28"/>
                <w:szCs w:val="28"/>
              </w:rPr>
              <w:t>办公用品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262" w:type="dxa"/>
            <w:vAlign w:val="top"/>
          </w:tcPr>
          <w:p>
            <w:pPr>
              <w:spacing w:before="176" w:line="219" w:lineRule="auto"/>
              <w:ind w:left="568"/>
              <w:rPr>
                <w:rFonts w:ascii="宋体" w:hAnsi="宋体" w:eastAsia="宋体" w:cs="宋体"/>
                <w:sz w:val="28"/>
                <w:szCs w:val="28"/>
              </w:rPr>
            </w:pPr>
            <w:r>
              <w:rPr>
                <w:rFonts w:ascii="宋体" w:hAnsi="宋体" w:eastAsia="宋体" w:cs="宋体"/>
                <w:b/>
                <w:bCs/>
                <w:color w:val="005270"/>
                <w:spacing w:val="1"/>
                <w:sz w:val="28"/>
                <w:szCs w:val="28"/>
              </w:rPr>
              <w:t>采购时间</w:t>
            </w:r>
          </w:p>
        </w:tc>
        <w:tc>
          <w:tcPr>
            <w:tcW w:w="6387" w:type="dxa"/>
            <w:gridSpan w:val="5"/>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2262" w:type="dxa"/>
            <w:vAlign w:val="top"/>
          </w:tcPr>
          <w:p>
            <w:pPr>
              <w:rPr>
                <w:rFonts w:ascii="Arial"/>
                <w:sz w:val="21"/>
              </w:rPr>
            </w:pPr>
          </w:p>
        </w:tc>
        <w:tc>
          <w:tcPr>
            <w:tcW w:w="1138" w:type="dxa"/>
            <w:vAlign w:val="top"/>
          </w:tcPr>
          <w:p>
            <w:pPr>
              <w:spacing w:before="178" w:line="614" w:lineRule="exact"/>
              <w:ind w:left="116"/>
              <w:rPr>
                <w:rFonts w:ascii="宋体" w:hAnsi="宋体" w:eastAsia="宋体" w:cs="宋体"/>
                <w:sz w:val="28"/>
                <w:szCs w:val="28"/>
              </w:rPr>
            </w:pPr>
            <w:r>
              <w:rPr>
                <w:rFonts w:ascii="宋体" w:hAnsi="宋体" w:eastAsia="宋体" w:cs="宋体"/>
                <w:b/>
                <w:bCs/>
                <w:position w:val="25"/>
                <w:sz w:val="28"/>
                <w:szCs w:val="28"/>
              </w:rPr>
              <w:t>供应商</w:t>
            </w:r>
          </w:p>
          <w:p>
            <w:pPr>
              <w:spacing w:line="221" w:lineRule="auto"/>
              <w:ind w:left="116"/>
              <w:rPr>
                <w:rFonts w:ascii="宋体" w:hAnsi="宋体" w:eastAsia="宋体" w:cs="宋体"/>
                <w:sz w:val="28"/>
                <w:szCs w:val="28"/>
              </w:rPr>
            </w:pPr>
            <w:r>
              <w:rPr>
                <w:rFonts w:ascii="宋体" w:hAnsi="宋体" w:eastAsia="宋体" w:cs="宋体"/>
                <w:b/>
                <w:bCs/>
                <w:sz w:val="28"/>
                <w:szCs w:val="28"/>
              </w:rPr>
              <w:t>名称</w:t>
            </w:r>
          </w:p>
        </w:tc>
        <w:tc>
          <w:tcPr>
            <w:tcW w:w="1129" w:type="dxa"/>
            <w:vAlign w:val="top"/>
          </w:tcPr>
          <w:p>
            <w:pPr>
              <w:spacing w:before="177" w:line="219" w:lineRule="auto"/>
              <w:ind w:left="109"/>
              <w:rPr>
                <w:rFonts w:ascii="宋体" w:hAnsi="宋体" w:eastAsia="宋体" w:cs="宋体"/>
                <w:sz w:val="28"/>
                <w:szCs w:val="28"/>
              </w:rPr>
            </w:pPr>
            <w:r>
              <w:rPr>
                <w:rFonts w:ascii="宋体" w:hAnsi="宋体" w:eastAsia="宋体" w:cs="宋体"/>
                <w:b/>
                <w:bCs/>
                <w:spacing w:val="-6"/>
                <w:sz w:val="28"/>
                <w:szCs w:val="28"/>
              </w:rPr>
              <w:t>采购项</w:t>
            </w:r>
          </w:p>
          <w:p>
            <w:pPr>
              <w:spacing w:before="278" w:line="222" w:lineRule="auto"/>
              <w:ind w:left="404"/>
              <w:rPr>
                <w:rFonts w:ascii="宋体" w:hAnsi="宋体" w:eastAsia="宋体" w:cs="宋体"/>
                <w:sz w:val="28"/>
                <w:szCs w:val="28"/>
              </w:rPr>
            </w:pPr>
            <w:r>
              <w:rPr>
                <w:rFonts w:ascii="宋体" w:hAnsi="宋体" w:eastAsia="宋体" w:cs="宋体"/>
                <w:sz w:val="28"/>
                <w:szCs w:val="28"/>
              </w:rPr>
              <w:t>目</w:t>
            </w:r>
          </w:p>
        </w:tc>
        <w:tc>
          <w:tcPr>
            <w:tcW w:w="1848" w:type="dxa"/>
            <w:vAlign w:val="top"/>
          </w:tcPr>
          <w:p>
            <w:pPr>
              <w:spacing w:line="404" w:lineRule="auto"/>
              <w:rPr>
                <w:rFonts w:ascii="Arial"/>
                <w:sz w:val="21"/>
              </w:rPr>
            </w:pPr>
          </w:p>
          <w:p>
            <w:pPr>
              <w:spacing w:before="91" w:line="219" w:lineRule="auto"/>
              <w:ind w:left="359"/>
              <w:rPr>
                <w:rFonts w:ascii="宋体" w:hAnsi="宋体" w:eastAsia="宋体" w:cs="宋体"/>
                <w:sz w:val="28"/>
                <w:szCs w:val="28"/>
              </w:rPr>
            </w:pPr>
            <w:r>
              <w:rPr>
                <w:rFonts w:ascii="宋体" w:hAnsi="宋体" w:eastAsia="宋体" w:cs="宋体"/>
                <w:b/>
                <w:bCs/>
                <w:spacing w:val="-5"/>
                <w:sz w:val="28"/>
                <w:szCs w:val="28"/>
              </w:rPr>
              <w:t>采购服务</w:t>
            </w:r>
          </w:p>
        </w:tc>
        <w:tc>
          <w:tcPr>
            <w:tcW w:w="1418" w:type="dxa"/>
            <w:vAlign w:val="top"/>
          </w:tcPr>
          <w:p>
            <w:pPr>
              <w:spacing w:before="180" w:line="639" w:lineRule="exact"/>
              <w:ind w:left="181"/>
              <w:rPr>
                <w:rFonts w:ascii="宋体" w:hAnsi="宋体" w:eastAsia="宋体" w:cs="宋体"/>
                <w:sz w:val="28"/>
                <w:szCs w:val="28"/>
              </w:rPr>
            </w:pPr>
            <w:r>
              <w:rPr>
                <w:rFonts w:ascii="宋体" w:hAnsi="宋体" w:eastAsia="宋体" w:cs="宋体"/>
                <w:b/>
                <w:bCs/>
                <w:spacing w:val="-6"/>
                <w:position w:val="27"/>
                <w:sz w:val="28"/>
                <w:szCs w:val="28"/>
              </w:rPr>
              <w:t>质量/规</w:t>
            </w:r>
          </w:p>
          <w:p>
            <w:pPr>
              <w:spacing w:line="219" w:lineRule="auto"/>
              <w:ind w:left="181"/>
              <w:rPr>
                <w:rFonts w:ascii="宋体" w:hAnsi="宋体" w:eastAsia="宋体" w:cs="宋体"/>
                <w:sz w:val="28"/>
                <w:szCs w:val="28"/>
              </w:rPr>
            </w:pPr>
            <w:r>
              <w:rPr>
                <w:rFonts w:ascii="宋体" w:hAnsi="宋体" w:eastAsia="宋体" w:cs="宋体"/>
                <w:b/>
                <w:bCs/>
                <w:spacing w:val="-5"/>
                <w:sz w:val="28"/>
                <w:szCs w:val="28"/>
              </w:rPr>
              <w:t>格/参数</w:t>
            </w:r>
          </w:p>
        </w:tc>
        <w:tc>
          <w:tcPr>
            <w:tcW w:w="854" w:type="dxa"/>
            <w:vAlign w:val="top"/>
          </w:tcPr>
          <w:p>
            <w:pPr>
              <w:spacing w:line="403" w:lineRule="auto"/>
              <w:rPr>
                <w:rFonts w:ascii="Arial"/>
                <w:sz w:val="21"/>
              </w:rPr>
            </w:pPr>
          </w:p>
          <w:p>
            <w:pPr>
              <w:spacing w:before="91" w:line="218" w:lineRule="auto"/>
              <w:ind w:left="203"/>
              <w:rPr>
                <w:rFonts w:ascii="宋体" w:hAnsi="宋体" w:eastAsia="宋体" w:cs="宋体"/>
                <w:sz w:val="28"/>
                <w:szCs w:val="28"/>
              </w:rPr>
            </w:pPr>
            <w:r>
              <w:rPr>
                <w:rFonts w:ascii="宋体" w:hAnsi="宋体" w:eastAsia="宋体" w:cs="宋体"/>
                <w:b/>
                <w:bCs/>
                <w:color w:val="005078"/>
                <w:spacing w:val="-6"/>
                <w:sz w:val="28"/>
                <w:szCs w:val="28"/>
              </w:rPr>
              <w:t>价格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9" w:hRule="atLeast"/>
        </w:trPr>
        <w:tc>
          <w:tcPr>
            <w:tcW w:w="2262" w:type="dxa"/>
            <w:vAlign w:val="top"/>
          </w:tcPr>
          <w:p>
            <w:pPr>
              <w:spacing w:before="228" w:line="219" w:lineRule="auto"/>
              <w:ind w:left="358"/>
              <w:rPr>
                <w:rFonts w:ascii="宋体" w:hAnsi="宋体" w:eastAsia="宋体" w:cs="宋体"/>
                <w:sz w:val="28"/>
                <w:szCs w:val="28"/>
              </w:rPr>
            </w:pPr>
            <w:r>
              <w:rPr>
                <w:rFonts w:ascii="宋体" w:hAnsi="宋体" w:eastAsia="宋体" w:cs="宋体"/>
                <w:b/>
                <w:bCs/>
                <w:color w:val="004669"/>
                <w:sz w:val="28"/>
                <w:szCs w:val="28"/>
              </w:rPr>
              <w:t>供应商选择1</w:t>
            </w:r>
          </w:p>
        </w:tc>
        <w:tc>
          <w:tcPr>
            <w:tcW w:w="1138" w:type="dxa"/>
            <w:vAlign w:val="top"/>
          </w:tcPr>
          <w:p>
            <w:pPr>
              <w:rPr>
                <w:rFonts w:ascii="Arial"/>
                <w:sz w:val="21"/>
              </w:rPr>
            </w:pPr>
          </w:p>
        </w:tc>
        <w:tc>
          <w:tcPr>
            <w:tcW w:w="1129" w:type="dxa"/>
            <w:vAlign w:val="top"/>
          </w:tcPr>
          <w:p>
            <w:pPr>
              <w:rPr>
                <w:rFonts w:ascii="Arial"/>
                <w:sz w:val="21"/>
              </w:rPr>
            </w:pPr>
          </w:p>
        </w:tc>
        <w:tc>
          <w:tcPr>
            <w:tcW w:w="1848" w:type="dxa"/>
            <w:vAlign w:val="top"/>
          </w:tcPr>
          <w:p>
            <w:pPr>
              <w:rPr>
                <w:rFonts w:ascii="Arial"/>
                <w:sz w:val="21"/>
              </w:rPr>
            </w:pPr>
          </w:p>
        </w:tc>
        <w:tc>
          <w:tcPr>
            <w:tcW w:w="1418" w:type="dxa"/>
            <w:vAlign w:val="top"/>
          </w:tcPr>
          <w:p>
            <w:pPr>
              <w:rPr>
                <w:rFonts w:ascii="Arial"/>
                <w:sz w:val="21"/>
              </w:rPr>
            </w:pP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262" w:type="dxa"/>
            <w:vAlign w:val="top"/>
          </w:tcPr>
          <w:p>
            <w:pPr>
              <w:spacing w:before="179" w:line="219" w:lineRule="auto"/>
              <w:ind w:left="358"/>
              <w:rPr>
                <w:rFonts w:ascii="宋体" w:hAnsi="宋体" w:eastAsia="宋体" w:cs="宋体"/>
                <w:sz w:val="28"/>
                <w:szCs w:val="28"/>
              </w:rPr>
            </w:pPr>
            <w:r>
              <w:rPr>
                <w:rFonts w:ascii="宋体" w:hAnsi="宋体" w:eastAsia="宋体" w:cs="宋体"/>
                <w:b/>
                <w:bCs/>
                <w:spacing w:val="-2"/>
                <w:sz w:val="28"/>
                <w:szCs w:val="28"/>
              </w:rPr>
              <w:t>供应商选择2</w:t>
            </w:r>
          </w:p>
        </w:tc>
        <w:tc>
          <w:tcPr>
            <w:tcW w:w="1138" w:type="dxa"/>
            <w:vAlign w:val="top"/>
          </w:tcPr>
          <w:p>
            <w:pPr>
              <w:rPr>
                <w:rFonts w:ascii="Arial"/>
                <w:sz w:val="21"/>
              </w:rPr>
            </w:pPr>
          </w:p>
        </w:tc>
        <w:tc>
          <w:tcPr>
            <w:tcW w:w="1129" w:type="dxa"/>
            <w:vAlign w:val="top"/>
          </w:tcPr>
          <w:p>
            <w:pPr>
              <w:rPr>
                <w:rFonts w:ascii="Arial"/>
                <w:sz w:val="21"/>
              </w:rPr>
            </w:pPr>
          </w:p>
        </w:tc>
        <w:tc>
          <w:tcPr>
            <w:tcW w:w="1848" w:type="dxa"/>
            <w:vAlign w:val="top"/>
          </w:tcPr>
          <w:p>
            <w:pPr>
              <w:rPr>
                <w:rFonts w:ascii="Arial"/>
                <w:sz w:val="21"/>
              </w:rPr>
            </w:pPr>
          </w:p>
        </w:tc>
        <w:tc>
          <w:tcPr>
            <w:tcW w:w="1418" w:type="dxa"/>
            <w:vAlign w:val="top"/>
          </w:tcPr>
          <w:p>
            <w:pPr>
              <w:rPr>
                <w:rFonts w:ascii="Arial"/>
                <w:sz w:val="21"/>
              </w:rPr>
            </w:pP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0" w:hRule="atLeast"/>
        </w:trPr>
        <w:tc>
          <w:tcPr>
            <w:tcW w:w="2262" w:type="dxa"/>
            <w:vAlign w:val="top"/>
          </w:tcPr>
          <w:p>
            <w:pPr>
              <w:spacing w:before="194" w:line="219" w:lineRule="auto"/>
              <w:ind w:left="354"/>
              <w:rPr>
                <w:rFonts w:ascii="宋体" w:hAnsi="宋体" w:eastAsia="宋体" w:cs="宋体"/>
                <w:sz w:val="28"/>
                <w:szCs w:val="28"/>
              </w:rPr>
            </w:pPr>
            <w:r>
              <w:rPr>
                <w:rFonts w:ascii="宋体" w:hAnsi="宋体" w:eastAsia="宋体" w:cs="宋体"/>
                <w:color w:val="00496D"/>
                <w:spacing w:val="2"/>
                <w:sz w:val="28"/>
                <w:szCs w:val="28"/>
              </w:rPr>
              <w:t>供应商选择3</w:t>
            </w:r>
          </w:p>
        </w:tc>
        <w:tc>
          <w:tcPr>
            <w:tcW w:w="1138" w:type="dxa"/>
            <w:vAlign w:val="top"/>
          </w:tcPr>
          <w:p>
            <w:pPr>
              <w:rPr>
                <w:rFonts w:ascii="Arial"/>
                <w:sz w:val="21"/>
              </w:rPr>
            </w:pPr>
          </w:p>
        </w:tc>
        <w:tc>
          <w:tcPr>
            <w:tcW w:w="1129" w:type="dxa"/>
            <w:vAlign w:val="top"/>
          </w:tcPr>
          <w:p>
            <w:pPr>
              <w:rPr>
                <w:rFonts w:ascii="Arial"/>
                <w:sz w:val="21"/>
              </w:rPr>
            </w:pPr>
          </w:p>
        </w:tc>
        <w:tc>
          <w:tcPr>
            <w:tcW w:w="1848" w:type="dxa"/>
            <w:vAlign w:val="top"/>
          </w:tcPr>
          <w:p>
            <w:pPr>
              <w:rPr>
                <w:rFonts w:ascii="Arial"/>
                <w:sz w:val="21"/>
              </w:rPr>
            </w:pPr>
          </w:p>
        </w:tc>
        <w:tc>
          <w:tcPr>
            <w:tcW w:w="1418" w:type="dxa"/>
            <w:vAlign w:val="top"/>
          </w:tcPr>
          <w:p>
            <w:pPr>
              <w:rPr>
                <w:rFonts w:ascii="Arial"/>
                <w:sz w:val="21"/>
              </w:rPr>
            </w:pP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19" w:hRule="atLeast"/>
        </w:trPr>
        <w:tc>
          <w:tcPr>
            <w:tcW w:w="2262" w:type="dxa"/>
            <w:vAlign w:val="top"/>
          </w:tcPr>
          <w:p>
            <w:pPr>
              <w:spacing w:before="236" w:line="219" w:lineRule="auto"/>
              <w:ind w:left="564"/>
              <w:rPr>
                <w:rFonts w:ascii="宋体" w:hAnsi="宋体" w:eastAsia="宋体" w:cs="宋体"/>
                <w:sz w:val="28"/>
                <w:szCs w:val="28"/>
              </w:rPr>
            </w:pPr>
            <w:r>
              <w:rPr>
                <w:rFonts w:ascii="宋体" w:hAnsi="宋体" w:eastAsia="宋体" w:cs="宋体"/>
                <w:spacing w:val="4"/>
                <w:sz w:val="28"/>
                <w:szCs w:val="28"/>
              </w:rPr>
              <w:t>最终选定</w:t>
            </w:r>
          </w:p>
          <w:p>
            <w:pPr>
              <w:spacing w:before="215" w:line="219" w:lineRule="auto"/>
              <w:ind w:left="704"/>
              <w:rPr>
                <w:rFonts w:ascii="宋体" w:hAnsi="宋体" w:eastAsia="宋体" w:cs="宋体"/>
                <w:sz w:val="28"/>
                <w:szCs w:val="28"/>
              </w:rPr>
            </w:pPr>
            <w:r>
              <w:rPr>
                <w:rFonts w:ascii="宋体" w:hAnsi="宋体" w:eastAsia="宋体" w:cs="宋体"/>
                <w:color w:val="005072"/>
                <w:spacing w:val="6"/>
                <w:sz w:val="28"/>
                <w:szCs w:val="28"/>
              </w:rPr>
              <w:t>供应商</w:t>
            </w:r>
          </w:p>
        </w:tc>
        <w:tc>
          <w:tcPr>
            <w:tcW w:w="6387" w:type="dxa"/>
            <w:gridSpan w:val="5"/>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9" w:hRule="atLeast"/>
        </w:trPr>
        <w:tc>
          <w:tcPr>
            <w:tcW w:w="2262" w:type="dxa"/>
            <w:vAlign w:val="top"/>
          </w:tcPr>
          <w:p>
            <w:pPr>
              <w:spacing w:line="276" w:lineRule="auto"/>
              <w:rPr>
                <w:rFonts w:ascii="Arial"/>
                <w:sz w:val="21"/>
              </w:rPr>
            </w:pPr>
          </w:p>
          <w:p>
            <w:pPr>
              <w:spacing w:before="91" w:line="221" w:lineRule="auto"/>
              <w:ind w:left="564"/>
              <w:rPr>
                <w:rFonts w:ascii="宋体" w:hAnsi="宋体" w:eastAsia="宋体" w:cs="宋体"/>
                <w:sz w:val="28"/>
                <w:szCs w:val="28"/>
              </w:rPr>
            </w:pPr>
            <w:r>
              <w:rPr>
                <w:rFonts w:ascii="宋体" w:hAnsi="宋体" w:eastAsia="宋体" w:cs="宋体"/>
                <w:color w:val="004B71"/>
                <w:spacing w:val="7"/>
                <w:sz w:val="28"/>
                <w:szCs w:val="28"/>
              </w:rPr>
              <w:t>选择原因</w:t>
            </w:r>
          </w:p>
        </w:tc>
        <w:tc>
          <w:tcPr>
            <w:tcW w:w="6387" w:type="dxa"/>
            <w:gridSpan w:val="5"/>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9" w:hRule="atLeast"/>
        </w:trPr>
        <w:tc>
          <w:tcPr>
            <w:tcW w:w="2262" w:type="dxa"/>
            <w:vAlign w:val="top"/>
          </w:tcPr>
          <w:p>
            <w:pPr>
              <w:spacing w:before="229" w:line="220" w:lineRule="auto"/>
              <w:ind w:left="844"/>
              <w:rPr>
                <w:rFonts w:ascii="宋体" w:hAnsi="宋体" w:eastAsia="宋体" w:cs="宋体"/>
                <w:sz w:val="28"/>
                <w:szCs w:val="28"/>
              </w:rPr>
            </w:pPr>
            <w:r>
              <w:rPr>
                <w:rFonts w:ascii="宋体" w:hAnsi="宋体" w:eastAsia="宋体" w:cs="宋体"/>
                <w:color w:val="005A80"/>
                <w:spacing w:val="5"/>
                <w:sz w:val="28"/>
                <w:szCs w:val="28"/>
              </w:rPr>
              <w:t>其他</w:t>
            </w:r>
          </w:p>
          <w:p>
            <w:pPr>
              <w:spacing w:before="223" w:line="219" w:lineRule="auto"/>
              <w:ind w:left="284"/>
              <w:rPr>
                <w:rFonts w:ascii="宋体" w:hAnsi="宋体" w:eastAsia="宋体" w:cs="宋体"/>
                <w:sz w:val="28"/>
                <w:szCs w:val="28"/>
              </w:rPr>
            </w:pPr>
            <w:r>
              <w:rPr>
                <w:rFonts w:ascii="宋体" w:hAnsi="宋体" w:eastAsia="宋体" w:cs="宋体"/>
                <w:color w:val="004D74"/>
                <w:spacing w:val="8"/>
                <w:sz w:val="28"/>
                <w:szCs w:val="28"/>
              </w:rPr>
              <w:t>(采购合同等)</w:t>
            </w:r>
          </w:p>
        </w:tc>
        <w:tc>
          <w:tcPr>
            <w:tcW w:w="6387" w:type="dxa"/>
            <w:gridSpan w:val="5"/>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2262" w:type="dxa"/>
            <w:vAlign w:val="top"/>
          </w:tcPr>
          <w:p>
            <w:pPr>
              <w:spacing w:line="257" w:lineRule="auto"/>
              <w:rPr>
                <w:rFonts w:ascii="Arial"/>
                <w:sz w:val="21"/>
              </w:rPr>
            </w:pPr>
          </w:p>
          <w:p>
            <w:pPr>
              <w:spacing w:before="91" w:line="219" w:lineRule="auto"/>
              <w:ind w:left="704"/>
              <w:rPr>
                <w:rFonts w:ascii="宋体" w:hAnsi="宋体" w:eastAsia="宋体" w:cs="宋体"/>
                <w:sz w:val="28"/>
                <w:szCs w:val="28"/>
              </w:rPr>
            </w:pPr>
            <w:r>
              <w:rPr>
                <w:rFonts w:ascii="宋体" w:hAnsi="宋体" w:eastAsia="宋体" w:cs="宋体"/>
                <w:color w:val="005B82"/>
                <w:spacing w:val="3"/>
                <w:sz w:val="28"/>
                <w:szCs w:val="28"/>
              </w:rPr>
              <w:t>申请人</w:t>
            </w:r>
          </w:p>
        </w:tc>
        <w:tc>
          <w:tcPr>
            <w:tcW w:w="6387" w:type="dxa"/>
            <w:gridSpan w:val="5"/>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4" w:hRule="atLeast"/>
        </w:trPr>
        <w:tc>
          <w:tcPr>
            <w:tcW w:w="2262" w:type="dxa"/>
            <w:vAlign w:val="top"/>
          </w:tcPr>
          <w:p>
            <w:pPr>
              <w:spacing w:before="250" w:line="219" w:lineRule="auto"/>
              <w:ind w:left="144"/>
              <w:rPr>
                <w:rFonts w:ascii="宋体" w:hAnsi="宋体" w:eastAsia="宋体" w:cs="宋体"/>
                <w:sz w:val="28"/>
                <w:szCs w:val="28"/>
              </w:rPr>
            </w:pPr>
            <w:r>
              <w:rPr>
                <w:rFonts w:ascii="宋体" w:hAnsi="宋体" w:eastAsia="宋体" w:cs="宋体"/>
                <w:color w:val="005473"/>
                <w:spacing w:val="1"/>
                <w:sz w:val="28"/>
                <w:szCs w:val="28"/>
              </w:rPr>
              <w:t>审批意见及审批</w:t>
            </w:r>
          </w:p>
          <w:p>
            <w:pPr>
              <w:spacing w:before="207" w:line="219" w:lineRule="auto"/>
              <w:ind w:left="394"/>
              <w:rPr>
                <w:rFonts w:ascii="宋体" w:hAnsi="宋体" w:eastAsia="宋体" w:cs="宋体"/>
                <w:sz w:val="28"/>
                <w:szCs w:val="28"/>
              </w:rPr>
            </w:pPr>
            <w:r>
              <w:rPr>
                <w:rFonts w:ascii="宋体" w:hAnsi="宋体" w:eastAsia="宋体" w:cs="宋体"/>
                <w:color w:val="005580"/>
                <w:spacing w:val="12"/>
                <w:sz w:val="28"/>
                <w:szCs w:val="28"/>
              </w:rPr>
              <w:t>人(签字)</w:t>
            </w:r>
          </w:p>
        </w:tc>
        <w:tc>
          <w:tcPr>
            <w:tcW w:w="6387" w:type="dxa"/>
            <w:gridSpan w:val="5"/>
            <w:vAlign w:val="top"/>
          </w:tcPr>
          <w:p>
            <w:pPr>
              <w:rPr>
                <w:rFonts w:ascii="Arial"/>
                <w:sz w:val="21"/>
              </w:rPr>
            </w:pPr>
          </w:p>
        </w:tc>
      </w:tr>
    </w:tbl>
    <w:p>
      <w:pPr>
        <w:rPr>
          <w:rFonts w:ascii="Arial"/>
          <w:sz w:val="21"/>
        </w:rPr>
      </w:pPr>
    </w:p>
    <w:p>
      <w:pPr>
        <w:sectPr>
          <w:footerReference r:id="rId50" w:type="default"/>
          <w:pgSz w:w="12640" w:h="17350"/>
          <w:pgMar w:top="400" w:right="1896" w:bottom="1693" w:left="1896" w:header="0" w:footer="1402" w:gutter="0"/>
          <w:cols w:space="720" w:num="1"/>
        </w:sect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before="94" w:line="219" w:lineRule="auto"/>
        <w:ind w:left="260"/>
        <w:rPr>
          <w:rFonts w:ascii="宋体" w:hAnsi="宋体" w:eastAsia="宋体" w:cs="宋体"/>
          <w:sz w:val="29"/>
          <w:szCs w:val="29"/>
        </w:rPr>
      </w:pPr>
      <w:r>
        <w:rPr>
          <w:rFonts w:ascii="宋体" w:hAnsi="宋体" w:eastAsia="宋体" w:cs="宋体"/>
          <w:color w:val="30475A"/>
          <w:spacing w:val="15"/>
          <w:sz w:val="29"/>
          <w:szCs w:val="29"/>
        </w:rPr>
        <w:t>附件二</w:t>
      </w:r>
    </w:p>
    <w:p>
      <w:pPr>
        <w:spacing w:before="303" w:line="221" w:lineRule="auto"/>
        <w:ind w:left="3680"/>
        <w:rPr>
          <w:rFonts w:ascii="仿宋" w:hAnsi="仿宋" w:eastAsia="仿宋" w:cs="仿宋"/>
          <w:sz w:val="29"/>
          <w:szCs w:val="29"/>
        </w:rPr>
      </w:pPr>
      <w:r>
        <w:rPr>
          <w:rFonts w:ascii="仿宋" w:hAnsi="仿宋" w:eastAsia="仿宋" w:cs="仿宋"/>
          <w:color w:val="314D65"/>
          <w:spacing w:val="-4"/>
          <w:sz w:val="29"/>
          <w:szCs w:val="29"/>
        </w:rPr>
        <w:t>固定资产领用单</w:t>
      </w:r>
    </w:p>
    <w:p/>
    <w:p/>
    <w:p>
      <w:pPr>
        <w:spacing w:line="137" w:lineRule="exact"/>
      </w:pPr>
    </w:p>
    <w:tbl>
      <w:tblPr>
        <w:tblStyle w:val="4"/>
        <w:tblW w:w="7820" w:type="dxa"/>
        <w:tblInd w:w="7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292"/>
        <w:gridCol w:w="1418"/>
        <w:gridCol w:w="1258"/>
        <w:gridCol w:w="1568"/>
        <w:gridCol w:w="12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4" w:hRule="atLeast"/>
        </w:trPr>
        <w:tc>
          <w:tcPr>
            <w:tcW w:w="7820" w:type="dxa"/>
            <w:gridSpan w:val="5"/>
            <w:vAlign w:val="top"/>
          </w:tcPr>
          <w:p>
            <w:pPr>
              <w:spacing w:before="217" w:line="221" w:lineRule="auto"/>
              <w:ind w:left="85"/>
              <w:rPr>
                <w:rFonts w:ascii="宋体" w:hAnsi="宋体" w:eastAsia="宋体" w:cs="宋体"/>
                <w:sz w:val="27"/>
                <w:szCs w:val="27"/>
              </w:rPr>
            </w:pPr>
            <w:r>
              <w:rPr>
                <w:rFonts w:ascii="宋体" w:hAnsi="宋体" w:eastAsia="宋体" w:cs="宋体"/>
                <w:spacing w:val="16"/>
                <w:sz w:val="27"/>
                <w:szCs w:val="27"/>
              </w:rPr>
              <w:t>物品名称&amp;型号：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292" w:type="dxa"/>
            <w:vAlign w:val="top"/>
          </w:tcPr>
          <w:p>
            <w:pPr>
              <w:spacing w:before="192" w:line="219" w:lineRule="auto"/>
              <w:ind w:left="594"/>
              <w:rPr>
                <w:rFonts w:ascii="宋体" w:hAnsi="宋体" w:eastAsia="宋体" w:cs="宋体"/>
                <w:sz w:val="27"/>
                <w:szCs w:val="27"/>
              </w:rPr>
            </w:pPr>
            <w:r>
              <w:rPr>
                <w:rFonts w:ascii="宋体" w:hAnsi="宋体" w:eastAsia="宋体" w:cs="宋体"/>
                <w:spacing w:val="4"/>
                <w:sz w:val="27"/>
                <w:szCs w:val="27"/>
              </w:rPr>
              <w:t>物品明细</w:t>
            </w:r>
          </w:p>
        </w:tc>
        <w:tc>
          <w:tcPr>
            <w:tcW w:w="1418" w:type="dxa"/>
            <w:vAlign w:val="top"/>
          </w:tcPr>
          <w:p>
            <w:pPr>
              <w:spacing w:before="192" w:line="220" w:lineRule="auto"/>
              <w:ind w:left="162"/>
              <w:rPr>
                <w:rFonts w:ascii="宋体" w:hAnsi="宋体" w:eastAsia="宋体" w:cs="宋体"/>
                <w:sz w:val="27"/>
                <w:szCs w:val="27"/>
              </w:rPr>
            </w:pPr>
            <w:r>
              <w:rPr>
                <w:rFonts w:ascii="宋体" w:hAnsi="宋体" w:eastAsia="宋体" w:cs="宋体"/>
                <w:spacing w:val="6"/>
                <w:sz w:val="27"/>
                <w:szCs w:val="27"/>
              </w:rPr>
              <w:t>领用时间</w:t>
            </w:r>
          </w:p>
        </w:tc>
        <w:tc>
          <w:tcPr>
            <w:tcW w:w="1258" w:type="dxa"/>
            <w:vAlign w:val="top"/>
          </w:tcPr>
          <w:p>
            <w:pPr>
              <w:spacing w:before="192" w:line="220" w:lineRule="auto"/>
              <w:ind w:left="215"/>
              <w:rPr>
                <w:rFonts w:ascii="宋体" w:hAnsi="宋体" w:eastAsia="宋体" w:cs="宋体"/>
                <w:sz w:val="27"/>
                <w:szCs w:val="27"/>
              </w:rPr>
            </w:pPr>
            <w:r>
              <w:rPr>
                <w:rFonts w:ascii="宋体" w:hAnsi="宋体" w:eastAsia="宋体" w:cs="宋体"/>
                <w:spacing w:val="3"/>
                <w:sz w:val="27"/>
                <w:szCs w:val="27"/>
              </w:rPr>
              <w:t>领用人</w:t>
            </w:r>
          </w:p>
        </w:tc>
        <w:tc>
          <w:tcPr>
            <w:tcW w:w="1568" w:type="dxa"/>
            <w:vAlign w:val="top"/>
          </w:tcPr>
          <w:p>
            <w:pPr>
              <w:spacing w:before="192" w:line="219" w:lineRule="auto"/>
              <w:ind w:left="237"/>
              <w:rPr>
                <w:rFonts w:ascii="宋体" w:hAnsi="宋体" w:eastAsia="宋体" w:cs="宋体"/>
                <w:sz w:val="27"/>
                <w:szCs w:val="27"/>
              </w:rPr>
            </w:pPr>
            <w:r>
              <w:rPr>
                <w:rFonts w:ascii="宋体" w:hAnsi="宋体" w:eastAsia="宋体" w:cs="宋体"/>
                <w:spacing w:val="6"/>
                <w:sz w:val="27"/>
                <w:szCs w:val="27"/>
              </w:rPr>
              <w:t>归还时间</w:t>
            </w:r>
          </w:p>
        </w:tc>
        <w:tc>
          <w:tcPr>
            <w:tcW w:w="1284" w:type="dxa"/>
            <w:vAlign w:val="top"/>
          </w:tcPr>
          <w:p>
            <w:pPr>
              <w:spacing w:before="192" w:line="219" w:lineRule="auto"/>
              <w:ind w:left="228"/>
              <w:rPr>
                <w:rFonts w:ascii="宋体" w:hAnsi="宋体" w:eastAsia="宋体" w:cs="宋体"/>
                <w:sz w:val="27"/>
                <w:szCs w:val="27"/>
              </w:rPr>
            </w:pPr>
            <w:r>
              <w:rPr>
                <w:rFonts w:ascii="宋体" w:hAnsi="宋体" w:eastAsia="宋体" w:cs="宋体"/>
                <w:spacing w:val="3"/>
                <w:sz w:val="27"/>
                <w:szCs w:val="27"/>
              </w:rPr>
              <w:t>签收人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9"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9"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2292" w:type="dxa"/>
            <w:vAlign w:val="top"/>
          </w:tcPr>
          <w:p>
            <w:pPr>
              <w:rPr>
                <w:rFonts w:ascii="Arial"/>
                <w:sz w:val="21"/>
              </w:rPr>
            </w:pPr>
          </w:p>
        </w:tc>
        <w:tc>
          <w:tcPr>
            <w:tcW w:w="1418" w:type="dxa"/>
            <w:vAlign w:val="top"/>
          </w:tcPr>
          <w:p>
            <w:pPr>
              <w:rPr>
                <w:rFonts w:ascii="Arial"/>
                <w:sz w:val="21"/>
              </w:rPr>
            </w:pPr>
          </w:p>
        </w:tc>
        <w:tc>
          <w:tcPr>
            <w:tcW w:w="1258" w:type="dxa"/>
            <w:vAlign w:val="top"/>
          </w:tcPr>
          <w:p>
            <w:pPr>
              <w:rPr>
                <w:rFonts w:ascii="Arial"/>
                <w:sz w:val="21"/>
              </w:rPr>
            </w:pPr>
          </w:p>
        </w:tc>
        <w:tc>
          <w:tcPr>
            <w:tcW w:w="1568" w:type="dxa"/>
            <w:vAlign w:val="top"/>
          </w:tcPr>
          <w:p>
            <w:pPr>
              <w:rPr>
                <w:rFonts w:ascii="Arial"/>
                <w:sz w:val="21"/>
              </w:rPr>
            </w:pPr>
          </w:p>
        </w:tc>
        <w:tc>
          <w:tcPr>
            <w:tcW w:w="1284" w:type="dxa"/>
            <w:vAlign w:val="top"/>
          </w:tcPr>
          <w:p>
            <w:pPr>
              <w:rPr>
                <w:rFonts w:ascii="Arial"/>
                <w:sz w:val="21"/>
              </w:rPr>
            </w:pPr>
          </w:p>
        </w:tc>
      </w:tr>
    </w:tbl>
    <w:p>
      <w:pPr>
        <w:rPr>
          <w:rFonts w:ascii="Arial"/>
          <w:sz w:val="21"/>
        </w:rPr>
      </w:pPr>
    </w:p>
    <w:p>
      <w:pPr>
        <w:sectPr>
          <w:footerReference r:id="rId51" w:type="default"/>
          <w:pgSz w:w="12730" w:h="17420"/>
          <w:pgMar w:top="400" w:right="1909" w:bottom="1544" w:left="1909" w:header="0" w:footer="1277" w:gutter="0"/>
          <w:cols w:space="720" w:num="1"/>
        </w:sect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before="98" w:line="219" w:lineRule="auto"/>
        <w:ind w:left="86"/>
        <w:rPr>
          <w:rFonts w:ascii="宋体" w:hAnsi="宋体" w:eastAsia="宋体" w:cs="宋体"/>
          <w:sz w:val="30"/>
          <w:szCs w:val="30"/>
        </w:rPr>
      </w:pPr>
      <w:r>
        <w:rPr>
          <w:rFonts w:ascii="宋体" w:hAnsi="宋体" w:eastAsia="宋体" w:cs="宋体"/>
          <w:b/>
          <w:bCs/>
          <w:color w:val="2783B9"/>
          <w:spacing w:val="-5"/>
          <w:sz w:val="30"/>
          <w:szCs w:val="30"/>
        </w:rPr>
        <w:t>附件三</w:t>
      </w:r>
    </w:p>
    <w:p>
      <w:pPr>
        <w:spacing w:line="286" w:lineRule="auto"/>
        <w:rPr>
          <w:rFonts w:ascii="Arial"/>
          <w:sz w:val="21"/>
        </w:rPr>
      </w:pPr>
    </w:p>
    <w:p>
      <w:pPr>
        <w:spacing w:before="82" w:line="220" w:lineRule="auto"/>
        <w:ind w:left="3225"/>
        <w:rPr>
          <w:rFonts w:ascii="仿宋" w:hAnsi="仿宋" w:eastAsia="仿宋" w:cs="仿宋"/>
          <w:sz w:val="25"/>
          <w:szCs w:val="25"/>
        </w:rPr>
      </w:pPr>
      <w:r>
        <w:rPr>
          <w:rFonts w:ascii="仿宋" w:hAnsi="仿宋" w:eastAsia="仿宋" w:cs="仿宋"/>
          <w:b/>
          <w:bCs/>
          <w:color w:val="10486E"/>
          <w:spacing w:val="3"/>
          <w:sz w:val="25"/>
          <w:szCs w:val="25"/>
        </w:rPr>
        <w:t>固</w:t>
      </w:r>
      <w:r>
        <w:rPr>
          <w:rFonts w:ascii="仿宋" w:hAnsi="仿宋" w:eastAsia="仿宋" w:cs="仿宋"/>
          <w:color w:val="10486E"/>
          <w:spacing w:val="-37"/>
          <w:sz w:val="25"/>
          <w:szCs w:val="25"/>
        </w:rPr>
        <w:t xml:space="preserve"> </w:t>
      </w:r>
      <w:r>
        <w:rPr>
          <w:rFonts w:ascii="仿宋" w:hAnsi="仿宋" w:eastAsia="仿宋" w:cs="仿宋"/>
          <w:b/>
          <w:bCs/>
          <w:color w:val="10486E"/>
          <w:spacing w:val="3"/>
          <w:sz w:val="25"/>
          <w:szCs w:val="25"/>
        </w:rPr>
        <w:t>定</w:t>
      </w:r>
      <w:r>
        <w:rPr>
          <w:rFonts w:ascii="仿宋" w:hAnsi="仿宋" w:eastAsia="仿宋" w:cs="仿宋"/>
          <w:color w:val="10486E"/>
          <w:spacing w:val="-35"/>
          <w:sz w:val="25"/>
          <w:szCs w:val="25"/>
        </w:rPr>
        <w:t xml:space="preserve"> </w:t>
      </w:r>
      <w:r>
        <w:rPr>
          <w:rFonts w:ascii="仿宋" w:hAnsi="仿宋" w:eastAsia="仿宋" w:cs="仿宋"/>
          <w:b/>
          <w:bCs/>
          <w:color w:val="10486E"/>
          <w:spacing w:val="3"/>
          <w:sz w:val="25"/>
          <w:szCs w:val="25"/>
        </w:rPr>
        <w:t>资</w:t>
      </w:r>
      <w:r>
        <w:rPr>
          <w:rFonts w:ascii="仿宋" w:hAnsi="仿宋" w:eastAsia="仿宋" w:cs="仿宋"/>
          <w:b/>
          <w:bCs/>
          <w:spacing w:val="3"/>
          <w:sz w:val="25"/>
          <w:szCs w:val="25"/>
        </w:rPr>
        <w:t>产处理申请单</w:t>
      </w:r>
    </w:p>
    <w:p>
      <w:pPr>
        <w:spacing w:line="322" w:lineRule="auto"/>
        <w:rPr>
          <w:rFonts w:ascii="Arial"/>
          <w:sz w:val="21"/>
        </w:rPr>
      </w:pPr>
    </w:p>
    <w:p>
      <w:pPr>
        <w:spacing w:before="81" w:line="220" w:lineRule="auto"/>
        <w:ind w:right="432"/>
        <w:jc w:val="right"/>
        <w:rPr>
          <w:rFonts w:ascii="仿宋" w:hAnsi="仿宋" w:eastAsia="仿宋" w:cs="仿宋"/>
          <w:sz w:val="25"/>
          <w:szCs w:val="25"/>
        </w:rPr>
      </w:pPr>
      <w:r>
        <w:rPr>
          <w:rFonts w:ascii="仿宋" w:hAnsi="仿宋" w:eastAsia="仿宋" w:cs="仿宋"/>
          <w:spacing w:val="-14"/>
          <w:sz w:val="25"/>
          <w:szCs w:val="25"/>
        </w:rPr>
        <w:t>申请日期：</w:t>
      </w:r>
      <w:r>
        <w:rPr>
          <w:rFonts w:ascii="仿宋" w:hAnsi="仿宋" w:eastAsia="仿宋" w:cs="仿宋"/>
          <w:sz w:val="25"/>
          <w:szCs w:val="25"/>
        </w:rPr>
        <w:t xml:space="preserve">       </w:t>
      </w:r>
      <w:r>
        <w:rPr>
          <w:rFonts w:ascii="仿宋" w:hAnsi="仿宋" w:eastAsia="仿宋" w:cs="仿宋"/>
          <w:spacing w:val="-14"/>
          <w:sz w:val="25"/>
          <w:szCs w:val="25"/>
        </w:rPr>
        <w:t>年</w:t>
      </w:r>
      <w:r>
        <w:rPr>
          <w:rFonts w:ascii="仿宋" w:hAnsi="仿宋" w:eastAsia="仿宋" w:cs="仿宋"/>
          <w:spacing w:val="29"/>
          <w:sz w:val="25"/>
          <w:szCs w:val="25"/>
        </w:rPr>
        <w:t xml:space="preserve">    </w:t>
      </w:r>
      <w:r>
        <w:rPr>
          <w:rFonts w:ascii="仿宋" w:hAnsi="仿宋" w:eastAsia="仿宋" w:cs="仿宋"/>
          <w:spacing w:val="-14"/>
          <w:sz w:val="25"/>
          <w:szCs w:val="25"/>
        </w:rPr>
        <w:t>月</w:t>
      </w:r>
      <w:r>
        <w:rPr>
          <w:rFonts w:ascii="仿宋" w:hAnsi="仿宋" w:eastAsia="仿宋" w:cs="仿宋"/>
          <w:spacing w:val="8"/>
          <w:sz w:val="25"/>
          <w:szCs w:val="25"/>
        </w:rPr>
        <w:t xml:space="preserve">     </w:t>
      </w:r>
      <w:r>
        <w:rPr>
          <w:rFonts w:ascii="仿宋" w:hAnsi="仿宋" w:eastAsia="仿宋" w:cs="仿宋"/>
          <w:spacing w:val="-14"/>
          <w:sz w:val="25"/>
          <w:szCs w:val="25"/>
        </w:rPr>
        <w:t>日</w:t>
      </w:r>
    </w:p>
    <w:p>
      <w:pPr>
        <w:spacing w:line="151" w:lineRule="exact"/>
      </w:pPr>
    </w:p>
    <w:tbl>
      <w:tblPr>
        <w:tblStyle w:val="4"/>
        <w:tblW w:w="8180" w:type="dxa"/>
        <w:tblInd w:w="4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2"/>
        <w:gridCol w:w="2817"/>
        <w:gridCol w:w="1139"/>
        <w:gridCol w:w="207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3" w:hRule="atLeast"/>
        </w:trPr>
        <w:tc>
          <w:tcPr>
            <w:tcW w:w="2152" w:type="dxa"/>
            <w:vAlign w:val="top"/>
          </w:tcPr>
          <w:p>
            <w:pPr>
              <w:spacing w:before="193" w:line="221" w:lineRule="auto"/>
              <w:ind w:left="78"/>
              <w:rPr>
                <w:rFonts w:ascii="宋体" w:hAnsi="宋体" w:eastAsia="宋体" w:cs="宋体"/>
                <w:sz w:val="27"/>
                <w:szCs w:val="27"/>
              </w:rPr>
            </w:pPr>
            <w:r>
              <w:rPr>
                <w:rFonts w:ascii="宋体" w:hAnsi="宋体" w:eastAsia="宋体" w:cs="宋体"/>
                <w:b/>
                <w:bCs/>
                <w:spacing w:val="-2"/>
                <w:sz w:val="27"/>
                <w:szCs w:val="27"/>
              </w:rPr>
              <w:t>物品名称及型</w:t>
            </w:r>
          </w:p>
          <w:p>
            <w:pPr>
              <w:spacing w:before="270" w:line="221" w:lineRule="auto"/>
              <w:ind w:left="75"/>
              <w:rPr>
                <w:rFonts w:ascii="宋体" w:hAnsi="宋体" w:eastAsia="宋体" w:cs="宋体"/>
                <w:sz w:val="27"/>
                <w:szCs w:val="27"/>
              </w:rPr>
            </w:pPr>
            <w:r>
              <w:rPr>
                <w:rFonts w:ascii="宋体" w:hAnsi="宋体" w:eastAsia="宋体" w:cs="宋体"/>
                <w:color w:val="006A90"/>
                <w:sz w:val="27"/>
                <w:szCs w:val="27"/>
              </w:rPr>
              <w:t>号</w:t>
            </w:r>
          </w:p>
        </w:tc>
        <w:tc>
          <w:tcPr>
            <w:tcW w:w="2817" w:type="dxa"/>
            <w:vAlign w:val="top"/>
          </w:tcPr>
          <w:p>
            <w:pPr>
              <w:rPr>
                <w:rFonts w:ascii="Arial"/>
                <w:sz w:val="21"/>
              </w:rPr>
            </w:pPr>
          </w:p>
        </w:tc>
        <w:tc>
          <w:tcPr>
            <w:tcW w:w="1139" w:type="dxa"/>
            <w:vAlign w:val="top"/>
          </w:tcPr>
          <w:p>
            <w:pPr>
              <w:spacing w:line="402" w:lineRule="auto"/>
              <w:rPr>
                <w:rFonts w:ascii="Arial"/>
                <w:sz w:val="21"/>
              </w:rPr>
            </w:pPr>
          </w:p>
          <w:p>
            <w:pPr>
              <w:spacing w:before="87" w:line="219" w:lineRule="auto"/>
              <w:ind w:left="109"/>
              <w:rPr>
                <w:rFonts w:ascii="宋体" w:hAnsi="宋体" w:eastAsia="宋体" w:cs="宋体"/>
                <w:sz w:val="27"/>
                <w:szCs w:val="27"/>
              </w:rPr>
            </w:pPr>
            <w:r>
              <w:rPr>
                <w:rFonts w:ascii="宋体" w:hAnsi="宋体" w:eastAsia="宋体" w:cs="宋体"/>
                <w:b/>
                <w:bCs/>
                <w:spacing w:val="-2"/>
                <w:sz w:val="27"/>
                <w:szCs w:val="27"/>
              </w:rPr>
              <w:t>申请人</w:t>
            </w:r>
          </w:p>
        </w:tc>
        <w:tc>
          <w:tcPr>
            <w:tcW w:w="2072"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8" w:hRule="atLeast"/>
        </w:trPr>
        <w:tc>
          <w:tcPr>
            <w:tcW w:w="2152" w:type="dxa"/>
            <w:vAlign w:val="top"/>
          </w:tcPr>
          <w:p>
            <w:pPr>
              <w:spacing w:line="260" w:lineRule="auto"/>
              <w:rPr>
                <w:rFonts w:ascii="Arial"/>
                <w:sz w:val="21"/>
              </w:rPr>
            </w:pPr>
          </w:p>
          <w:p>
            <w:pPr>
              <w:spacing w:before="88" w:line="220" w:lineRule="auto"/>
              <w:ind w:left="78"/>
              <w:rPr>
                <w:rFonts w:ascii="宋体" w:hAnsi="宋体" w:eastAsia="宋体" w:cs="宋体"/>
                <w:sz w:val="27"/>
                <w:szCs w:val="27"/>
              </w:rPr>
            </w:pPr>
            <w:r>
              <w:rPr>
                <w:rFonts w:ascii="宋体" w:hAnsi="宋体" w:eastAsia="宋体" w:cs="宋体"/>
                <w:b/>
                <w:bCs/>
                <w:color w:val="004360"/>
                <w:spacing w:val="-1"/>
                <w:sz w:val="27"/>
                <w:szCs w:val="27"/>
              </w:rPr>
              <w:t>处理事项及原</w:t>
            </w:r>
          </w:p>
          <w:p>
            <w:pPr>
              <w:spacing w:before="251" w:line="222" w:lineRule="auto"/>
              <w:ind w:left="78"/>
              <w:rPr>
                <w:rFonts w:ascii="宋体" w:hAnsi="宋体" w:eastAsia="宋体" w:cs="宋体"/>
                <w:sz w:val="27"/>
                <w:szCs w:val="27"/>
              </w:rPr>
            </w:pPr>
            <w:r>
              <w:rPr>
                <w:rFonts w:ascii="宋体" w:hAnsi="宋体" w:eastAsia="宋体" w:cs="宋体"/>
                <w:b/>
                <w:bCs/>
                <w:color w:val="005D8C"/>
                <w:spacing w:val="-3"/>
                <w:sz w:val="27"/>
                <w:szCs w:val="27"/>
              </w:rPr>
              <w:t>因</w:t>
            </w:r>
          </w:p>
        </w:tc>
        <w:tc>
          <w:tcPr>
            <w:tcW w:w="6028" w:type="dxa"/>
            <w:gridSpan w:val="3"/>
            <w:vAlign w:val="top"/>
          </w:tcPr>
          <w:p>
            <w:pPr>
              <w:spacing w:before="183" w:line="219" w:lineRule="auto"/>
              <w:ind w:left="93"/>
              <w:rPr>
                <w:rFonts w:ascii="宋体" w:hAnsi="宋体" w:eastAsia="宋体" w:cs="宋体"/>
                <w:sz w:val="27"/>
                <w:szCs w:val="27"/>
              </w:rPr>
            </w:pPr>
            <w:r>
              <w:rPr>
                <w:rFonts w:ascii="宋体" w:hAnsi="宋体" w:eastAsia="宋体" w:cs="宋体"/>
                <w:spacing w:val="-9"/>
                <w:sz w:val="27"/>
                <w:szCs w:val="27"/>
              </w:rPr>
              <w:t>□维修</w:t>
            </w:r>
            <w:r>
              <w:rPr>
                <w:rFonts w:ascii="宋体" w:hAnsi="宋体" w:eastAsia="宋体" w:cs="宋体"/>
                <w:spacing w:val="26"/>
                <w:sz w:val="27"/>
                <w:szCs w:val="27"/>
              </w:rPr>
              <w:t xml:space="preserve">  </w:t>
            </w:r>
            <w:r>
              <w:rPr>
                <w:rFonts w:ascii="宋体" w:hAnsi="宋体" w:eastAsia="宋体" w:cs="宋体"/>
                <w:spacing w:val="-9"/>
                <w:sz w:val="27"/>
                <w:szCs w:val="27"/>
              </w:rPr>
              <w:t>□报废</w:t>
            </w:r>
            <w:r>
              <w:rPr>
                <w:rFonts w:ascii="宋体" w:hAnsi="宋体" w:eastAsia="宋体" w:cs="宋体"/>
                <w:spacing w:val="25"/>
                <w:sz w:val="27"/>
                <w:szCs w:val="27"/>
              </w:rPr>
              <w:t xml:space="preserve">  </w:t>
            </w:r>
            <w:r>
              <w:rPr>
                <w:rFonts w:ascii="宋体" w:hAnsi="宋体" w:eastAsia="宋体" w:cs="宋体"/>
                <w:spacing w:val="-9"/>
                <w:sz w:val="27"/>
                <w:szCs w:val="27"/>
              </w:rPr>
              <w:t>□赔偿</w:t>
            </w:r>
          </w:p>
          <w:p>
            <w:pPr>
              <w:spacing w:before="323" w:line="222" w:lineRule="auto"/>
              <w:ind w:left="73"/>
              <w:rPr>
                <w:rFonts w:ascii="宋体" w:hAnsi="宋体" w:eastAsia="宋体" w:cs="宋体"/>
                <w:sz w:val="27"/>
                <w:szCs w:val="27"/>
              </w:rPr>
            </w:pPr>
            <w:r>
              <w:rPr>
                <w:rFonts w:ascii="宋体" w:hAnsi="宋体" w:eastAsia="宋体" w:cs="宋体"/>
                <w:spacing w:val="-17"/>
                <w:sz w:val="27"/>
                <w:szCs w:val="27"/>
              </w:rPr>
              <w:t>原</w:t>
            </w:r>
            <w:r>
              <w:rPr>
                <w:rFonts w:ascii="宋体" w:hAnsi="宋体" w:eastAsia="宋体" w:cs="宋体"/>
                <w:spacing w:val="5"/>
                <w:sz w:val="27"/>
                <w:szCs w:val="27"/>
              </w:rPr>
              <w:t xml:space="preserve"> </w:t>
            </w:r>
            <w:r>
              <w:rPr>
                <w:rFonts w:ascii="宋体" w:hAnsi="宋体" w:eastAsia="宋体" w:cs="宋体"/>
                <w:spacing w:val="-17"/>
                <w:sz w:val="27"/>
                <w:szCs w:val="27"/>
              </w:rPr>
              <w:t>因</w:t>
            </w:r>
            <w:r>
              <w:rPr>
                <w:rFonts w:ascii="宋体" w:hAnsi="宋体" w:eastAsia="宋体" w:cs="宋体"/>
                <w:spacing w:val="-28"/>
                <w:sz w:val="27"/>
                <w:szCs w:val="27"/>
              </w:rPr>
              <w:t xml:space="preserve"> </w:t>
            </w:r>
            <w:r>
              <w:rPr>
                <w:rFonts w:ascii="宋体" w:hAnsi="宋体" w:eastAsia="宋体" w:cs="宋体"/>
                <w:spacing w:val="-17"/>
                <w:sz w:val="27"/>
                <w:szCs w:val="27"/>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8" w:hRule="atLeast"/>
        </w:trPr>
        <w:tc>
          <w:tcPr>
            <w:tcW w:w="2152" w:type="dxa"/>
            <w:vAlign w:val="top"/>
          </w:tcPr>
          <w:p>
            <w:pPr>
              <w:spacing w:line="391" w:lineRule="auto"/>
              <w:rPr>
                <w:rFonts w:ascii="Arial"/>
                <w:sz w:val="21"/>
              </w:rPr>
            </w:pPr>
          </w:p>
          <w:p>
            <w:pPr>
              <w:spacing w:before="87" w:line="219" w:lineRule="auto"/>
              <w:ind w:left="78"/>
              <w:rPr>
                <w:rFonts w:ascii="宋体" w:hAnsi="宋体" w:eastAsia="宋体" w:cs="宋体"/>
                <w:sz w:val="27"/>
                <w:szCs w:val="27"/>
              </w:rPr>
            </w:pPr>
            <w:r>
              <w:rPr>
                <w:rFonts w:ascii="宋体" w:hAnsi="宋体" w:eastAsia="宋体" w:cs="宋体"/>
                <w:b/>
                <w:bCs/>
                <w:color w:val="00446B"/>
                <w:spacing w:val="-5"/>
                <w:sz w:val="27"/>
                <w:szCs w:val="27"/>
              </w:rPr>
              <w:t>技术人员审核</w:t>
            </w:r>
          </w:p>
        </w:tc>
        <w:tc>
          <w:tcPr>
            <w:tcW w:w="6028" w:type="dxa"/>
            <w:gridSpan w:val="3"/>
            <w:vAlign w:val="top"/>
          </w:tcPr>
          <w:p>
            <w:pPr>
              <w:spacing w:line="332" w:lineRule="auto"/>
              <w:rPr>
                <w:rFonts w:ascii="Arial"/>
                <w:sz w:val="21"/>
              </w:rPr>
            </w:pPr>
          </w:p>
          <w:p>
            <w:pPr>
              <w:spacing w:line="332" w:lineRule="auto"/>
              <w:rPr>
                <w:rFonts w:ascii="Arial"/>
                <w:sz w:val="21"/>
              </w:rPr>
            </w:pPr>
          </w:p>
          <w:p>
            <w:pPr>
              <w:spacing w:before="87" w:line="220" w:lineRule="auto"/>
              <w:ind w:left="2192"/>
              <w:rPr>
                <w:rFonts w:ascii="宋体" w:hAnsi="宋体" w:eastAsia="宋体" w:cs="宋体"/>
                <w:sz w:val="27"/>
                <w:szCs w:val="27"/>
              </w:rPr>
            </w:pPr>
            <w:r>
              <w:rPr>
                <w:rFonts w:ascii="宋体" w:hAnsi="宋体" w:eastAsia="宋体" w:cs="宋体"/>
                <w:spacing w:val="22"/>
                <w:sz w:val="27"/>
                <w:szCs w:val="27"/>
              </w:rPr>
              <w:t>签名及日期：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9" w:hRule="atLeast"/>
        </w:trPr>
        <w:tc>
          <w:tcPr>
            <w:tcW w:w="2152" w:type="dxa"/>
            <w:vAlign w:val="top"/>
          </w:tcPr>
          <w:p>
            <w:pPr>
              <w:spacing w:line="393" w:lineRule="auto"/>
              <w:rPr>
                <w:rFonts w:ascii="Arial"/>
                <w:sz w:val="21"/>
              </w:rPr>
            </w:pPr>
          </w:p>
          <w:p>
            <w:pPr>
              <w:spacing w:before="88" w:line="220" w:lineRule="auto"/>
              <w:ind w:left="78"/>
              <w:rPr>
                <w:rFonts w:ascii="宋体" w:hAnsi="宋体" w:eastAsia="宋体" w:cs="宋体"/>
                <w:sz w:val="27"/>
                <w:szCs w:val="27"/>
              </w:rPr>
            </w:pPr>
            <w:r>
              <w:rPr>
                <w:rFonts w:ascii="宋体" w:hAnsi="宋体" w:eastAsia="宋体" w:cs="宋体"/>
                <w:b/>
                <w:bCs/>
                <w:color w:val="005078"/>
                <w:spacing w:val="-1"/>
                <w:sz w:val="27"/>
                <w:szCs w:val="27"/>
              </w:rPr>
              <w:t>行政审核</w:t>
            </w:r>
          </w:p>
        </w:tc>
        <w:tc>
          <w:tcPr>
            <w:tcW w:w="6028" w:type="dxa"/>
            <w:gridSpan w:val="3"/>
            <w:vAlign w:val="top"/>
          </w:tcPr>
          <w:p>
            <w:pPr>
              <w:spacing w:line="342" w:lineRule="auto"/>
              <w:rPr>
                <w:rFonts w:ascii="Arial"/>
                <w:sz w:val="21"/>
              </w:rPr>
            </w:pPr>
          </w:p>
          <w:p>
            <w:pPr>
              <w:spacing w:line="343" w:lineRule="auto"/>
              <w:rPr>
                <w:rFonts w:ascii="Arial"/>
                <w:sz w:val="21"/>
              </w:rPr>
            </w:pPr>
          </w:p>
          <w:p>
            <w:pPr>
              <w:spacing w:before="88" w:line="220" w:lineRule="auto"/>
              <w:ind w:left="2192"/>
              <w:rPr>
                <w:rFonts w:ascii="宋体" w:hAnsi="宋体" w:eastAsia="宋体" w:cs="宋体"/>
                <w:sz w:val="27"/>
                <w:szCs w:val="27"/>
              </w:rPr>
            </w:pPr>
            <w:r>
              <w:rPr>
                <w:rFonts w:ascii="宋体" w:hAnsi="宋体" w:eastAsia="宋体" w:cs="宋体"/>
                <w:spacing w:val="22"/>
                <w:sz w:val="27"/>
                <w:szCs w:val="27"/>
              </w:rPr>
              <w:t>签名及日期：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8" w:hRule="atLeast"/>
        </w:trPr>
        <w:tc>
          <w:tcPr>
            <w:tcW w:w="2152" w:type="dxa"/>
            <w:vAlign w:val="top"/>
          </w:tcPr>
          <w:p>
            <w:pPr>
              <w:spacing w:line="398" w:lineRule="auto"/>
              <w:rPr>
                <w:rFonts w:ascii="Arial"/>
                <w:sz w:val="21"/>
              </w:rPr>
            </w:pPr>
          </w:p>
          <w:p>
            <w:pPr>
              <w:spacing w:before="87" w:line="219" w:lineRule="auto"/>
              <w:ind w:left="75"/>
              <w:rPr>
                <w:rFonts w:ascii="宋体" w:hAnsi="宋体" w:eastAsia="宋体" w:cs="宋体"/>
                <w:sz w:val="27"/>
                <w:szCs w:val="27"/>
              </w:rPr>
            </w:pPr>
            <w:r>
              <w:rPr>
                <w:rFonts w:ascii="宋体" w:hAnsi="宋体" w:eastAsia="宋体" w:cs="宋体"/>
                <w:color w:val="00517A"/>
                <w:spacing w:val="3"/>
                <w:sz w:val="27"/>
                <w:szCs w:val="27"/>
              </w:rPr>
              <w:t>财务审核</w:t>
            </w:r>
          </w:p>
        </w:tc>
        <w:tc>
          <w:tcPr>
            <w:tcW w:w="6028" w:type="dxa"/>
            <w:gridSpan w:val="3"/>
            <w:vAlign w:val="top"/>
          </w:tcPr>
          <w:p>
            <w:pPr>
              <w:spacing w:line="343" w:lineRule="auto"/>
              <w:rPr>
                <w:rFonts w:ascii="Arial"/>
                <w:sz w:val="21"/>
              </w:rPr>
            </w:pPr>
          </w:p>
          <w:p>
            <w:pPr>
              <w:spacing w:line="343" w:lineRule="auto"/>
              <w:rPr>
                <w:rFonts w:ascii="Arial"/>
                <w:sz w:val="21"/>
              </w:rPr>
            </w:pPr>
          </w:p>
          <w:p>
            <w:pPr>
              <w:spacing w:before="88" w:line="220" w:lineRule="auto"/>
              <w:ind w:left="2192"/>
              <w:rPr>
                <w:rFonts w:ascii="宋体" w:hAnsi="宋体" w:eastAsia="宋体" w:cs="宋体"/>
                <w:sz w:val="27"/>
                <w:szCs w:val="27"/>
              </w:rPr>
            </w:pPr>
            <w:r>
              <w:rPr>
                <w:rFonts w:ascii="宋体" w:hAnsi="宋体" w:eastAsia="宋体" w:cs="宋体"/>
                <w:spacing w:val="2"/>
                <w:sz w:val="27"/>
                <w:szCs w:val="27"/>
              </w:rPr>
              <w:t>签名及日期</w:t>
            </w:r>
            <w:r>
              <w:rPr>
                <w:rFonts w:ascii="宋体" w:hAnsi="宋体" w:eastAsia="宋体" w:cs="宋体"/>
                <w:color w:val="00495F"/>
                <w:spacing w:val="2"/>
                <w:sz w:val="27"/>
                <w:szCs w:val="27"/>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3" w:hRule="atLeast"/>
        </w:trPr>
        <w:tc>
          <w:tcPr>
            <w:tcW w:w="2152" w:type="dxa"/>
            <w:vAlign w:val="top"/>
          </w:tcPr>
          <w:p>
            <w:pPr>
              <w:spacing w:line="378" w:lineRule="auto"/>
              <w:rPr>
                <w:rFonts w:ascii="Arial"/>
                <w:sz w:val="21"/>
              </w:rPr>
            </w:pPr>
          </w:p>
          <w:p>
            <w:pPr>
              <w:spacing w:before="88" w:line="219" w:lineRule="auto"/>
              <w:ind w:left="75"/>
              <w:rPr>
                <w:rFonts w:ascii="宋体" w:hAnsi="宋体" w:eastAsia="宋体" w:cs="宋体"/>
                <w:sz w:val="27"/>
                <w:szCs w:val="27"/>
              </w:rPr>
            </w:pPr>
            <w:r>
              <w:rPr>
                <w:rFonts w:ascii="宋体" w:hAnsi="宋体" w:eastAsia="宋体" w:cs="宋体"/>
                <w:color w:val="005473"/>
                <w:spacing w:val="2"/>
                <w:sz w:val="27"/>
                <w:szCs w:val="27"/>
              </w:rPr>
              <w:t>秘书长审批</w:t>
            </w:r>
          </w:p>
        </w:tc>
        <w:tc>
          <w:tcPr>
            <w:tcW w:w="6028" w:type="dxa"/>
            <w:gridSpan w:val="3"/>
            <w:vAlign w:val="top"/>
          </w:tcPr>
          <w:p>
            <w:pPr>
              <w:spacing w:line="329" w:lineRule="auto"/>
              <w:rPr>
                <w:rFonts w:ascii="Arial"/>
                <w:sz w:val="21"/>
              </w:rPr>
            </w:pPr>
          </w:p>
          <w:p>
            <w:pPr>
              <w:spacing w:line="330" w:lineRule="auto"/>
              <w:rPr>
                <w:rFonts w:ascii="Arial"/>
                <w:sz w:val="21"/>
              </w:rPr>
            </w:pPr>
          </w:p>
          <w:p>
            <w:pPr>
              <w:spacing w:before="87" w:line="220" w:lineRule="auto"/>
              <w:ind w:left="2192"/>
              <w:rPr>
                <w:rFonts w:ascii="宋体" w:hAnsi="宋体" w:eastAsia="宋体" w:cs="宋体"/>
                <w:sz w:val="27"/>
                <w:szCs w:val="27"/>
              </w:rPr>
            </w:pPr>
            <w:r>
              <w:rPr>
                <w:rFonts w:ascii="宋体" w:hAnsi="宋体" w:eastAsia="宋体" w:cs="宋体"/>
                <w:spacing w:val="22"/>
                <w:sz w:val="27"/>
                <w:szCs w:val="27"/>
              </w:rPr>
              <w:t>签名及日期：</w:t>
            </w:r>
          </w:p>
        </w:tc>
      </w:tr>
    </w:tbl>
    <w:p>
      <w:pPr>
        <w:rPr>
          <w:rFonts w:ascii="Arial"/>
          <w:sz w:val="21"/>
        </w:rPr>
      </w:pPr>
    </w:p>
    <w:p>
      <w:pPr>
        <w:sectPr>
          <w:footerReference r:id="rId52" w:type="default"/>
          <w:pgSz w:w="12720" w:h="17410"/>
          <w:pgMar w:top="400" w:right="1908" w:bottom="1713" w:left="1908" w:header="0" w:footer="1409" w:gutter="0"/>
          <w:cols w:space="720" w:num="1"/>
        </w:sect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1" w:lineRule="auto"/>
        <w:rPr>
          <w:rFonts w:ascii="Arial"/>
          <w:sz w:val="21"/>
        </w:rPr>
      </w:pPr>
    </w:p>
    <w:p>
      <w:pPr>
        <w:spacing w:line="271" w:lineRule="auto"/>
        <w:rPr>
          <w:rFonts w:ascii="Arial"/>
          <w:sz w:val="21"/>
        </w:rPr>
      </w:pPr>
    </w:p>
    <w:p>
      <w:pPr>
        <w:spacing w:before="91" w:line="621" w:lineRule="exact"/>
        <w:ind w:left="2925"/>
        <w:rPr>
          <w:rFonts w:ascii="黑体" w:hAnsi="黑体" w:eastAsia="黑体" w:cs="黑体"/>
          <w:sz w:val="28"/>
          <w:szCs w:val="28"/>
        </w:rPr>
      </w:pPr>
      <w:r>
        <w:rPr>
          <w:rFonts w:ascii="黑体" w:hAnsi="黑体" w:eastAsia="黑体" w:cs="黑体"/>
          <w:b/>
          <w:bCs/>
          <w:position w:val="25"/>
          <w:sz w:val="28"/>
          <w:szCs w:val="28"/>
        </w:rPr>
        <w:t>北京天地文化发展基金会</w:t>
      </w:r>
    </w:p>
    <w:p>
      <w:pPr>
        <w:spacing w:line="221" w:lineRule="auto"/>
        <w:ind w:left="3635"/>
        <w:rPr>
          <w:rFonts w:ascii="黑体" w:hAnsi="黑体" w:eastAsia="黑体" w:cs="黑体"/>
          <w:sz w:val="28"/>
          <w:szCs w:val="28"/>
        </w:rPr>
      </w:pPr>
      <w:r>
        <w:rPr>
          <w:rFonts w:ascii="黑体" w:hAnsi="黑体" w:eastAsia="黑体" w:cs="黑体"/>
          <w:b/>
          <w:bCs/>
          <w:spacing w:val="1"/>
          <w:sz w:val="28"/>
          <w:szCs w:val="28"/>
        </w:rPr>
        <w:t>档案管理制度</w:t>
      </w:r>
    </w:p>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before="91" w:line="222" w:lineRule="auto"/>
        <w:ind w:left="3565"/>
        <w:rPr>
          <w:rFonts w:ascii="黑体" w:hAnsi="黑体" w:eastAsia="黑体" w:cs="黑体"/>
          <w:sz w:val="28"/>
          <w:szCs w:val="28"/>
        </w:rPr>
      </w:pPr>
      <w:r>
        <w:rPr>
          <w:rFonts w:ascii="黑体" w:hAnsi="黑体" w:eastAsia="黑体" w:cs="黑体"/>
          <w:b/>
          <w:bCs/>
          <w:color w:val="102F52"/>
          <w:spacing w:val="1"/>
          <w:sz w:val="28"/>
          <w:szCs w:val="28"/>
        </w:rPr>
        <w:t>第</w:t>
      </w:r>
      <w:r>
        <w:rPr>
          <w:rFonts w:ascii="黑体" w:hAnsi="黑体" w:eastAsia="黑体" w:cs="黑体"/>
          <w:color w:val="102F52"/>
          <w:spacing w:val="-64"/>
          <w:sz w:val="28"/>
          <w:szCs w:val="28"/>
        </w:rPr>
        <w:t xml:space="preserve"> </w:t>
      </w:r>
      <w:r>
        <w:rPr>
          <w:rFonts w:ascii="黑体" w:hAnsi="黑体" w:eastAsia="黑体" w:cs="黑体"/>
          <w:b/>
          <w:bCs/>
          <w:color w:val="102F52"/>
          <w:spacing w:val="1"/>
          <w:sz w:val="28"/>
          <w:szCs w:val="28"/>
        </w:rPr>
        <w:t>一</w:t>
      </w:r>
      <w:r>
        <w:rPr>
          <w:rFonts w:ascii="黑体" w:hAnsi="黑体" w:eastAsia="黑体" w:cs="黑体"/>
          <w:color w:val="102F52"/>
          <w:spacing w:val="-68"/>
          <w:sz w:val="28"/>
          <w:szCs w:val="28"/>
        </w:rPr>
        <w:t xml:space="preserve"> </w:t>
      </w:r>
      <w:r>
        <w:rPr>
          <w:rFonts w:ascii="黑体" w:hAnsi="黑体" w:eastAsia="黑体" w:cs="黑体"/>
          <w:b/>
          <w:bCs/>
          <w:color w:val="102F52"/>
          <w:spacing w:val="1"/>
          <w:sz w:val="28"/>
          <w:szCs w:val="28"/>
        </w:rPr>
        <w:t>章总</w:t>
      </w:r>
      <w:r>
        <w:rPr>
          <w:rFonts w:ascii="黑体" w:hAnsi="黑体" w:eastAsia="黑体" w:cs="黑体"/>
          <w:color w:val="102F52"/>
          <w:spacing w:val="121"/>
          <w:sz w:val="28"/>
          <w:szCs w:val="28"/>
        </w:rPr>
        <w:t xml:space="preserve"> </w:t>
      </w:r>
      <w:r>
        <w:rPr>
          <w:rFonts w:ascii="黑体" w:hAnsi="黑体" w:eastAsia="黑体" w:cs="黑体"/>
          <w:b/>
          <w:bCs/>
          <w:color w:val="102F52"/>
          <w:spacing w:val="1"/>
          <w:sz w:val="28"/>
          <w:szCs w:val="28"/>
        </w:rPr>
        <w:t>则</w:t>
      </w:r>
    </w:p>
    <w:p>
      <w:pPr>
        <w:spacing w:before="252" w:line="621" w:lineRule="exact"/>
        <w:ind w:left="625"/>
        <w:rPr>
          <w:rFonts w:ascii="仿宋" w:hAnsi="仿宋" w:eastAsia="仿宋" w:cs="仿宋"/>
          <w:sz w:val="28"/>
          <w:szCs w:val="28"/>
        </w:rPr>
      </w:pPr>
      <w:r>
        <w:rPr>
          <w:rFonts w:ascii="仿宋" w:hAnsi="仿宋" w:eastAsia="仿宋" w:cs="仿宋"/>
          <w:b/>
          <w:bCs/>
          <w:spacing w:val="9"/>
          <w:position w:val="25"/>
          <w:sz w:val="28"/>
          <w:szCs w:val="28"/>
        </w:rPr>
        <w:t>第一条</w:t>
      </w:r>
      <w:r>
        <w:rPr>
          <w:rFonts w:ascii="仿宋" w:hAnsi="仿宋" w:eastAsia="仿宋" w:cs="仿宋"/>
          <w:spacing w:val="13"/>
          <w:position w:val="25"/>
          <w:sz w:val="28"/>
          <w:szCs w:val="28"/>
        </w:rPr>
        <w:t xml:space="preserve">  </w:t>
      </w:r>
      <w:r>
        <w:rPr>
          <w:rFonts w:ascii="仿宋" w:hAnsi="仿宋" w:eastAsia="仿宋" w:cs="仿宋"/>
          <w:color w:val="2E425C"/>
          <w:spacing w:val="9"/>
          <w:position w:val="25"/>
          <w:sz w:val="28"/>
          <w:szCs w:val="28"/>
        </w:rPr>
        <w:t>为规范北京天地文化发展基金会(以下简称“基金会”)</w:t>
      </w:r>
    </w:p>
    <w:p>
      <w:pPr>
        <w:spacing w:line="220" w:lineRule="auto"/>
        <w:ind w:left="81"/>
        <w:rPr>
          <w:rFonts w:ascii="仿宋" w:hAnsi="仿宋" w:eastAsia="仿宋" w:cs="仿宋"/>
          <w:sz w:val="28"/>
          <w:szCs w:val="28"/>
        </w:rPr>
      </w:pPr>
      <w:r>
        <w:rPr>
          <w:rFonts w:ascii="仿宋" w:hAnsi="仿宋" w:eastAsia="仿宋" w:cs="仿宋"/>
          <w:color w:val="2E425C"/>
          <w:spacing w:val="-2"/>
          <w:sz w:val="28"/>
          <w:szCs w:val="28"/>
        </w:rPr>
        <w:t>档案管理工作，特制定本制度。</w:t>
      </w:r>
    </w:p>
    <w:p>
      <w:pPr>
        <w:spacing w:before="286" w:line="220" w:lineRule="auto"/>
        <w:ind w:left="625"/>
        <w:rPr>
          <w:rFonts w:ascii="仿宋" w:hAnsi="仿宋" w:eastAsia="仿宋" w:cs="仿宋"/>
          <w:sz w:val="28"/>
          <w:szCs w:val="28"/>
        </w:rPr>
      </w:pPr>
      <w:r>
        <w:rPr>
          <w:rFonts w:ascii="仿宋" w:hAnsi="仿宋" w:eastAsia="仿宋" w:cs="仿宋"/>
          <w:b/>
          <w:bCs/>
          <w:spacing w:val="2"/>
          <w:sz w:val="28"/>
          <w:szCs w:val="28"/>
        </w:rPr>
        <w:t>第二条</w:t>
      </w:r>
      <w:r>
        <w:rPr>
          <w:rFonts w:ascii="仿宋" w:hAnsi="仿宋" w:eastAsia="仿宋" w:cs="仿宋"/>
          <w:spacing w:val="6"/>
          <w:sz w:val="28"/>
          <w:szCs w:val="28"/>
        </w:rPr>
        <w:t xml:space="preserve">  </w:t>
      </w:r>
      <w:r>
        <w:rPr>
          <w:rFonts w:ascii="仿宋" w:hAnsi="仿宋" w:eastAsia="仿宋" w:cs="仿宋"/>
          <w:spacing w:val="2"/>
          <w:sz w:val="28"/>
          <w:szCs w:val="28"/>
        </w:rPr>
        <w:t>归档的文件材料必须按类别立卷，以年度为线</w:t>
      </w:r>
      <w:r>
        <w:rPr>
          <w:rFonts w:ascii="仿宋" w:hAnsi="仿宋" w:eastAsia="仿宋" w:cs="仿宋"/>
          <w:spacing w:val="1"/>
          <w:sz w:val="28"/>
          <w:szCs w:val="28"/>
        </w:rPr>
        <w:t>索。基金会</w:t>
      </w:r>
    </w:p>
    <w:p>
      <w:pPr>
        <w:spacing w:before="285" w:line="625" w:lineRule="exact"/>
        <w:ind w:left="81"/>
        <w:rPr>
          <w:rFonts w:ascii="仿宋" w:hAnsi="仿宋" w:eastAsia="仿宋" w:cs="仿宋"/>
          <w:sz w:val="28"/>
          <w:szCs w:val="28"/>
        </w:rPr>
      </w:pPr>
      <w:r>
        <w:rPr>
          <w:rFonts w:ascii="仿宋" w:hAnsi="仿宋" w:eastAsia="仿宋" w:cs="仿宋"/>
          <w:color w:val="2E425C"/>
          <w:spacing w:val="2"/>
          <w:position w:val="26"/>
          <w:sz w:val="28"/>
          <w:szCs w:val="28"/>
        </w:rPr>
        <w:t>在工作活动中形成的各种有保存价值的文件材料，都要按照本制度</w:t>
      </w:r>
      <w:r>
        <w:rPr>
          <w:rFonts w:ascii="仿宋" w:hAnsi="仿宋" w:eastAsia="仿宋" w:cs="仿宋"/>
          <w:color w:val="2E425C"/>
          <w:spacing w:val="1"/>
          <w:position w:val="26"/>
          <w:sz w:val="28"/>
          <w:szCs w:val="28"/>
        </w:rPr>
        <w:t>的规</w:t>
      </w:r>
    </w:p>
    <w:p>
      <w:pPr>
        <w:spacing w:line="222" w:lineRule="auto"/>
        <w:ind w:left="81"/>
        <w:rPr>
          <w:rFonts w:ascii="仿宋" w:hAnsi="仿宋" w:eastAsia="仿宋" w:cs="仿宋"/>
          <w:sz w:val="28"/>
          <w:szCs w:val="28"/>
        </w:rPr>
      </w:pPr>
      <w:r>
        <w:rPr>
          <w:rFonts w:ascii="仿宋" w:hAnsi="仿宋" w:eastAsia="仿宋" w:cs="仿宋"/>
          <w:color w:val="2E425C"/>
          <w:spacing w:val="-7"/>
          <w:sz w:val="28"/>
          <w:szCs w:val="28"/>
        </w:rPr>
        <w:t>定，分别立卷归档。</w:t>
      </w:r>
    </w:p>
    <w:p>
      <w:pPr>
        <w:spacing w:before="279" w:line="621" w:lineRule="exact"/>
        <w:ind w:left="625"/>
        <w:rPr>
          <w:rFonts w:ascii="仿宋" w:hAnsi="仿宋" w:eastAsia="仿宋" w:cs="仿宋"/>
          <w:sz w:val="28"/>
          <w:szCs w:val="28"/>
        </w:rPr>
      </w:pPr>
      <w:r>
        <w:rPr>
          <w:rFonts w:ascii="仿宋" w:hAnsi="仿宋" w:eastAsia="仿宋" w:cs="仿宋"/>
          <w:b/>
          <w:bCs/>
          <w:spacing w:val="2"/>
          <w:position w:val="25"/>
          <w:sz w:val="28"/>
          <w:szCs w:val="28"/>
        </w:rPr>
        <w:t>第三条</w:t>
      </w:r>
      <w:r>
        <w:rPr>
          <w:rFonts w:ascii="仿宋" w:hAnsi="仿宋" w:eastAsia="仿宋" w:cs="仿宋"/>
          <w:spacing w:val="124"/>
          <w:position w:val="25"/>
          <w:sz w:val="28"/>
          <w:szCs w:val="28"/>
        </w:rPr>
        <w:t xml:space="preserve"> </w:t>
      </w:r>
      <w:r>
        <w:rPr>
          <w:rFonts w:ascii="仿宋" w:hAnsi="仿宋" w:eastAsia="仿宋" w:cs="仿宋"/>
          <w:color w:val="2E425C"/>
          <w:spacing w:val="2"/>
          <w:position w:val="25"/>
          <w:sz w:val="28"/>
          <w:szCs w:val="28"/>
        </w:rPr>
        <w:t>各职能负责人应保证经办文件的系统完整。结束后及时交</w:t>
      </w:r>
    </w:p>
    <w:p>
      <w:pPr>
        <w:spacing w:line="220" w:lineRule="auto"/>
        <w:ind w:left="81"/>
        <w:rPr>
          <w:rFonts w:ascii="仿宋" w:hAnsi="仿宋" w:eastAsia="仿宋" w:cs="仿宋"/>
          <w:sz w:val="28"/>
          <w:szCs w:val="28"/>
        </w:rPr>
      </w:pPr>
      <w:r>
        <w:rPr>
          <w:rFonts w:ascii="仿宋" w:hAnsi="仿宋" w:eastAsia="仿宋" w:cs="仿宋"/>
          <w:color w:val="2E425C"/>
          <w:spacing w:val="1"/>
          <w:sz w:val="28"/>
          <w:szCs w:val="28"/>
        </w:rPr>
        <w:t>行政负责人归档。工作变动或因故离职时应将经办的文件材料</w:t>
      </w:r>
      <w:r>
        <w:rPr>
          <w:rFonts w:ascii="仿宋" w:hAnsi="仿宋" w:eastAsia="仿宋" w:cs="仿宋"/>
          <w:color w:val="2E425C"/>
          <w:sz w:val="28"/>
          <w:szCs w:val="28"/>
        </w:rPr>
        <w:t>向接办人</w:t>
      </w:r>
    </w:p>
    <w:p>
      <w:pPr>
        <w:spacing w:before="286" w:line="220" w:lineRule="auto"/>
        <w:ind w:left="81"/>
        <w:rPr>
          <w:rFonts w:ascii="仿宋" w:hAnsi="仿宋" w:eastAsia="仿宋" w:cs="仿宋"/>
          <w:sz w:val="28"/>
          <w:szCs w:val="28"/>
        </w:rPr>
      </w:pPr>
      <w:r>
        <w:rPr>
          <w:rFonts w:ascii="仿宋" w:hAnsi="仿宋" w:eastAsia="仿宋" w:cs="仿宋"/>
          <w:spacing w:val="-3"/>
          <w:sz w:val="28"/>
          <w:szCs w:val="28"/>
        </w:rPr>
        <w:t>员交接清楚，不得擅自带走或销毁。</w:t>
      </w:r>
    </w:p>
    <w:p>
      <w:pPr>
        <w:spacing w:line="279" w:lineRule="auto"/>
        <w:rPr>
          <w:rFonts w:ascii="Arial"/>
          <w:sz w:val="21"/>
        </w:rPr>
      </w:pPr>
    </w:p>
    <w:p>
      <w:pPr>
        <w:spacing w:line="280" w:lineRule="auto"/>
        <w:rPr>
          <w:rFonts w:ascii="Arial"/>
          <w:sz w:val="21"/>
        </w:rPr>
      </w:pPr>
    </w:p>
    <w:p>
      <w:pPr>
        <w:spacing w:line="280" w:lineRule="auto"/>
        <w:rPr>
          <w:rFonts w:ascii="Arial"/>
          <w:sz w:val="21"/>
        </w:rPr>
      </w:pPr>
    </w:p>
    <w:p>
      <w:pPr>
        <w:spacing w:before="92" w:line="222" w:lineRule="auto"/>
        <w:ind w:left="3115"/>
        <w:rPr>
          <w:rFonts w:ascii="黑体" w:hAnsi="黑体" w:eastAsia="黑体" w:cs="黑体"/>
          <w:sz w:val="28"/>
          <w:szCs w:val="28"/>
        </w:rPr>
      </w:pPr>
      <w:r>
        <w:rPr>
          <w:rFonts w:ascii="黑体" w:hAnsi="黑体" w:eastAsia="黑体" w:cs="黑体"/>
          <w:b/>
          <w:bCs/>
          <w:spacing w:val="17"/>
          <w:sz w:val="28"/>
          <w:szCs w:val="28"/>
        </w:rPr>
        <w:t>第二章档案管理原则</w:t>
      </w:r>
    </w:p>
    <w:p>
      <w:pPr>
        <w:spacing w:before="263" w:line="619" w:lineRule="exact"/>
        <w:ind w:left="625"/>
        <w:rPr>
          <w:rFonts w:ascii="仿宋" w:hAnsi="仿宋" w:eastAsia="仿宋" w:cs="仿宋"/>
          <w:sz w:val="28"/>
          <w:szCs w:val="28"/>
        </w:rPr>
      </w:pPr>
      <w:r>
        <w:rPr>
          <w:rFonts w:ascii="仿宋" w:hAnsi="仿宋" w:eastAsia="仿宋" w:cs="仿宋"/>
          <w:b/>
          <w:bCs/>
          <w:spacing w:val="3"/>
          <w:position w:val="25"/>
          <w:sz w:val="28"/>
          <w:szCs w:val="28"/>
        </w:rPr>
        <w:t>第四条</w:t>
      </w:r>
      <w:r>
        <w:rPr>
          <w:rFonts w:ascii="仿宋" w:hAnsi="仿宋" w:eastAsia="仿宋" w:cs="仿宋"/>
          <w:spacing w:val="19"/>
          <w:position w:val="25"/>
          <w:sz w:val="28"/>
          <w:szCs w:val="28"/>
        </w:rPr>
        <w:t xml:space="preserve">  </w:t>
      </w:r>
      <w:r>
        <w:rPr>
          <w:rFonts w:ascii="仿宋" w:hAnsi="仿宋" w:eastAsia="仿宋" w:cs="仿宋"/>
          <w:color w:val="517A99"/>
          <w:spacing w:val="3"/>
          <w:position w:val="25"/>
          <w:sz w:val="28"/>
          <w:szCs w:val="28"/>
        </w:rPr>
        <w:t>全体工作人员应树立档案意识，凡反映基金会工作的一切</w:t>
      </w:r>
    </w:p>
    <w:p>
      <w:pPr>
        <w:spacing w:before="1" w:line="219" w:lineRule="auto"/>
        <w:ind w:left="81"/>
        <w:rPr>
          <w:rFonts w:ascii="仿宋" w:hAnsi="仿宋" w:eastAsia="仿宋" w:cs="仿宋"/>
          <w:sz w:val="28"/>
          <w:szCs w:val="28"/>
        </w:rPr>
      </w:pPr>
      <w:r>
        <w:rPr>
          <w:rFonts w:ascii="仿宋" w:hAnsi="仿宋" w:eastAsia="仿宋" w:cs="仿宋"/>
          <w:color w:val="517A99"/>
          <w:spacing w:val="-1"/>
          <w:sz w:val="28"/>
          <w:szCs w:val="28"/>
        </w:rPr>
        <w:t>有效资料和文字记录都属于基金会档案应留存的历史</w:t>
      </w:r>
      <w:r>
        <w:rPr>
          <w:rFonts w:ascii="仿宋" w:hAnsi="仿宋" w:eastAsia="仿宋" w:cs="仿宋"/>
          <w:color w:val="517A99"/>
          <w:spacing w:val="-2"/>
          <w:sz w:val="28"/>
          <w:szCs w:val="28"/>
        </w:rPr>
        <w:t>资料。</w:t>
      </w:r>
    </w:p>
    <w:p>
      <w:pPr>
        <w:spacing w:before="288" w:line="621" w:lineRule="exact"/>
        <w:ind w:left="625"/>
        <w:rPr>
          <w:rFonts w:ascii="仿宋" w:hAnsi="仿宋" w:eastAsia="仿宋" w:cs="仿宋"/>
          <w:sz w:val="28"/>
          <w:szCs w:val="28"/>
        </w:rPr>
      </w:pPr>
      <w:r>
        <w:rPr>
          <w:rFonts w:ascii="仿宋" w:hAnsi="仿宋" w:eastAsia="仿宋" w:cs="仿宋"/>
          <w:b/>
          <w:bCs/>
          <w:spacing w:val="-3"/>
          <w:position w:val="25"/>
          <w:sz w:val="28"/>
          <w:szCs w:val="28"/>
        </w:rPr>
        <w:t>第五条</w:t>
      </w:r>
      <w:r>
        <w:rPr>
          <w:rFonts w:ascii="仿宋" w:hAnsi="仿宋" w:eastAsia="仿宋" w:cs="仿宋"/>
          <w:spacing w:val="133"/>
          <w:position w:val="25"/>
          <w:sz w:val="28"/>
          <w:szCs w:val="28"/>
        </w:rPr>
        <w:t xml:space="preserve"> </w:t>
      </w:r>
      <w:r>
        <w:rPr>
          <w:rFonts w:ascii="仿宋" w:hAnsi="仿宋" w:eastAsia="仿宋" w:cs="仿宋"/>
          <w:color w:val="517A99"/>
          <w:spacing w:val="-3"/>
          <w:position w:val="25"/>
          <w:sz w:val="28"/>
          <w:szCs w:val="28"/>
        </w:rPr>
        <w:t>各职能负责人应主动跟踪各类档案的生成过程，主动建立、</w:t>
      </w:r>
    </w:p>
    <w:p>
      <w:pPr>
        <w:spacing w:before="2" w:line="220" w:lineRule="auto"/>
        <w:ind w:left="81"/>
        <w:rPr>
          <w:rFonts w:ascii="仿宋" w:hAnsi="仿宋" w:eastAsia="仿宋" w:cs="仿宋"/>
          <w:sz w:val="28"/>
          <w:szCs w:val="28"/>
        </w:rPr>
      </w:pPr>
      <w:r>
        <w:rPr>
          <w:rFonts w:ascii="仿宋" w:hAnsi="仿宋" w:eastAsia="仿宋" w:cs="仿宋"/>
          <w:spacing w:val="-2"/>
          <w:sz w:val="28"/>
          <w:szCs w:val="28"/>
        </w:rPr>
        <w:t>整理档案，按规定交由行政负责人归档。</w:t>
      </w:r>
    </w:p>
    <w:p>
      <w:pPr>
        <w:spacing w:before="283" w:line="621" w:lineRule="exact"/>
        <w:ind w:left="625"/>
        <w:rPr>
          <w:rFonts w:ascii="仿宋" w:hAnsi="仿宋" w:eastAsia="仿宋" w:cs="仿宋"/>
          <w:sz w:val="28"/>
          <w:szCs w:val="28"/>
        </w:rPr>
      </w:pPr>
      <w:r>
        <w:rPr>
          <w:rFonts w:ascii="仿宋" w:hAnsi="仿宋" w:eastAsia="仿宋" w:cs="仿宋"/>
          <w:b/>
          <w:bCs/>
          <w:spacing w:val="3"/>
          <w:position w:val="25"/>
          <w:sz w:val="28"/>
          <w:szCs w:val="28"/>
        </w:rPr>
        <w:t>第六条</w:t>
      </w:r>
      <w:r>
        <w:rPr>
          <w:rFonts w:ascii="仿宋" w:hAnsi="仿宋" w:eastAsia="仿宋" w:cs="仿宋"/>
          <w:spacing w:val="123"/>
          <w:position w:val="25"/>
          <w:sz w:val="28"/>
          <w:szCs w:val="28"/>
        </w:rPr>
        <w:t xml:space="preserve"> </w:t>
      </w:r>
      <w:r>
        <w:rPr>
          <w:rFonts w:ascii="仿宋" w:hAnsi="仿宋" w:eastAsia="仿宋" w:cs="仿宋"/>
          <w:color w:val="517A99"/>
          <w:spacing w:val="3"/>
          <w:position w:val="25"/>
          <w:sz w:val="28"/>
          <w:szCs w:val="28"/>
        </w:rPr>
        <w:t>行政负责人应保证档案的真实、完整，及时主动收集、</w:t>
      </w:r>
      <w:r>
        <w:rPr>
          <w:rFonts w:ascii="仿宋" w:hAnsi="仿宋" w:eastAsia="仿宋" w:cs="仿宋"/>
          <w:color w:val="517A99"/>
          <w:spacing w:val="2"/>
          <w:position w:val="25"/>
          <w:sz w:val="28"/>
          <w:szCs w:val="28"/>
        </w:rPr>
        <w:t>整</w:t>
      </w:r>
    </w:p>
    <w:p>
      <w:pPr>
        <w:spacing w:line="220" w:lineRule="auto"/>
        <w:ind w:left="81"/>
        <w:rPr>
          <w:rFonts w:ascii="仿宋" w:hAnsi="仿宋" w:eastAsia="仿宋" w:cs="仿宋"/>
          <w:sz w:val="28"/>
          <w:szCs w:val="28"/>
        </w:rPr>
      </w:pPr>
      <w:r>
        <w:rPr>
          <w:rFonts w:ascii="仿宋" w:hAnsi="仿宋" w:eastAsia="仿宋" w:cs="仿宋"/>
          <w:color w:val="517A99"/>
          <w:sz w:val="28"/>
          <w:szCs w:val="28"/>
        </w:rPr>
        <w:t>理、认定。并按照具体工作需要，准确、及时地提供档案服务。</w:t>
      </w:r>
    </w:p>
    <w:p>
      <w:pPr>
        <w:sectPr>
          <w:footerReference r:id="rId53" w:type="default"/>
          <w:pgSz w:w="12590" w:h="17320"/>
          <w:pgMar w:top="400" w:right="1759" w:bottom="1507" w:left="1888" w:header="0" w:footer="1276" w:gutter="0"/>
          <w:cols w:space="720" w:num="1"/>
        </w:sect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before="84" w:line="222" w:lineRule="auto"/>
        <w:ind w:left="3074"/>
        <w:rPr>
          <w:rFonts w:ascii="黑体" w:hAnsi="黑体" w:eastAsia="黑体" w:cs="黑体"/>
          <w:sz w:val="26"/>
          <w:szCs w:val="26"/>
        </w:rPr>
      </w:pPr>
      <w:r>
        <w:rPr>
          <w:rFonts w:ascii="黑体" w:hAnsi="黑体" w:eastAsia="黑体" w:cs="黑体"/>
          <w:b/>
          <w:bCs/>
          <w:color w:val="23414D"/>
          <w:spacing w:val="31"/>
          <w:sz w:val="26"/>
          <w:szCs w:val="26"/>
        </w:rPr>
        <w:t>第三章档案的收集管理</w:t>
      </w:r>
    </w:p>
    <w:p>
      <w:pPr>
        <w:spacing w:before="307" w:line="220" w:lineRule="auto"/>
        <w:ind w:left="714"/>
        <w:rPr>
          <w:rFonts w:ascii="仿宋" w:hAnsi="仿宋" w:eastAsia="仿宋" w:cs="仿宋"/>
          <w:sz w:val="26"/>
          <w:szCs w:val="26"/>
        </w:rPr>
      </w:pPr>
      <w:r>
        <w:rPr>
          <w:rFonts w:ascii="仿宋" w:hAnsi="仿宋" w:eastAsia="仿宋" w:cs="仿宋"/>
          <w:b/>
          <w:bCs/>
          <w:spacing w:val="13"/>
          <w:sz w:val="26"/>
          <w:szCs w:val="26"/>
        </w:rPr>
        <w:t>第七条</w:t>
      </w:r>
      <w:r>
        <w:rPr>
          <w:rFonts w:ascii="仿宋" w:hAnsi="仿宋" w:eastAsia="仿宋" w:cs="仿宋"/>
          <w:spacing w:val="17"/>
          <w:sz w:val="26"/>
          <w:szCs w:val="26"/>
        </w:rPr>
        <w:t xml:space="preserve">  </w:t>
      </w:r>
      <w:r>
        <w:rPr>
          <w:rFonts w:ascii="仿宋" w:hAnsi="仿宋" w:eastAsia="仿宋" w:cs="仿宋"/>
          <w:color w:val="226B8B"/>
          <w:spacing w:val="13"/>
          <w:sz w:val="26"/>
          <w:szCs w:val="26"/>
        </w:rPr>
        <w:t>坚持各职能负责</w:t>
      </w:r>
      <w:r>
        <w:rPr>
          <w:rFonts w:ascii="仿宋" w:hAnsi="仿宋" w:eastAsia="仿宋" w:cs="仿宋"/>
          <w:spacing w:val="13"/>
          <w:sz w:val="26"/>
          <w:szCs w:val="26"/>
        </w:rPr>
        <w:t>人收</w:t>
      </w:r>
      <w:r>
        <w:rPr>
          <w:rFonts w:ascii="仿宋" w:hAnsi="仿宋" w:eastAsia="仿宋" w:cs="仿宋"/>
          <w:color w:val="226B8B"/>
          <w:spacing w:val="13"/>
          <w:sz w:val="26"/>
          <w:szCs w:val="26"/>
        </w:rPr>
        <w:t>集</w:t>
      </w:r>
      <w:r>
        <w:rPr>
          <w:rFonts w:ascii="仿宋" w:hAnsi="仿宋" w:eastAsia="仿宋" w:cs="仿宋"/>
          <w:spacing w:val="13"/>
          <w:sz w:val="26"/>
          <w:szCs w:val="26"/>
        </w:rPr>
        <w:t>、</w:t>
      </w:r>
      <w:r>
        <w:rPr>
          <w:rFonts w:ascii="仿宋" w:hAnsi="仿宋" w:eastAsia="仿宋" w:cs="仿宋"/>
          <w:spacing w:val="-64"/>
          <w:sz w:val="26"/>
          <w:szCs w:val="26"/>
        </w:rPr>
        <w:t xml:space="preserve"> </w:t>
      </w:r>
      <w:r>
        <w:rPr>
          <w:rFonts w:ascii="仿宋" w:hAnsi="仿宋" w:eastAsia="仿宋" w:cs="仿宋"/>
          <w:color w:val="226B8B"/>
          <w:spacing w:val="13"/>
          <w:sz w:val="26"/>
          <w:szCs w:val="26"/>
        </w:rPr>
        <w:t>管理文件</w:t>
      </w:r>
      <w:r>
        <w:rPr>
          <w:rFonts w:ascii="仿宋" w:hAnsi="仿宋" w:eastAsia="仿宋" w:cs="仿宋"/>
          <w:spacing w:val="13"/>
          <w:sz w:val="26"/>
          <w:szCs w:val="26"/>
        </w:rPr>
        <w:t>材料制</w:t>
      </w:r>
      <w:r>
        <w:rPr>
          <w:rFonts w:ascii="仿宋" w:hAnsi="仿宋" w:eastAsia="仿宋" w:cs="仿宋"/>
          <w:color w:val="226B8B"/>
          <w:spacing w:val="13"/>
          <w:sz w:val="26"/>
          <w:szCs w:val="26"/>
        </w:rPr>
        <w:t>度</w:t>
      </w:r>
      <w:r>
        <w:rPr>
          <w:rFonts w:ascii="仿宋" w:hAnsi="仿宋" w:eastAsia="仿宋" w:cs="仿宋"/>
          <w:spacing w:val="13"/>
          <w:sz w:val="26"/>
          <w:szCs w:val="26"/>
        </w:rPr>
        <w:t>。</w:t>
      </w:r>
    </w:p>
    <w:p>
      <w:pPr>
        <w:spacing w:before="309" w:line="621" w:lineRule="exact"/>
        <w:ind w:left="714"/>
        <w:rPr>
          <w:rFonts w:ascii="仿宋" w:hAnsi="仿宋" w:eastAsia="仿宋" w:cs="仿宋"/>
          <w:sz w:val="26"/>
          <w:szCs w:val="26"/>
        </w:rPr>
      </w:pPr>
      <w:r>
        <w:rPr>
          <w:rFonts w:ascii="仿宋" w:hAnsi="仿宋" w:eastAsia="仿宋" w:cs="仿宋"/>
          <w:b/>
          <w:bCs/>
          <w:color w:val="17405B"/>
          <w:spacing w:val="18"/>
          <w:position w:val="27"/>
          <w:sz w:val="26"/>
          <w:szCs w:val="26"/>
        </w:rPr>
        <w:t>第八条</w:t>
      </w:r>
      <w:r>
        <w:rPr>
          <w:rFonts w:ascii="仿宋" w:hAnsi="仿宋" w:eastAsia="仿宋" w:cs="仿宋"/>
          <w:color w:val="17405B"/>
          <w:spacing w:val="2"/>
          <w:position w:val="27"/>
          <w:sz w:val="26"/>
          <w:szCs w:val="26"/>
        </w:rPr>
        <w:t xml:space="preserve">  </w:t>
      </w:r>
      <w:r>
        <w:rPr>
          <w:rFonts w:ascii="仿宋" w:hAnsi="仿宋" w:eastAsia="仿宋" w:cs="仿宋"/>
          <w:color w:val="226B8B"/>
          <w:spacing w:val="18"/>
          <w:position w:val="27"/>
          <w:sz w:val="26"/>
          <w:szCs w:val="26"/>
        </w:rPr>
        <w:t>各职能负责人要建立健全平时</w:t>
      </w:r>
      <w:r>
        <w:rPr>
          <w:rFonts w:ascii="仿宋" w:hAnsi="仿宋" w:eastAsia="仿宋" w:cs="仿宋"/>
          <w:spacing w:val="18"/>
          <w:position w:val="27"/>
          <w:sz w:val="26"/>
          <w:szCs w:val="26"/>
        </w:rPr>
        <w:t>归</w:t>
      </w:r>
      <w:r>
        <w:rPr>
          <w:rFonts w:ascii="仿宋" w:hAnsi="仿宋" w:eastAsia="仿宋" w:cs="仿宋"/>
          <w:color w:val="226B8B"/>
          <w:spacing w:val="18"/>
          <w:position w:val="27"/>
          <w:sz w:val="26"/>
          <w:szCs w:val="26"/>
        </w:rPr>
        <w:t>卷</w:t>
      </w:r>
      <w:r>
        <w:rPr>
          <w:rFonts w:ascii="仿宋" w:hAnsi="仿宋" w:eastAsia="仿宋" w:cs="仿宋"/>
          <w:spacing w:val="18"/>
          <w:position w:val="27"/>
          <w:sz w:val="26"/>
          <w:szCs w:val="26"/>
        </w:rPr>
        <w:t>制度，</w:t>
      </w:r>
      <w:r>
        <w:rPr>
          <w:rFonts w:ascii="仿宋" w:hAnsi="仿宋" w:eastAsia="仿宋" w:cs="仿宋"/>
          <w:spacing w:val="17"/>
          <w:position w:val="27"/>
          <w:sz w:val="26"/>
          <w:szCs w:val="26"/>
        </w:rPr>
        <w:t>根</w:t>
      </w:r>
      <w:r>
        <w:rPr>
          <w:rFonts w:ascii="仿宋" w:hAnsi="仿宋" w:eastAsia="仿宋" w:cs="仿宋"/>
          <w:color w:val="226B8B"/>
          <w:spacing w:val="17"/>
          <w:position w:val="27"/>
          <w:sz w:val="26"/>
          <w:szCs w:val="26"/>
        </w:rPr>
        <w:t>据</w:t>
      </w:r>
      <w:r>
        <w:rPr>
          <w:rFonts w:ascii="仿宋" w:hAnsi="仿宋" w:eastAsia="仿宋" w:cs="仿宋"/>
          <w:color w:val="226B8B"/>
          <w:spacing w:val="-48"/>
          <w:position w:val="27"/>
          <w:sz w:val="26"/>
          <w:szCs w:val="26"/>
        </w:rPr>
        <w:t xml:space="preserve"> </w:t>
      </w:r>
      <w:r>
        <w:rPr>
          <w:rFonts w:ascii="仿宋" w:hAnsi="仿宋" w:eastAsia="仿宋" w:cs="仿宋"/>
          <w:color w:val="226B8B"/>
          <w:spacing w:val="17"/>
          <w:position w:val="27"/>
          <w:sz w:val="26"/>
          <w:szCs w:val="26"/>
        </w:rPr>
        <w:t>本</w:t>
      </w:r>
      <w:r>
        <w:rPr>
          <w:rFonts w:ascii="仿宋" w:hAnsi="仿宋" w:eastAsia="仿宋" w:cs="仿宋"/>
          <w:spacing w:val="17"/>
          <w:position w:val="27"/>
          <w:sz w:val="26"/>
          <w:szCs w:val="26"/>
        </w:rPr>
        <w:t>人</w:t>
      </w:r>
      <w:r>
        <w:rPr>
          <w:rFonts w:ascii="仿宋" w:hAnsi="仿宋" w:eastAsia="仿宋" w:cs="仿宋"/>
          <w:color w:val="226B8B"/>
          <w:spacing w:val="17"/>
          <w:position w:val="27"/>
          <w:sz w:val="26"/>
          <w:szCs w:val="26"/>
        </w:rPr>
        <w:t>的业务</w:t>
      </w:r>
    </w:p>
    <w:p>
      <w:pPr>
        <w:spacing w:line="220" w:lineRule="auto"/>
        <w:ind w:left="191"/>
        <w:rPr>
          <w:rFonts w:ascii="仿宋" w:hAnsi="仿宋" w:eastAsia="仿宋" w:cs="仿宋"/>
          <w:sz w:val="26"/>
          <w:szCs w:val="26"/>
        </w:rPr>
      </w:pPr>
      <w:r>
        <w:rPr>
          <w:rFonts w:ascii="仿宋" w:hAnsi="仿宋" w:eastAsia="仿宋" w:cs="仿宋"/>
          <w:color w:val="226B8B"/>
          <w:spacing w:val="15"/>
          <w:sz w:val="26"/>
          <w:szCs w:val="26"/>
        </w:rPr>
        <w:t>范围及当</w:t>
      </w:r>
      <w:r>
        <w:rPr>
          <w:rFonts w:ascii="仿宋" w:hAnsi="仿宋" w:eastAsia="仿宋" w:cs="仿宋"/>
          <w:spacing w:val="15"/>
          <w:sz w:val="26"/>
          <w:szCs w:val="26"/>
        </w:rPr>
        <w:t>年</w:t>
      </w:r>
      <w:r>
        <w:rPr>
          <w:rFonts w:ascii="仿宋" w:hAnsi="仿宋" w:eastAsia="仿宋" w:cs="仿宋"/>
          <w:color w:val="226B8B"/>
          <w:spacing w:val="15"/>
          <w:sz w:val="26"/>
          <w:szCs w:val="26"/>
        </w:rPr>
        <w:t>工</w:t>
      </w:r>
      <w:r>
        <w:rPr>
          <w:rFonts w:ascii="仿宋" w:hAnsi="仿宋" w:eastAsia="仿宋" w:cs="仿宋"/>
          <w:color w:val="226B8B"/>
          <w:spacing w:val="-75"/>
          <w:sz w:val="26"/>
          <w:szCs w:val="26"/>
        </w:rPr>
        <w:t xml:space="preserve"> </w:t>
      </w:r>
      <w:r>
        <w:rPr>
          <w:rFonts w:ascii="仿宋" w:hAnsi="仿宋" w:eastAsia="仿宋" w:cs="仿宋"/>
          <w:spacing w:val="15"/>
          <w:sz w:val="26"/>
          <w:szCs w:val="26"/>
        </w:rPr>
        <w:t>作</w:t>
      </w:r>
      <w:r>
        <w:rPr>
          <w:rFonts w:ascii="仿宋" w:hAnsi="仿宋" w:eastAsia="仿宋" w:cs="仿宋"/>
          <w:color w:val="226B8B"/>
          <w:spacing w:val="15"/>
          <w:sz w:val="26"/>
          <w:szCs w:val="26"/>
        </w:rPr>
        <w:t>任务</w:t>
      </w:r>
      <w:r>
        <w:rPr>
          <w:rFonts w:ascii="仿宋" w:hAnsi="仿宋" w:eastAsia="仿宋" w:cs="仿宋"/>
          <w:spacing w:val="15"/>
          <w:sz w:val="26"/>
          <w:szCs w:val="26"/>
        </w:rPr>
        <w:t>，</w:t>
      </w:r>
      <w:r>
        <w:rPr>
          <w:rFonts w:ascii="仿宋" w:hAnsi="仿宋" w:eastAsia="仿宋" w:cs="仿宋"/>
          <w:color w:val="226B8B"/>
          <w:spacing w:val="15"/>
          <w:sz w:val="26"/>
          <w:szCs w:val="26"/>
        </w:rPr>
        <w:t>管理好平时文档</w:t>
      </w:r>
      <w:r>
        <w:rPr>
          <w:rFonts w:ascii="仿宋" w:hAnsi="仿宋" w:eastAsia="仿宋" w:cs="仿宋"/>
          <w:spacing w:val="15"/>
          <w:sz w:val="26"/>
          <w:szCs w:val="26"/>
        </w:rPr>
        <w:t>。</w:t>
      </w:r>
    </w:p>
    <w:p>
      <w:pPr>
        <w:spacing w:before="309" w:line="625" w:lineRule="exact"/>
        <w:ind w:left="714"/>
        <w:rPr>
          <w:rFonts w:ascii="仿宋" w:hAnsi="仿宋" w:eastAsia="仿宋" w:cs="仿宋"/>
          <w:sz w:val="26"/>
          <w:szCs w:val="26"/>
        </w:rPr>
      </w:pPr>
      <w:r>
        <w:rPr>
          <w:rFonts w:ascii="仿宋" w:hAnsi="仿宋" w:eastAsia="仿宋" w:cs="仿宋"/>
          <w:b/>
          <w:bCs/>
          <w:spacing w:val="21"/>
          <w:position w:val="28"/>
          <w:sz w:val="26"/>
          <w:szCs w:val="26"/>
        </w:rPr>
        <w:t>第九条</w:t>
      </w:r>
      <w:r>
        <w:rPr>
          <w:rFonts w:ascii="仿宋" w:hAnsi="仿宋" w:eastAsia="仿宋" w:cs="仿宋"/>
          <w:spacing w:val="14"/>
          <w:position w:val="28"/>
          <w:sz w:val="26"/>
          <w:szCs w:val="26"/>
        </w:rPr>
        <w:t xml:space="preserve">  </w:t>
      </w:r>
      <w:r>
        <w:rPr>
          <w:rFonts w:ascii="仿宋" w:hAnsi="仿宋" w:eastAsia="仿宋" w:cs="仿宋"/>
          <w:spacing w:val="21"/>
          <w:position w:val="28"/>
          <w:sz w:val="26"/>
          <w:szCs w:val="26"/>
        </w:rPr>
        <w:t>公文承办人员应及时将办理完毕或批存的文件材料，收集</w:t>
      </w:r>
    </w:p>
    <w:p>
      <w:pPr>
        <w:spacing w:line="223" w:lineRule="auto"/>
        <w:ind w:left="191"/>
        <w:rPr>
          <w:rFonts w:ascii="仿宋" w:hAnsi="仿宋" w:eastAsia="仿宋" w:cs="仿宋"/>
          <w:sz w:val="26"/>
          <w:szCs w:val="26"/>
        </w:rPr>
      </w:pPr>
      <w:r>
        <w:rPr>
          <w:rFonts w:ascii="仿宋" w:hAnsi="仿宋" w:eastAsia="仿宋" w:cs="仿宋"/>
          <w:spacing w:val="16"/>
          <w:sz w:val="26"/>
          <w:szCs w:val="26"/>
        </w:rPr>
        <w:t>齐全，加以整理，归卷。</w:t>
      </w:r>
    </w:p>
    <w:p>
      <w:pPr>
        <w:spacing w:before="301" w:line="221" w:lineRule="auto"/>
        <w:ind w:left="714"/>
        <w:rPr>
          <w:rFonts w:ascii="仿宋" w:hAnsi="仿宋" w:eastAsia="仿宋" w:cs="仿宋"/>
          <w:sz w:val="26"/>
          <w:szCs w:val="26"/>
        </w:rPr>
      </w:pPr>
      <w:r>
        <w:rPr>
          <w:rFonts w:ascii="仿宋" w:hAnsi="仿宋" w:eastAsia="仿宋" w:cs="仿宋"/>
          <w:b/>
          <w:bCs/>
          <w:color w:val="17405B"/>
          <w:spacing w:val="18"/>
          <w:sz w:val="26"/>
          <w:szCs w:val="26"/>
        </w:rPr>
        <w:t>第十条</w:t>
      </w:r>
      <w:r>
        <w:rPr>
          <w:rFonts w:ascii="仿宋" w:hAnsi="仿宋" w:eastAsia="仿宋" w:cs="仿宋"/>
          <w:color w:val="17405B"/>
          <w:spacing w:val="23"/>
          <w:sz w:val="26"/>
          <w:szCs w:val="26"/>
        </w:rPr>
        <w:t xml:space="preserve">  </w:t>
      </w:r>
      <w:r>
        <w:rPr>
          <w:rFonts w:ascii="仿宋" w:hAnsi="仿宋" w:eastAsia="仿宋" w:cs="仿宋"/>
          <w:spacing w:val="18"/>
          <w:sz w:val="26"/>
          <w:szCs w:val="26"/>
        </w:rPr>
        <w:t>凡基金会印发的公文一律由行政负责人收集管理。</w:t>
      </w:r>
    </w:p>
    <w:p>
      <w:pPr>
        <w:spacing w:before="308" w:line="621" w:lineRule="exact"/>
        <w:ind w:left="714"/>
        <w:rPr>
          <w:rFonts w:ascii="仿宋" w:hAnsi="仿宋" w:eastAsia="仿宋" w:cs="仿宋"/>
          <w:sz w:val="26"/>
          <w:szCs w:val="26"/>
        </w:rPr>
      </w:pPr>
      <w:r>
        <w:rPr>
          <w:rFonts w:ascii="仿宋" w:hAnsi="仿宋" w:eastAsia="仿宋" w:cs="仿宋"/>
          <w:b/>
          <w:bCs/>
          <w:spacing w:val="12"/>
          <w:position w:val="27"/>
          <w:sz w:val="26"/>
          <w:szCs w:val="26"/>
        </w:rPr>
        <w:t>第十</w:t>
      </w:r>
      <w:r>
        <w:rPr>
          <w:rFonts w:ascii="仿宋" w:hAnsi="仿宋" w:eastAsia="仿宋" w:cs="仿宋"/>
          <w:spacing w:val="-50"/>
          <w:position w:val="27"/>
          <w:sz w:val="26"/>
          <w:szCs w:val="26"/>
        </w:rPr>
        <w:t xml:space="preserve"> </w:t>
      </w:r>
      <w:r>
        <w:rPr>
          <w:rFonts w:ascii="仿宋" w:hAnsi="仿宋" w:eastAsia="仿宋" w:cs="仿宋"/>
          <w:b/>
          <w:bCs/>
          <w:spacing w:val="12"/>
          <w:position w:val="27"/>
          <w:sz w:val="26"/>
          <w:szCs w:val="26"/>
        </w:rPr>
        <w:t>一</w:t>
      </w:r>
      <w:r>
        <w:rPr>
          <w:rFonts w:ascii="仿宋" w:hAnsi="仿宋" w:eastAsia="仿宋" w:cs="仿宋"/>
          <w:spacing w:val="-60"/>
          <w:position w:val="27"/>
          <w:sz w:val="26"/>
          <w:szCs w:val="26"/>
        </w:rPr>
        <w:t xml:space="preserve"> </w:t>
      </w:r>
      <w:r>
        <w:rPr>
          <w:rFonts w:ascii="仿宋" w:hAnsi="仿宋" w:eastAsia="仿宋" w:cs="仿宋"/>
          <w:b/>
          <w:bCs/>
          <w:spacing w:val="12"/>
          <w:position w:val="27"/>
          <w:sz w:val="26"/>
          <w:szCs w:val="26"/>
        </w:rPr>
        <w:t>条</w:t>
      </w:r>
      <w:r>
        <w:rPr>
          <w:rFonts w:ascii="仿宋" w:hAnsi="仿宋" w:eastAsia="仿宋" w:cs="仿宋"/>
          <w:spacing w:val="62"/>
          <w:position w:val="27"/>
          <w:sz w:val="26"/>
          <w:szCs w:val="26"/>
        </w:rPr>
        <w:t xml:space="preserve">  </w:t>
      </w:r>
      <w:r>
        <w:rPr>
          <w:rFonts w:ascii="仿宋" w:hAnsi="仿宋" w:eastAsia="仿宋" w:cs="仿宋"/>
          <w:spacing w:val="12"/>
          <w:position w:val="27"/>
          <w:sz w:val="26"/>
          <w:szCs w:val="26"/>
        </w:rPr>
        <w:t>一项工作由几人参与办理，在工作活动中形成的文件材</w:t>
      </w:r>
    </w:p>
    <w:p>
      <w:pPr>
        <w:spacing w:line="220" w:lineRule="auto"/>
        <w:ind w:left="191"/>
        <w:rPr>
          <w:rFonts w:ascii="仿宋" w:hAnsi="仿宋" w:eastAsia="仿宋" w:cs="仿宋"/>
          <w:sz w:val="26"/>
          <w:szCs w:val="26"/>
        </w:rPr>
      </w:pPr>
      <w:r>
        <w:rPr>
          <w:rFonts w:ascii="仿宋" w:hAnsi="仿宋" w:eastAsia="仿宋" w:cs="仿宋"/>
          <w:spacing w:val="19"/>
          <w:sz w:val="26"/>
          <w:szCs w:val="26"/>
        </w:rPr>
        <w:t>料，由主导负责人收集归卷。会议文件由会议召集人收集归</w:t>
      </w:r>
      <w:r>
        <w:rPr>
          <w:rFonts w:ascii="仿宋" w:hAnsi="仿宋" w:eastAsia="仿宋" w:cs="仿宋"/>
          <w:spacing w:val="18"/>
          <w:sz w:val="26"/>
          <w:szCs w:val="26"/>
        </w:rPr>
        <w:t>卷。</w:t>
      </w:r>
    </w:p>
    <w:p>
      <w:pPr>
        <w:spacing w:before="309" w:line="623" w:lineRule="exact"/>
        <w:ind w:left="714"/>
        <w:rPr>
          <w:rFonts w:ascii="仿宋" w:hAnsi="仿宋" w:eastAsia="仿宋" w:cs="仿宋"/>
          <w:sz w:val="26"/>
          <w:szCs w:val="26"/>
        </w:rPr>
      </w:pPr>
      <w:r>
        <w:rPr>
          <w:rFonts w:ascii="仿宋" w:hAnsi="仿宋" w:eastAsia="仿宋" w:cs="仿宋"/>
          <w:b/>
          <w:bCs/>
          <w:color w:val="17405B"/>
          <w:spacing w:val="11"/>
          <w:position w:val="27"/>
          <w:sz w:val="26"/>
          <w:szCs w:val="26"/>
        </w:rPr>
        <w:t>第十二条</w:t>
      </w:r>
      <w:r>
        <w:rPr>
          <w:rFonts w:ascii="仿宋" w:hAnsi="仿宋" w:eastAsia="仿宋" w:cs="仿宋"/>
          <w:color w:val="17405B"/>
          <w:spacing w:val="64"/>
          <w:position w:val="27"/>
          <w:sz w:val="26"/>
          <w:szCs w:val="26"/>
        </w:rPr>
        <w:t xml:space="preserve">  </w:t>
      </w:r>
      <w:r>
        <w:rPr>
          <w:rFonts w:ascii="仿宋" w:hAnsi="仿宋" w:eastAsia="仿宋" w:cs="仿宋"/>
          <w:color w:val="226B8B"/>
          <w:spacing w:val="11"/>
          <w:position w:val="27"/>
          <w:sz w:val="26"/>
          <w:szCs w:val="26"/>
        </w:rPr>
        <w:t>各职能负责人对遗缺不全的档</w:t>
      </w:r>
      <w:r>
        <w:rPr>
          <w:rFonts w:ascii="仿宋" w:hAnsi="仿宋" w:eastAsia="仿宋" w:cs="仿宋"/>
          <w:spacing w:val="11"/>
          <w:position w:val="27"/>
          <w:sz w:val="26"/>
          <w:szCs w:val="26"/>
        </w:rPr>
        <w:t>案</w:t>
      </w:r>
      <w:r>
        <w:rPr>
          <w:rFonts w:ascii="仿宋" w:hAnsi="仿宋" w:eastAsia="仿宋" w:cs="仿宋"/>
          <w:spacing w:val="-68"/>
          <w:position w:val="27"/>
          <w:sz w:val="26"/>
          <w:szCs w:val="26"/>
        </w:rPr>
        <w:t xml:space="preserve"> </w:t>
      </w:r>
      <w:r>
        <w:rPr>
          <w:rFonts w:ascii="仿宋" w:hAnsi="仿宋" w:eastAsia="仿宋" w:cs="仿宋"/>
          <w:spacing w:val="11"/>
          <w:position w:val="27"/>
          <w:sz w:val="26"/>
          <w:szCs w:val="26"/>
        </w:rPr>
        <w:t>，</w:t>
      </w:r>
      <w:r>
        <w:rPr>
          <w:rFonts w:ascii="仿宋" w:hAnsi="仿宋" w:eastAsia="仿宋" w:cs="仿宋"/>
          <w:color w:val="226B8B"/>
          <w:spacing w:val="11"/>
          <w:position w:val="27"/>
          <w:sz w:val="26"/>
          <w:szCs w:val="26"/>
        </w:rPr>
        <w:t>采</w:t>
      </w:r>
      <w:r>
        <w:rPr>
          <w:rFonts w:ascii="仿宋" w:hAnsi="仿宋" w:eastAsia="仿宋" w:cs="仿宋"/>
          <w:spacing w:val="11"/>
          <w:position w:val="27"/>
          <w:sz w:val="26"/>
          <w:szCs w:val="26"/>
        </w:rPr>
        <w:t>取不同</w:t>
      </w:r>
      <w:r>
        <w:rPr>
          <w:rFonts w:ascii="仿宋" w:hAnsi="仿宋" w:eastAsia="仿宋" w:cs="仿宋"/>
          <w:color w:val="226B8B"/>
          <w:spacing w:val="11"/>
          <w:position w:val="27"/>
          <w:sz w:val="26"/>
          <w:szCs w:val="26"/>
        </w:rPr>
        <w:t>措</w:t>
      </w:r>
      <w:r>
        <w:rPr>
          <w:rFonts w:ascii="仿宋" w:hAnsi="仿宋" w:eastAsia="仿宋" w:cs="仿宋"/>
          <w:color w:val="226B8B"/>
          <w:spacing w:val="-46"/>
          <w:position w:val="27"/>
          <w:sz w:val="26"/>
          <w:szCs w:val="26"/>
        </w:rPr>
        <w:t xml:space="preserve"> </w:t>
      </w:r>
      <w:r>
        <w:rPr>
          <w:rFonts w:ascii="仿宋" w:hAnsi="仿宋" w:eastAsia="仿宋" w:cs="仿宋"/>
          <w:color w:val="226B8B"/>
          <w:spacing w:val="11"/>
          <w:position w:val="27"/>
          <w:sz w:val="26"/>
          <w:szCs w:val="26"/>
        </w:rPr>
        <w:t>施</w:t>
      </w:r>
      <w:r>
        <w:rPr>
          <w:rFonts w:ascii="仿宋" w:hAnsi="仿宋" w:eastAsia="仿宋" w:cs="仿宋"/>
          <w:spacing w:val="11"/>
          <w:position w:val="27"/>
          <w:sz w:val="26"/>
          <w:szCs w:val="26"/>
        </w:rPr>
        <w:t>，</w:t>
      </w:r>
      <w:r>
        <w:rPr>
          <w:rFonts w:ascii="仿宋" w:hAnsi="仿宋" w:eastAsia="仿宋" w:cs="仿宋"/>
          <w:color w:val="226B8B"/>
          <w:spacing w:val="11"/>
          <w:position w:val="27"/>
          <w:sz w:val="26"/>
          <w:szCs w:val="26"/>
        </w:rPr>
        <w:t>积极</w:t>
      </w:r>
    </w:p>
    <w:p>
      <w:pPr>
        <w:spacing w:before="1" w:line="221" w:lineRule="auto"/>
        <w:ind w:left="191"/>
        <w:rPr>
          <w:rFonts w:ascii="仿宋" w:hAnsi="仿宋" w:eastAsia="仿宋" w:cs="仿宋"/>
          <w:sz w:val="26"/>
          <w:szCs w:val="26"/>
        </w:rPr>
      </w:pPr>
      <w:r>
        <w:rPr>
          <w:rFonts w:ascii="仿宋" w:hAnsi="仿宋" w:eastAsia="仿宋" w:cs="仿宋"/>
          <w:spacing w:val="-17"/>
          <w:sz w:val="26"/>
          <w:szCs w:val="26"/>
        </w:rPr>
        <w:t>收</w:t>
      </w:r>
      <w:r>
        <w:rPr>
          <w:rFonts w:ascii="仿宋" w:hAnsi="仿宋" w:eastAsia="仿宋" w:cs="仿宋"/>
          <w:spacing w:val="-66"/>
          <w:sz w:val="26"/>
          <w:szCs w:val="26"/>
        </w:rPr>
        <w:t xml:space="preserve"> </w:t>
      </w:r>
      <w:r>
        <w:rPr>
          <w:rFonts w:ascii="仿宋" w:hAnsi="仿宋" w:eastAsia="仿宋" w:cs="仿宋"/>
          <w:color w:val="226B8B"/>
          <w:spacing w:val="-17"/>
          <w:sz w:val="26"/>
          <w:szCs w:val="26"/>
        </w:rPr>
        <w:t>集</w:t>
      </w:r>
      <w:r>
        <w:rPr>
          <w:rFonts w:ascii="仿宋" w:hAnsi="仿宋" w:eastAsia="仿宋" w:cs="仿宋"/>
          <w:color w:val="226B8B"/>
          <w:spacing w:val="-39"/>
          <w:sz w:val="26"/>
          <w:szCs w:val="26"/>
        </w:rPr>
        <w:t xml:space="preserve"> </w:t>
      </w:r>
      <w:r>
        <w:rPr>
          <w:rFonts w:ascii="仿宋" w:hAnsi="仿宋" w:eastAsia="仿宋" w:cs="仿宋"/>
          <w:color w:val="226B8B"/>
          <w:spacing w:val="-17"/>
          <w:sz w:val="26"/>
          <w:szCs w:val="26"/>
        </w:rPr>
        <w:t>齐</w:t>
      </w:r>
      <w:r>
        <w:rPr>
          <w:rFonts w:ascii="仿宋" w:hAnsi="仿宋" w:eastAsia="仿宋" w:cs="仿宋"/>
          <w:spacing w:val="-17"/>
          <w:sz w:val="26"/>
          <w:szCs w:val="26"/>
        </w:rPr>
        <w:t>全。</w:t>
      </w:r>
    </w:p>
    <w:p>
      <w:pPr>
        <w:spacing w:line="282" w:lineRule="auto"/>
        <w:rPr>
          <w:rFonts w:ascii="Arial"/>
          <w:sz w:val="21"/>
        </w:rPr>
      </w:pPr>
    </w:p>
    <w:p>
      <w:pPr>
        <w:spacing w:line="282" w:lineRule="auto"/>
        <w:rPr>
          <w:rFonts w:ascii="Arial"/>
          <w:sz w:val="21"/>
        </w:rPr>
      </w:pPr>
    </w:p>
    <w:p>
      <w:pPr>
        <w:spacing w:line="282" w:lineRule="auto"/>
        <w:rPr>
          <w:rFonts w:ascii="Arial"/>
          <w:sz w:val="21"/>
        </w:rPr>
      </w:pPr>
    </w:p>
    <w:p>
      <w:pPr>
        <w:spacing w:before="84" w:line="222" w:lineRule="auto"/>
        <w:ind w:left="3484"/>
        <w:rPr>
          <w:rFonts w:ascii="黑体" w:hAnsi="黑体" w:eastAsia="黑体" w:cs="黑体"/>
          <w:sz w:val="26"/>
          <w:szCs w:val="26"/>
        </w:rPr>
      </w:pPr>
      <w:r>
        <w:rPr>
          <w:rFonts w:ascii="黑体" w:hAnsi="黑体" w:eastAsia="黑体" w:cs="黑体"/>
          <w:b/>
          <w:bCs/>
          <w:spacing w:val="39"/>
          <w:sz w:val="26"/>
          <w:szCs w:val="26"/>
        </w:rPr>
        <w:t>第四章档案范围</w:t>
      </w:r>
    </w:p>
    <w:p>
      <w:pPr>
        <w:spacing w:before="290" w:line="433" w:lineRule="auto"/>
        <w:ind w:left="191" w:firstLine="523"/>
        <w:rPr>
          <w:rFonts w:ascii="仿宋" w:hAnsi="仿宋" w:eastAsia="仿宋" w:cs="仿宋"/>
          <w:sz w:val="26"/>
          <w:szCs w:val="26"/>
        </w:rPr>
      </w:pPr>
      <w:r>
        <w:rPr>
          <w:rFonts w:ascii="仿宋" w:hAnsi="仿宋" w:eastAsia="仿宋" w:cs="仿宋"/>
          <w:b/>
          <w:bCs/>
          <w:spacing w:val="25"/>
          <w:sz w:val="26"/>
          <w:szCs w:val="26"/>
        </w:rPr>
        <w:t>第十三条</w:t>
      </w:r>
      <w:r>
        <w:rPr>
          <w:rFonts w:ascii="仿宋" w:hAnsi="仿宋" w:eastAsia="仿宋" w:cs="仿宋"/>
          <w:spacing w:val="62"/>
          <w:sz w:val="26"/>
          <w:szCs w:val="26"/>
        </w:rPr>
        <w:t xml:space="preserve">  </w:t>
      </w:r>
      <w:r>
        <w:rPr>
          <w:rFonts w:ascii="仿宋" w:hAnsi="仿宋" w:eastAsia="仿宋" w:cs="仿宋"/>
          <w:spacing w:val="25"/>
          <w:sz w:val="26"/>
          <w:szCs w:val="26"/>
        </w:rPr>
        <w:t>档案分为文书档案、科技档案(基本建设、科学研究、</w:t>
      </w:r>
      <w:r>
        <w:rPr>
          <w:rFonts w:ascii="仿宋" w:hAnsi="仿宋" w:eastAsia="仿宋" w:cs="仿宋"/>
          <w:sz w:val="26"/>
          <w:szCs w:val="26"/>
        </w:rPr>
        <w:t xml:space="preserve"> </w:t>
      </w:r>
      <w:r>
        <w:rPr>
          <w:rFonts w:ascii="仿宋" w:hAnsi="仿宋" w:eastAsia="仿宋" w:cs="仿宋"/>
          <w:spacing w:val="23"/>
          <w:sz w:val="26"/>
          <w:szCs w:val="26"/>
        </w:rPr>
        <w:t>设备仪器、产品)、会计档案、干部人事档案(人事档案)、诉讼档案、</w:t>
      </w:r>
      <w:r>
        <w:rPr>
          <w:rFonts w:ascii="仿宋" w:hAnsi="仿宋" w:eastAsia="仿宋" w:cs="仿宋"/>
          <w:spacing w:val="2"/>
          <w:sz w:val="26"/>
          <w:szCs w:val="26"/>
        </w:rPr>
        <w:t xml:space="preserve"> </w:t>
      </w:r>
      <w:r>
        <w:rPr>
          <w:rFonts w:ascii="仿宋" w:hAnsi="仿宋" w:eastAsia="仿宋" w:cs="仿宋"/>
          <w:color w:val="247796"/>
          <w:spacing w:val="10"/>
          <w:sz w:val="26"/>
          <w:szCs w:val="26"/>
        </w:rPr>
        <w:t>还有声像档案</w:t>
      </w:r>
      <w:r>
        <w:rPr>
          <w:rFonts w:ascii="仿宋" w:hAnsi="仿宋" w:eastAsia="仿宋" w:cs="仿宋"/>
          <w:spacing w:val="10"/>
          <w:sz w:val="26"/>
          <w:szCs w:val="26"/>
        </w:rPr>
        <w:t>、</w:t>
      </w:r>
      <w:r>
        <w:rPr>
          <w:rFonts w:ascii="仿宋" w:hAnsi="仿宋" w:eastAsia="仿宋" w:cs="仿宋"/>
          <w:spacing w:val="2"/>
          <w:sz w:val="26"/>
          <w:szCs w:val="26"/>
        </w:rPr>
        <w:t xml:space="preserve"> </w:t>
      </w:r>
      <w:r>
        <w:rPr>
          <w:rFonts w:ascii="仿宋" w:hAnsi="仿宋" w:eastAsia="仿宋" w:cs="仿宋"/>
          <w:spacing w:val="10"/>
          <w:sz w:val="26"/>
          <w:szCs w:val="26"/>
        </w:rPr>
        <w:t>电</w:t>
      </w:r>
      <w:r>
        <w:rPr>
          <w:rFonts w:ascii="仿宋" w:hAnsi="仿宋" w:eastAsia="仿宋" w:cs="仿宋"/>
          <w:color w:val="247796"/>
          <w:spacing w:val="10"/>
          <w:sz w:val="26"/>
          <w:szCs w:val="26"/>
        </w:rPr>
        <w:t>子档案等等</w:t>
      </w:r>
      <w:r>
        <w:rPr>
          <w:rFonts w:ascii="仿宋" w:hAnsi="仿宋" w:eastAsia="仿宋" w:cs="仿宋"/>
          <w:spacing w:val="10"/>
          <w:sz w:val="26"/>
          <w:szCs w:val="26"/>
        </w:rPr>
        <w:t>，</w:t>
      </w:r>
      <w:r>
        <w:rPr>
          <w:rFonts w:ascii="仿宋" w:hAnsi="仿宋" w:eastAsia="仿宋" w:cs="仿宋"/>
          <w:color w:val="247796"/>
          <w:spacing w:val="10"/>
          <w:sz w:val="26"/>
          <w:szCs w:val="26"/>
        </w:rPr>
        <w:t>不同种类</w:t>
      </w:r>
      <w:r>
        <w:rPr>
          <w:rFonts w:ascii="仿宋" w:hAnsi="仿宋" w:eastAsia="仿宋" w:cs="仿宋"/>
          <w:spacing w:val="10"/>
          <w:sz w:val="26"/>
          <w:szCs w:val="26"/>
        </w:rPr>
        <w:t>，</w:t>
      </w:r>
      <w:r>
        <w:rPr>
          <w:rFonts w:ascii="仿宋" w:hAnsi="仿宋" w:eastAsia="仿宋" w:cs="仿宋"/>
          <w:color w:val="247796"/>
          <w:spacing w:val="10"/>
          <w:sz w:val="26"/>
          <w:szCs w:val="26"/>
        </w:rPr>
        <w:t>不</w:t>
      </w:r>
      <w:r>
        <w:rPr>
          <w:rFonts w:ascii="仿宋" w:hAnsi="仿宋" w:eastAsia="仿宋" w:cs="仿宋"/>
          <w:color w:val="247796"/>
          <w:spacing w:val="25"/>
          <w:sz w:val="26"/>
          <w:szCs w:val="26"/>
        </w:rPr>
        <w:t xml:space="preserve"> </w:t>
      </w:r>
      <w:r>
        <w:rPr>
          <w:rFonts w:ascii="仿宋" w:hAnsi="仿宋" w:eastAsia="仿宋" w:cs="仿宋"/>
          <w:color w:val="247796"/>
          <w:spacing w:val="10"/>
          <w:sz w:val="26"/>
          <w:szCs w:val="26"/>
        </w:rPr>
        <w:t>同</w:t>
      </w:r>
      <w:r>
        <w:rPr>
          <w:rFonts w:ascii="仿宋" w:hAnsi="仿宋" w:eastAsia="仿宋" w:cs="仿宋"/>
          <w:spacing w:val="10"/>
          <w:sz w:val="26"/>
          <w:szCs w:val="26"/>
        </w:rPr>
        <w:t>载体的档</w:t>
      </w:r>
      <w:r>
        <w:rPr>
          <w:rFonts w:ascii="仿宋" w:hAnsi="仿宋" w:eastAsia="仿宋" w:cs="仿宋"/>
          <w:color w:val="247796"/>
          <w:spacing w:val="10"/>
          <w:sz w:val="26"/>
          <w:szCs w:val="26"/>
        </w:rPr>
        <w:t>案有不同的整</w:t>
      </w:r>
      <w:r>
        <w:rPr>
          <w:rFonts w:ascii="仿宋" w:hAnsi="仿宋" w:eastAsia="仿宋" w:cs="仿宋"/>
          <w:color w:val="247796"/>
          <w:sz w:val="26"/>
          <w:szCs w:val="26"/>
        </w:rPr>
        <w:t xml:space="preserve">  </w:t>
      </w:r>
      <w:r>
        <w:rPr>
          <w:rFonts w:ascii="仿宋" w:hAnsi="仿宋" w:eastAsia="仿宋" w:cs="仿宋"/>
          <w:spacing w:val="21"/>
          <w:sz w:val="26"/>
          <w:szCs w:val="26"/>
        </w:rPr>
        <w:t>理方法和要求，但整理原则相同，即“遵循文件的形成规律，</w:t>
      </w:r>
      <w:r>
        <w:rPr>
          <w:rFonts w:ascii="仿宋" w:hAnsi="仿宋" w:eastAsia="仿宋" w:cs="仿宋"/>
          <w:spacing w:val="20"/>
          <w:sz w:val="26"/>
          <w:szCs w:val="26"/>
        </w:rPr>
        <w:t>保持文件</w:t>
      </w:r>
    </w:p>
    <w:p>
      <w:pPr>
        <w:spacing w:before="1" w:line="220" w:lineRule="auto"/>
        <w:ind w:left="191"/>
        <w:rPr>
          <w:rFonts w:ascii="仿宋" w:hAnsi="仿宋" w:eastAsia="仿宋" w:cs="仿宋"/>
          <w:sz w:val="26"/>
          <w:szCs w:val="26"/>
        </w:rPr>
      </w:pPr>
      <w:r>
        <w:rPr>
          <w:rFonts w:ascii="仿宋" w:hAnsi="仿宋" w:eastAsia="仿宋" w:cs="仿宋"/>
          <w:spacing w:val="18"/>
          <w:sz w:val="26"/>
          <w:szCs w:val="26"/>
        </w:rPr>
        <w:t>之间的有机联系，区分不同价值，便于保管和利</w:t>
      </w:r>
      <w:r>
        <w:rPr>
          <w:rFonts w:ascii="仿宋" w:hAnsi="仿宋" w:eastAsia="仿宋" w:cs="仿宋"/>
          <w:spacing w:val="17"/>
          <w:sz w:val="26"/>
          <w:szCs w:val="26"/>
        </w:rPr>
        <w:t>用”。</w:t>
      </w:r>
    </w:p>
    <w:p>
      <w:pPr>
        <w:spacing w:line="251" w:lineRule="auto"/>
        <w:rPr>
          <w:rFonts w:ascii="Arial"/>
          <w:sz w:val="21"/>
        </w:rPr>
      </w:pPr>
    </w:p>
    <w:p>
      <w:pPr>
        <w:spacing w:before="85" w:line="221" w:lineRule="auto"/>
        <w:ind w:left="714"/>
        <w:rPr>
          <w:rFonts w:ascii="仿宋" w:hAnsi="仿宋" w:eastAsia="仿宋" w:cs="仿宋"/>
          <w:sz w:val="26"/>
          <w:szCs w:val="26"/>
        </w:rPr>
      </w:pPr>
      <w:r>
        <w:rPr>
          <w:rFonts w:ascii="仿宋" w:hAnsi="仿宋" w:eastAsia="仿宋" w:cs="仿宋"/>
          <w:b/>
          <w:bCs/>
          <w:spacing w:val="17"/>
          <w:sz w:val="26"/>
          <w:szCs w:val="26"/>
        </w:rPr>
        <w:t>第十四条</w:t>
      </w:r>
      <w:r>
        <w:rPr>
          <w:rFonts w:ascii="仿宋" w:hAnsi="仿宋" w:eastAsia="仿宋" w:cs="仿宋"/>
          <w:spacing w:val="9"/>
          <w:sz w:val="26"/>
          <w:szCs w:val="26"/>
        </w:rPr>
        <w:t xml:space="preserve">   </w:t>
      </w:r>
      <w:r>
        <w:rPr>
          <w:rFonts w:ascii="仿宋" w:hAnsi="仿宋" w:eastAsia="仿宋" w:cs="仿宋"/>
          <w:spacing w:val="17"/>
          <w:sz w:val="26"/>
          <w:szCs w:val="26"/>
        </w:rPr>
        <w:t>行</w:t>
      </w:r>
      <w:r>
        <w:rPr>
          <w:rFonts w:ascii="仿宋" w:hAnsi="仿宋" w:eastAsia="仿宋" w:cs="仿宋"/>
          <w:color w:val="226B95"/>
          <w:spacing w:val="17"/>
          <w:sz w:val="26"/>
          <w:szCs w:val="26"/>
        </w:rPr>
        <w:t>政档案</w:t>
      </w:r>
    </w:p>
    <w:p>
      <w:pPr>
        <w:spacing w:before="310" w:line="221" w:lineRule="auto"/>
        <w:ind w:left="710"/>
        <w:rPr>
          <w:rFonts w:ascii="仿宋" w:hAnsi="仿宋" w:eastAsia="仿宋" w:cs="仿宋"/>
          <w:sz w:val="26"/>
          <w:szCs w:val="26"/>
        </w:rPr>
      </w:pPr>
      <w:r>
        <w:rPr>
          <w:rFonts w:ascii="Times New Roman" w:hAnsi="Times New Roman" w:eastAsia="Times New Roman" w:cs="Times New Roman"/>
          <w:color w:val="116D8F"/>
          <w:spacing w:val="8"/>
          <w:sz w:val="26"/>
          <w:szCs w:val="26"/>
        </w:rPr>
        <w:t>1.</w:t>
      </w:r>
      <w:r>
        <w:rPr>
          <w:rFonts w:ascii="Times New Roman" w:hAnsi="Times New Roman" w:eastAsia="Times New Roman" w:cs="Times New Roman"/>
          <w:color w:val="116D8F"/>
          <w:spacing w:val="41"/>
          <w:w w:val="101"/>
          <w:sz w:val="26"/>
          <w:szCs w:val="26"/>
        </w:rPr>
        <w:t xml:space="preserve"> </w:t>
      </w:r>
      <w:r>
        <w:rPr>
          <w:rFonts w:ascii="仿宋" w:hAnsi="仿宋" w:eastAsia="仿宋" w:cs="仿宋"/>
          <w:color w:val="116D8F"/>
          <w:spacing w:val="8"/>
          <w:sz w:val="26"/>
          <w:szCs w:val="26"/>
        </w:rPr>
        <w:t>上级主管</w:t>
      </w:r>
      <w:r>
        <w:rPr>
          <w:rFonts w:ascii="仿宋" w:hAnsi="仿宋" w:eastAsia="仿宋" w:cs="仿宋"/>
          <w:spacing w:val="8"/>
          <w:sz w:val="26"/>
          <w:szCs w:val="26"/>
        </w:rPr>
        <w:t>部</w:t>
      </w:r>
      <w:r>
        <w:rPr>
          <w:rFonts w:ascii="仿宋" w:hAnsi="仿宋" w:eastAsia="仿宋" w:cs="仿宋"/>
          <w:spacing w:val="4"/>
          <w:sz w:val="26"/>
          <w:szCs w:val="26"/>
        </w:rPr>
        <w:t xml:space="preserve"> </w:t>
      </w:r>
      <w:r>
        <w:rPr>
          <w:rFonts w:ascii="仿宋" w:hAnsi="仿宋" w:eastAsia="仿宋" w:cs="仿宋"/>
          <w:spacing w:val="8"/>
          <w:sz w:val="26"/>
          <w:szCs w:val="26"/>
        </w:rPr>
        <w:t>门</w:t>
      </w:r>
      <w:r>
        <w:rPr>
          <w:rFonts w:ascii="仿宋" w:hAnsi="仿宋" w:eastAsia="仿宋" w:cs="仿宋"/>
          <w:color w:val="116D8F"/>
          <w:spacing w:val="8"/>
          <w:sz w:val="26"/>
          <w:szCs w:val="26"/>
        </w:rPr>
        <w:t>及其他单</w:t>
      </w:r>
      <w:r>
        <w:rPr>
          <w:rFonts w:ascii="仿宋" w:hAnsi="仿宋" w:eastAsia="仿宋" w:cs="仿宋"/>
          <w:spacing w:val="8"/>
          <w:sz w:val="26"/>
          <w:szCs w:val="26"/>
        </w:rPr>
        <w:t>位</w:t>
      </w:r>
      <w:r>
        <w:rPr>
          <w:rFonts w:ascii="仿宋" w:hAnsi="仿宋" w:eastAsia="仿宋" w:cs="仿宋"/>
          <w:color w:val="116D8F"/>
          <w:spacing w:val="8"/>
          <w:sz w:val="26"/>
          <w:szCs w:val="26"/>
        </w:rPr>
        <w:t>相关往来文件</w:t>
      </w:r>
      <w:r>
        <w:rPr>
          <w:rFonts w:ascii="仿宋" w:hAnsi="仿宋" w:eastAsia="仿宋" w:cs="仿宋"/>
          <w:spacing w:val="8"/>
          <w:sz w:val="26"/>
          <w:szCs w:val="26"/>
        </w:rPr>
        <w:t>；</w:t>
      </w:r>
    </w:p>
    <w:p>
      <w:pPr>
        <w:spacing w:before="299" w:line="221" w:lineRule="auto"/>
        <w:ind w:left="710"/>
        <w:rPr>
          <w:rFonts w:ascii="仿宋" w:hAnsi="仿宋" w:eastAsia="仿宋" w:cs="仿宋"/>
          <w:sz w:val="26"/>
          <w:szCs w:val="26"/>
        </w:rPr>
      </w:pPr>
      <w:r>
        <w:rPr>
          <w:rFonts w:ascii="Times New Roman" w:hAnsi="Times New Roman" w:eastAsia="Times New Roman" w:cs="Times New Roman"/>
          <w:color w:val="116D8F"/>
          <w:spacing w:val="14"/>
          <w:sz w:val="26"/>
          <w:szCs w:val="26"/>
        </w:rPr>
        <w:t>2.</w:t>
      </w:r>
      <w:r>
        <w:rPr>
          <w:rFonts w:ascii="Times New Roman" w:hAnsi="Times New Roman" w:eastAsia="Times New Roman" w:cs="Times New Roman"/>
          <w:color w:val="116D8F"/>
          <w:spacing w:val="51"/>
          <w:sz w:val="26"/>
          <w:szCs w:val="26"/>
        </w:rPr>
        <w:t xml:space="preserve"> </w:t>
      </w:r>
      <w:r>
        <w:rPr>
          <w:rFonts w:ascii="仿宋" w:hAnsi="仿宋" w:eastAsia="仿宋" w:cs="仿宋"/>
          <w:color w:val="116D8F"/>
          <w:spacing w:val="14"/>
          <w:sz w:val="26"/>
          <w:szCs w:val="26"/>
        </w:rPr>
        <w:t>基金会</w:t>
      </w:r>
      <w:r>
        <w:rPr>
          <w:rFonts w:ascii="仿宋" w:hAnsi="仿宋" w:eastAsia="仿宋" w:cs="仿宋"/>
          <w:spacing w:val="14"/>
          <w:sz w:val="26"/>
          <w:szCs w:val="26"/>
        </w:rPr>
        <w:t>制定的</w:t>
      </w:r>
      <w:r>
        <w:rPr>
          <w:rFonts w:ascii="仿宋" w:hAnsi="仿宋" w:eastAsia="仿宋" w:cs="仿宋"/>
          <w:color w:val="116D8F"/>
          <w:spacing w:val="14"/>
          <w:sz w:val="26"/>
          <w:szCs w:val="26"/>
        </w:rPr>
        <w:t>各种文件</w:t>
      </w:r>
      <w:r>
        <w:rPr>
          <w:rFonts w:ascii="仿宋" w:hAnsi="仿宋" w:eastAsia="仿宋" w:cs="仿宋"/>
          <w:spacing w:val="14"/>
          <w:sz w:val="26"/>
          <w:szCs w:val="26"/>
        </w:rPr>
        <w:t>、</w:t>
      </w:r>
      <w:r>
        <w:rPr>
          <w:rFonts w:ascii="仿宋" w:hAnsi="仿宋" w:eastAsia="仿宋" w:cs="仿宋"/>
          <w:color w:val="116D8F"/>
          <w:spacing w:val="14"/>
          <w:sz w:val="26"/>
          <w:szCs w:val="26"/>
        </w:rPr>
        <w:t>办</w:t>
      </w:r>
      <w:r>
        <w:rPr>
          <w:rFonts w:ascii="仿宋" w:hAnsi="仿宋" w:eastAsia="仿宋" w:cs="仿宋"/>
          <w:spacing w:val="14"/>
          <w:sz w:val="26"/>
          <w:szCs w:val="26"/>
        </w:rPr>
        <w:t>公</w:t>
      </w:r>
      <w:r>
        <w:rPr>
          <w:rFonts w:ascii="仿宋" w:hAnsi="仿宋" w:eastAsia="仿宋" w:cs="仿宋"/>
          <w:color w:val="116D8F"/>
          <w:spacing w:val="14"/>
          <w:sz w:val="26"/>
          <w:szCs w:val="26"/>
        </w:rPr>
        <w:t>会记录及通</w:t>
      </w:r>
      <w:r>
        <w:rPr>
          <w:rFonts w:ascii="仿宋" w:hAnsi="仿宋" w:eastAsia="仿宋" w:cs="仿宋"/>
          <w:spacing w:val="14"/>
          <w:sz w:val="26"/>
          <w:szCs w:val="26"/>
        </w:rPr>
        <w:t>知；</w:t>
      </w:r>
    </w:p>
    <w:p>
      <w:pPr>
        <w:sectPr>
          <w:footerReference r:id="rId54" w:type="default"/>
          <w:pgSz w:w="12660" w:h="17360"/>
          <w:pgMar w:top="400" w:right="1799" w:bottom="1626" w:left="1899" w:header="0" w:footer="1383" w:gutter="0"/>
          <w:cols w:space="720" w:num="1"/>
        </w:sect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0" w:lineRule="auto"/>
        <w:rPr>
          <w:rFonts w:ascii="Arial"/>
          <w:sz w:val="21"/>
        </w:rPr>
      </w:pPr>
    </w:p>
    <w:p>
      <w:pPr>
        <w:spacing w:line="261" w:lineRule="auto"/>
        <w:rPr>
          <w:rFonts w:ascii="Arial"/>
          <w:sz w:val="21"/>
        </w:rPr>
      </w:pPr>
    </w:p>
    <w:p>
      <w:pPr>
        <w:spacing w:line="261" w:lineRule="auto"/>
        <w:rPr>
          <w:rFonts w:ascii="Arial"/>
          <w:sz w:val="21"/>
        </w:rPr>
      </w:pPr>
    </w:p>
    <w:p>
      <w:pPr>
        <w:spacing w:line="261" w:lineRule="auto"/>
        <w:rPr>
          <w:rFonts w:ascii="Arial"/>
          <w:sz w:val="21"/>
        </w:rPr>
      </w:pPr>
    </w:p>
    <w:p>
      <w:pPr>
        <w:spacing w:before="91" w:line="220" w:lineRule="auto"/>
        <w:ind w:left="519"/>
        <w:rPr>
          <w:rFonts w:ascii="仿宋" w:hAnsi="仿宋" w:eastAsia="仿宋" w:cs="仿宋"/>
          <w:sz w:val="28"/>
          <w:szCs w:val="28"/>
        </w:rPr>
      </w:pPr>
      <w:r>
        <w:rPr>
          <w:rFonts w:ascii="仿宋" w:hAnsi="仿宋" w:eastAsia="仿宋" w:cs="仿宋"/>
          <w:color w:val="325067"/>
          <w:spacing w:val="-3"/>
          <w:sz w:val="28"/>
          <w:szCs w:val="28"/>
        </w:rPr>
        <w:t>3.</w:t>
      </w:r>
      <w:r>
        <w:rPr>
          <w:rFonts w:ascii="仿宋" w:hAnsi="仿宋" w:eastAsia="仿宋" w:cs="仿宋"/>
          <w:color w:val="325067"/>
          <w:spacing w:val="-63"/>
          <w:sz w:val="28"/>
          <w:szCs w:val="28"/>
        </w:rPr>
        <w:t xml:space="preserve"> </w:t>
      </w:r>
      <w:r>
        <w:rPr>
          <w:rFonts w:ascii="仿宋" w:hAnsi="仿宋" w:eastAsia="仿宋" w:cs="仿宋"/>
          <w:color w:val="325067"/>
          <w:spacing w:val="-3"/>
          <w:sz w:val="28"/>
          <w:szCs w:val="28"/>
        </w:rPr>
        <w:t>基金会名义出具的请示、报告、函复等文件；</w:t>
      </w:r>
    </w:p>
    <w:p>
      <w:pPr>
        <w:spacing w:before="286" w:line="220" w:lineRule="auto"/>
        <w:ind w:left="519"/>
        <w:rPr>
          <w:rFonts w:ascii="仿宋" w:hAnsi="仿宋" w:eastAsia="仿宋" w:cs="仿宋"/>
          <w:sz w:val="28"/>
          <w:szCs w:val="28"/>
        </w:rPr>
      </w:pPr>
      <w:r>
        <w:rPr>
          <w:rFonts w:ascii="仿宋" w:hAnsi="仿宋" w:eastAsia="仿宋" w:cs="仿宋"/>
          <w:color w:val="325067"/>
          <w:spacing w:val="-4"/>
          <w:sz w:val="28"/>
          <w:szCs w:val="28"/>
        </w:rPr>
        <w:t>4.</w:t>
      </w:r>
      <w:r>
        <w:rPr>
          <w:rFonts w:ascii="仿宋" w:hAnsi="仿宋" w:eastAsia="仿宋" w:cs="仿宋"/>
          <w:color w:val="325067"/>
          <w:spacing w:val="-68"/>
          <w:sz w:val="28"/>
          <w:szCs w:val="28"/>
        </w:rPr>
        <w:t xml:space="preserve"> </w:t>
      </w:r>
      <w:r>
        <w:rPr>
          <w:rFonts w:ascii="仿宋" w:hAnsi="仿宋" w:eastAsia="仿宋" w:cs="仿宋"/>
          <w:color w:val="325067"/>
          <w:spacing w:val="-4"/>
          <w:sz w:val="28"/>
          <w:szCs w:val="28"/>
        </w:rPr>
        <w:t>专职、兼职人员的人事简历及相关资料；</w:t>
      </w:r>
    </w:p>
    <w:p>
      <w:pPr>
        <w:spacing w:before="286" w:line="220" w:lineRule="auto"/>
        <w:ind w:left="519"/>
        <w:rPr>
          <w:rFonts w:ascii="仿宋" w:hAnsi="仿宋" w:eastAsia="仿宋" w:cs="仿宋"/>
          <w:sz w:val="28"/>
          <w:szCs w:val="28"/>
        </w:rPr>
      </w:pPr>
      <w:r>
        <w:rPr>
          <w:rFonts w:ascii="仿宋" w:hAnsi="仿宋" w:eastAsia="仿宋" w:cs="仿宋"/>
          <w:color w:val="325067"/>
          <w:spacing w:val="-7"/>
          <w:sz w:val="28"/>
          <w:szCs w:val="28"/>
        </w:rPr>
        <w:t>5.基金会的各种工作计划、总结、报告、请示、批复、会议纪要、统</w:t>
      </w:r>
    </w:p>
    <w:p>
      <w:pPr>
        <w:spacing w:before="289" w:line="222" w:lineRule="auto"/>
        <w:rPr>
          <w:rFonts w:ascii="仿宋" w:hAnsi="仿宋" w:eastAsia="仿宋" w:cs="仿宋"/>
          <w:sz w:val="28"/>
          <w:szCs w:val="28"/>
        </w:rPr>
      </w:pPr>
      <w:r>
        <w:rPr>
          <w:rFonts w:ascii="仿宋" w:hAnsi="仿宋" w:eastAsia="仿宋" w:cs="仿宋"/>
          <w:spacing w:val="-5"/>
          <w:sz w:val="28"/>
          <w:szCs w:val="28"/>
        </w:rPr>
        <w:t>计报表等；</w:t>
      </w:r>
    </w:p>
    <w:p>
      <w:pPr>
        <w:spacing w:before="280" w:line="220" w:lineRule="auto"/>
        <w:ind w:left="519"/>
        <w:rPr>
          <w:rFonts w:ascii="仿宋" w:hAnsi="仿宋" w:eastAsia="仿宋" w:cs="仿宋"/>
          <w:sz w:val="28"/>
          <w:szCs w:val="28"/>
        </w:rPr>
      </w:pPr>
      <w:r>
        <w:rPr>
          <w:rFonts w:ascii="仿宋" w:hAnsi="仿宋" w:eastAsia="仿宋" w:cs="仿宋"/>
          <w:color w:val="325067"/>
          <w:spacing w:val="-2"/>
          <w:sz w:val="28"/>
          <w:szCs w:val="28"/>
        </w:rPr>
        <w:t>6.</w:t>
      </w:r>
      <w:r>
        <w:rPr>
          <w:rFonts w:ascii="仿宋" w:hAnsi="仿宋" w:eastAsia="仿宋" w:cs="仿宋"/>
          <w:color w:val="325067"/>
          <w:spacing w:val="-78"/>
          <w:sz w:val="28"/>
          <w:szCs w:val="28"/>
        </w:rPr>
        <w:t xml:space="preserve"> </w:t>
      </w:r>
      <w:r>
        <w:rPr>
          <w:rFonts w:ascii="仿宋" w:hAnsi="仿宋" w:eastAsia="仿宋" w:cs="仿宋"/>
          <w:color w:val="325067"/>
          <w:spacing w:val="-2"/>
          <w:sz w:val="28"/>
          <w:szCs w:val="28"/>
        </w:rPr>
        <w:t>重要的会议材料，包括会议的通知、决议、</w:t>
      </w:r>
      <w:r>
        <w:rPr>
          <w:rFonts w:ascii="仿宋" w:hAnsi="仿宋" w:eastAsia="仿宋" w:cs="仿宋"/>
          <w:color w:val="325067"/>
          <w:spacing w:val="-3"/>
          <w:sz w:val="28"/>
          <w:szCs w:val="28"/>
        </w:rPr>
        <w:t>会议纪要等；</w:t>
      </w:r>
    </w:p>
    <w:p>
      <w:pPr>
        <w:spacing w:before="287" w:line="222" w:lineRule="auto"/>
        <w:ind w:left="519"/>
        <w:rPr>
          <w:rFonts w:ascii="仿宋" w:hAnsi="仿宋" w:eastAsia="仿宋" w:cs="仿宋"/>
          <w:sz w:val="28"/>
          <w:szCs w:val="28"/>
        </w:rPr>
      </w:pPr>
      <w:r>
        <w:rPr>
          <w:rFonts w:ascii="仿宋" w:hAnsi="仿宋" w:eastAsia="仿宋" w:cs="仿宋"/>
          <w:color w:val="325067"/>
          <w:spacing w:val="-5"/>
          <w:sz w:val="28"/>
          <w:szCs w:val="28"/>
        </w:rPr>
        <w:t>7.</w:t>
      </w:r>
      <w:r>
        <w:rPr>
          <w:rFonts w:ascii="仿宋" w:hAnsi="仿宋" w:eastAsia="仿宋" w:cs="仿宋"/>
          <w:color w:val="325067"/>
          <w:spacing w:val="-67"/>
          <w:sz w:val="28"/>
          <w:szCs w:val="28"/>
        </w:rPr>
        <w:t xml:space="preserve"> </w:t>
      </w:r>
      <w:r>
        <w:rPr>
          <w:rFonts w:ascii="仿宋" w:hAnsi="仿宋" w:eastAsia="仿宋" w:cs="仿宋"/>
          <w:color w:val="325067"/>
          <w:spacing w:val="-5"/>
          <w:sz w:val="28"/>
          <w:szCs w:val="28"/>
        </w:rPr>
        <w:t>基金会反映主要职能活动的报告、总结；</w:t>
      </w:r>
    </w:p>
    <w:p>
      <w:pPr>
        <w:spacing w:before="282" w:line="220" w:lineRule="auto"/>
        <w:ind w:left="519"/>
        <w:rPr>
          <w:rFonts w:ascii="仿宋" w:hAnsi="仿宋" w:eastAsia="仿宋" w:cs="仿宋"/>
          <w:sz w:val="28"/>
          <w:szCs w:val="28"/>
        </w:rPr>
      </w:pPr>
      <w:r>
        <w:rPr>
          <w:rFonts w:ascii="仿宋" w:hAnsi="仿宋" w:eastAsia="仿宋" w:cs="仿宋"/>
          <w:color w:val="325067"/>
          <w:sz w:val="28"/>
          <w:szCs w:val="28"/>
        </w:rPr>
        <w:t>8.基金会与有关单位签订的合同、协议书等文件材料；</w:t>
      </w:r>
    </w:p>
    <w:p>
      <w:pPr>
        <w:spacing w:before="290" w:line="222" w:lineRule="auto"/>
        <w:ind w:left="519"/>
        <w:rPr>
          <w:rFonts w:ascii="仿宋" w:hAnsi="仿宋" w:eastAsia="仿宋" w:cs="仿宋"/>
          <w:sz w:val="28"/>
          <w:szCs w:val="28"/>
        </w:rPr>
      </w:pPr>
      <w:r>
        <w:rPr>
          <w:rFonts w:ascii="仿宋" w:hAnsi="仿宋" w:eastAsia="仿宋" w:cs="仿宋"/>
          <w:color w:val="325067"/>
          <w:sz w:val="28"/>
          <w:szCs w:val="28"/>
        </w:rPr>
        <w:t>9.</w:t>
      </w:r>
      <w:r>
        <w:rPr>
          <w:rFonts w:ascii="仿宋" w:hAnsi="仿宋" w:eastAsia="仿宋" w:cs="仿宋"/>
          <w:color w:val="325067"/>
          <w:spacing w:val="-53"/>
          <w:sz w:val="28"/>
          <w:szCs w:val="28"/>
        </w:rPr>
        <w:t xml:space="preserve"> </w:t>
      </w:r>
      <w:r>
        <w:rPr>
          <w:rFonts w:ascii="仿宋" w:hAnsi="仿宋" w:eastAsia="仿宋" w:cs="仿宋"/>
          <w:color w:val="325067"/>
          <w:sz w:val="28"/>
          <w:szCs w:val="28"/>
        </w:rPr>
        <w:t>基金会的大事记及反映本机构重要活动的剪报、照片、录音、录</w:t>
      </w:r>
    </w:p>
    <w:p>
      <w:pPr>
        <w:spacing w:before="281" w:line="222" w:lineRule="auto"/>
        <w:rPr>
          <w:rFonts w:ascii="仿宋" w:hAnsi="仿宋" w:eastAsia="仿宋" w:cs="仿宋"/>
          <w:sz w:val="28"/>
          <w:szCs w:val="28"/>
        </w:rPr>
      </w:pPr>
      <w:r>
        <w:rPr>
          <w:rFonts w:ascii="仿宋" w:hAnsi="仿宋" w:eastAsia="仿宋" w:cs="仿宋"/>
          <w:spacing w:val="-3"/>
          <w:sz w:val="28"/>
          <w:szCs w:val="28"/>
        </w:rPr>
        <w:t>像等。</w:t>
      </w:r>
    </w:p>
    <w:p>
      <w:pPr>
        <w:spacing w:before="312" w:line="221" w:lineRule="auto"/>
        <w:ind w:left="523"/>
        <w:rPr>
          <w:rFonts w:ascii="黑体" w:hAnsi="黑体" w:eastAsia="黑体" w:cs="黑体"/>
          <w:sz w:val="28"/>
          <w:szCs w:val="28"/>
        </w:rPr>
      </w:pPr>
      <w:r>
        <w:rPr>
          <w:rFonts w:ascii="黑体" w:hAnsi="黑体" w:eastAsia="黑体" w:cs="黑体"/>
          <w:b/>
          <w:bCs/>
          <w:spacing w:val="1"/>
          <w:sz w:val="28"/>
          <w:szCs w:val="28"/>
        </w:rPr>
        <w:t>第十五条</w:t>
      </w:r>
      <w:r>
        <w:rPr>
          <w:rFonts w:ascii="黑体" w:hAnsi="黑体" w:eastAsia="黑体" w:cs="黑体"/>
          <w:spacing w:val="1"/>
          <w:sz w:val="28"/>
          <w:szCs w:val="28"/>
        </w:rPr>
        <w:t xml:space="preserve">   </w:t>
      </w:r>
      <w:r>
        <w:rPr>
          <w:rFonts w:ascii="黑体" w:hAnsi="黑体" w:eastAsia="黑体" w:cs="黑体"/>
          <w:color w:val="3A5877"/>
          <w:spacing w:val="1"/>
          <w:sz w:val="28"/>
          <w:szCs w:val="28"/>
        </w:rPr>
        <w:t>财务档案</w:t>
      </w:r>
    </w:p>
    <w:p>
      <w:pPr>
        <w:spacing w:before="289" w:line="222" w:lineRule="auto"/>
        <w:ind w:left="519"/>
        <w:rPr>
          <w:rFonts w:ascii="仿宋" w:hAnsi="仿宋" w:eastAsia="仿宋" w:cs="仿宋"/>
          <w:sz w:val="28"/>
          <w:szCs w:val="28"/>
        </w:rPr>
      </w:pPr>
      <w:r>
        <w:rPr>
          <w:rFonts w:ascii="仿宋" w:hAnsi="仿宋" w:eastAsia="仿宋" w:cs="仿宋"/>
          <w:color w:val="3B5C75"/>
          <w:spacing w:val="-3"/>
          <w:sz w:val="28"/>
          <w:szCs w:val="28"/>
        </w:rPr>
        <w:t>1.</w:t>
      </w:r>
      <w:r>
        <w:rPr>
          <w:rFonts w:ascii="仿宋" w:hAnsi="仿宋" w:eastAsia="仿宋" w:cs="仿宋"/>
          <w:color w:val="3B5C75"/>
          <w:spacing w:val="-59"/>
          <w:sz w:val="28"/>
          <w:szCs w:val="28"/>
        </w:rPr>
        <w:t xml:space="preserve"> </w:t>
      </w:r>
      <w:r>
        <w:rPr>
          <w:rFonts w:ascii="仿宋" w:hAnsi="仿宋" w:eastAsia="仿宋" w:cs="仿宋"/>
          <w:color w:val="3B5C75"/>
          <w:spacing w:val="-3"/>
          <w:sz w:val="28"/>
          <w:szCs w:val="28"/>
        </w:rPr>
        <w:t>基金会日常支出财务报销凭证、账目、审批手续及报表；</w:t>
      </w:r>
    </w:p>
    <w:p>
      <w:pPr>
        <w:spacing w:before="290" w:line="221" w:lineRule="auto"/>
        <w:ind w:left="519"/>
        <w:rPr>
          <w:rFonts w:ascii="仿宋" w:hAnsi="仿宋" w:eastAsia="仿宋" w:cs="仿宋"/>
          <w:sz w:val="28"/>
          <w:szCs w:val="28"/>
        </w:rPr>
      </w:pPr>
      <w:r>
        <w:rPr>
          <w:rFonts w:ascii="仿宋" w:hAnsi="仿宋" w:eastAsia="仿宋" w:cs="仿宋"/>
          <w:color w:val="3B5C75"/>
          <w:spacing w:val="-5"/>
          <w:sz w:val="28"/>
          <w:szCs w:val="28"/>
        </w:rPr>
        <w:t>2.</w:t>
      </w:r>
      <w:r>
        <w:rPr>
          <w:rFonts w:ascii="仿宋" w:hAnsi="仿宋" w:eastAsia="仿宋" w:cs="仿宋"/>
          <w:color w:val="3B5C75"/>
          <w:spacing w:val="-77"/>
          <w:sz w:val="28"/>
          <w:szCs w:val="28"/>
        </w:rPr>
        <w:t xml:space="preserve"> </w:t>
      </w:r>
      <w:r>
        <w:rPr>
          <w:rFonts w:ascii="仿宋" w:hAnsi="仿宋" w:eastAsia="仿宋" w:cs="仿宋"/>
          <w:color w:val="3B5C75"/>
          <w:spacing w:val="-5"/>
          <w:sz w:val="28"/>
          <w:szCs w:val="28"/>
        </w:rPr>
        <w:t>捐赠收据等入账单据；</w:t>
      </w:r>
    </w:p>
    <w:p>
      <w:pPr>
        <w:spacing w:before="296" w:line="222" w:lineRule="auto"/>
        <w:ind w:left="519"/>
        <w:rPr>
          <w:rFonts w:ascii="仿宋" w:hAnsi="仿宋" w:eastAsia="仿宋" w:cs="仿宋"/>
          <w:sz w:val="28"/>
          <w:szCs w:val="28"/>
        </w:rPr>
      </w:pPr>
      <w:r>
        <w:rPr>
          <w:rFonts w:ascii="仿宋" w:hAnsi="仿宋" w:eastAsia="仿宋" w:cs="仿宋"/>
          <w:color w:val="3B5C75"/>
          <w:spacing w:val="1"/>
          <w:sz w:val="28"/>
          <w:szCs w:val="28"/>
        </w:rPr>
        <w:t>3.预算计划、审计报告、统计报表等重要财务文档。</w:t>
      </w:r>
    </w:p>
    <w:p>
      <w:pPr>
        <w:spacing w:before="261" w:line="222" w:lineRule="auto"/>
        <w:ind w:left="523"/>
        <w:rPr>
          <w:rFonts w:ascii="黑体" w:hAnsi="黑体" w:eastAsia="黑体" w:cs="黑体"/>
          <w:sz w:val="28"/>
          <w:szCs w:val="28"/>
        </w:rPr>
      </w:pPr>
      <w:r>
        <w:rPr>
          <w:rFonts w:ascii="黑体" w:hAnsi="黑体" w:eastAsia="黑体" w:cs="黑体"/>
          <w:b/>
          <w:bCs/>
          <w:spacing w:val="1"/>
          <w:sz w:val="28"/>
          <w:szCs w:val="28"/>
        </w:rPr>
        <w:t>第十六条</w:t>
      </w:r>
      <w:r>
        <w:rPr>
          <w:rFonts w:ascii="黑体" w:hAnsi="黑体" w:eastAsia="黑体" w:cs="黑体"/>
          <w:spacing w:val="2"/>
          <w:sz w:val="28"/>
          <w:szCs w:val="28"/>
        </w:rPr>
        <w:t xml:space="preserve">   </w:t>
      </w:r>
      <w:r>
        <w:rPr>
          <w:rFonts w:ascii="黑体" w:hAnsi="黑体" w:eastAsia="黑体" w:cs="黑体"/>
          <w:spacing w:val="1"/>
          <w:sz w:val="28"/>
          <w:szCs w:val="28"/>
        </w:rPr>
        <w:t>项目档案</w:t>
      </w:r>
    </w:p>
    <w:p>
      <w:pPr>
        <w:spacing w:before="282" w:line="314" w:lineRule="auto"/>
        <w:ind w:left="519" w:right="58"/>
        <w:rPr>
          <w:rFonts w:ascii="仿宋" w:hAnsi="仿宋" w:eastAsia="仿宋" w:cs="仿宋"/>
          <w:sz w:val="28"/>
          <w:szCs w:val="28"/>
        </w:rPr>
      </w:pPr>
      <w:r>
        <w:rPr>
          <w:rFonts w:ascii="仿宋" w:hAnsi="仿宋" w:eastAsia="仿宋" w:cs="仿宋"/>
          <w:color w:val="2E4058"/>
          <w:spacing w:val="-10"/>
          <w:sz w:val="28"/>
          <w:szCs w:val="28"/>
        </w:rPr>
        <w:t>1.</w:t>
      </w:r>
      <w:r>
        <w:rPr>
          <w:rFonts w:ascii="仿宋" w:hAnsi="仿宋" w:eastAsia="仿宋" w:cs="仿宋"/>
          <w:color w:val="2E4058"/>
          <w:spacing w:val="-52"/>
          <w:sz w:val="28"/>
          <w:szCs w:val="28"/>
        </w:rPr>
        <w:t xml:space="preserve"> </w:t>
      </w:r>
      <w:r>
        <w:rPr>
          <w:rFonts w:ascii="仿宋" w:hAnsi="仿宋" w:eastAsia="仿宋" w:cs="仿宋"/>
          <w:color w:val="2E4058"/>
          <w:spacing w:val="-10"/>
          <w:sz w:val="28"/>
          <w:szCs w:val="28"/>
        </w:rPr>
        <w:t>项目申请表、项目审批表、项目概要、在申请时提供的辅证材料；</w:t>
      </w:r>
      <w:r>
        <w:rPr>
          <w:rFonts w:ascii="仿宋" w:hAnsi="仿宋" w:eastAsia="仿宋" w:cs="仿宋"/>
          <w:color w:val="2E4058"/>
          <w:sz w:val="28"/>
          <w:szCs w:val="28"/>
        </w:rPr>
        <w:t xml:space="preserve"> </w:t>
      </w:r>
      <w:r>
        <w:rPr>
          <w:rFonts w:ascii="仿宋" w:hAnsi="仿宋" w:eastAsia="仿宋" w:cs="仿宋"/>
          <w:color w:val="2E4058"/>
          <w:spacing w:val="-2"/>
          <w:sz w:val="28"/>
          <w:szCs w:val="28"/>
        </w:rPr>
        <w:t>2.项目协议书；</w:t>
      </w:r>
    </w:p>
    <w:p>
      <w:pPr>
        <w:spacing w:before="271" w:line="222" w:lineRule="auto"/>
        <w:ind w:left="519"/>
        <w:rPr>
          <w:rFonts w:ascii="仿宋" w:hAnsi="仿宋" w:eastAsia="仿宋" w:cs="仿宋"/>
          <w:sz w:val="28"/>
          <w:szCs w:val="28"/>
        </w:rPr>
      </w:pPr>
      <w:r>
        <w:rPr>
          <w:rFonts w:ascii="仿宋" w:hAnsi="仿宋" w:eastAsia="仿宋" w:cs="仿宋"/>
          <w:color w:val="2E4058"/>
          <w:spacing w:val="-1"/>
          <w:sz w:val="28"/>
          <w:szCs w:val="28"/>
        </w:rPr>
        <w:t>3.项目实施过程中各阶段的报告；</w:t>
      </w:r>
    </w:p>
    <w:p>
      <w:pPr>
        <w:spacing w:before="275" w:line="222" w:lineRule="auto"/>
        <w:ind w:left="519"/>
        <w:rPr>
          <w:rFonts w:ascii="仿宋" w:hAnsi="仿宋" w:eastAsia="仿宋" w:cs="仿宋"/>
          <w:sz w:val="28"/>
          <w:szCs w:val="28"/>
        </w:rPr>
      </w:pPr>
      <w:r>
        <w:rPr>
          <w:rFonts w:ascii="仿宋" w:hAnsi="仿宋" w:eastAsia="仿宋" w:cs="仿宋"/>
          <w:spacing w:val="-5"/>
          <w:sz w:val="28"/>
          <w:szCs w:val="28"/>
        </w:rPr>
        <w:t>4.</w:t>
      </w:r>
      <w:r>
        <w:rPr>
          <w:rFonts w:ascii="仿宋" w:hAnsi="仿宋" w:eastAsia="仿宋" w:cs="仿宋"/>
          <w:spacing w:val="-81"/>
          <w:sz w:val="28"/>
          <w:szCs w:val="28"/>
        </w:rPr>
        <w:t xml:space="preserve"> </w:t>
      </w:r>
      <w:r>
        <w:rPr>
          <w:rFonts w:ascii="仿宋" w:hAnsi="仿宋" w:eastAsia="仿宋" w:cs="仿宋"/>
          <w:spacing w:val="-5"/>
          <w:sz w:val="28"/>
          <w:szCs w:val="28"/>
        </w:rPr>
        <w:t>项目管理过程记录；</w:t>
      </w:r>
    </w:p>
    <w:p>
      <w:pPr>
        <w:spacing w:before="270" w:line="220" w:lineRule="auto"/>
        <w:ind w:left="519"/>
        <w:rPr>
          <w:rFonts w:ascii="仿宋" w:hAnsi="仿宋" w:eastAsia="仿宋" w:cs="仿宋"/>
          <w:sz w:val="28"/>
          <w:szCs w:val="28"/>
        </w:rPr>
      </w:pPr>
      <w:r>
        <w:rPr>
          <w:rFonts w:ascii="仿宋" w:hAnsi="仿宋" w:eastAsia="仿宋" w:cs="仿宋"/>
          <w:color w:val="2E4058"/>
          <w:spacing w:val="-6"/>
          <w:sz w:val="28"/>
          <w:szCs w:val="28"/>
        </w:rPr>
        <w:t>5.</w:t>
      </w:r>
      <w:r>
        <w:rPr>
          <w:rFonts w:ascii="仿宋" w:hAnsi="仿宋" w:eastAsia="仿宋" w:cs="仿宋"/>
          <w:color w:val="2E4058"/>
          <w:spacing w:val="-64"/>
          <w:sz w:val="28"/>
          <w:szCs w:val="28"/>
        </w:rPr>
        <w:t xml:space="preserve"> </w:t>
      </w:r>
      <w:r>
        <w:rPr>
          <w:rFonts w:ascii="仿宋" w:hAnsi="仿宋" w:eastAsia="仿宋" w:cs="仿宋"/>
          <w:color w:val="2E4058"/>
          <w:spacing w:val="-6"/>
          <w:sz w:val="28"/>
          <w:szCs w:val="28"/>
        </w:rPr>
        <w:t>项目评估的评定意见；</w:t>
      </w:r>
    </w:p>
    <w:p>
      <w:pPr>
        <w:spacing w:before="276" w:line="220" w:lineRule="auto"/>
        <w:ind w:left="519"/>
        <w:rPr>
          <w:rFonts w:ascii="仿宋" w:hAnsi="仿宋" w:eastAsia="仿宋" w:cs="仿宋"/>
          <w:sz w:val="28"/>
          <w:szCs w:val="28"/>
        </w:rPr>
      </w:pPr>
      <w:r>
        <w:rPr>
          <w:rFonts w:ascii="仿宋" w:hAnsi="仿宋" w:eastAsia="仿宋" w:cs="仿宋"/>
          <w:sz w:val="28"/>
          <w:szCs w:val="28"/>
        </w:rPr>
        <w:t>6.项目实施过程中的图文资料；</w:t>
      </w:r>
    </w:p>
    <w:p>
      <w:pPr>
        <w:sectPr>
          <w:footerReference r:id="rId55" w:type="default"/>
          <w:pgSz w:w="12410" w:h="17200"/>
          <w:pgMar w:top="400" w:right="1861" w:bottom="1446" w:left="1790" w:header="0" w:footer="1203" w:gutter="0"/>
          <w:cols w:space="720" w:num="1"/>
        </w:sect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before="91" w:line="623" w:lineRule="exact"/>
        <w:ind w:left="780"/>
        <w:rPr>
          <w:rFonts w:ascii="仿宋" w:hAnsi="仿宋" w:eastAsia="仿宋" w:cs="仿宋"/>
          <w:sz w:val="28"/>
          <w:szCs w:val="28"/>
        </w:rPr>
      </w:pPr>
      <w:r>
        <w:rPr>
          <w:rFonts w:ascii="Times New Roman" w:hAnsi="Times New Roman" w:eastAsia="Times New Roman" w:cs="Times New Roman"/>
          <w:spacing w:val="1"/>
          <w:position w:val="26"/>
          <w:sz w:val="28"/>
          <w:szCs w:val="28"/>
        </w:rPr>
        <w:t>7</w:t>
      </w:r>
      <w:r>
        <w:rPr>
          <w:rFonts w:ascii="仿宋" w:hAnsi="仿宋" w:eastAsia="仿宋" w:cs="仿宋"/>
          <w:color w:val="1C5D7E"/>
          <w:spacing w:val="1"/>
          <w:position w:val="26"/>
          <w:sz w:val="28"/>
          <w:szCs w:val="28"/>
        </w:rPr>
        <w:t>.</w:t>
      </w:r>
      <w:r>
        <w:rPr>
          <w:rFonts w:ascii="仿宋" w:hAnsi="仿宋" w:eastAsia="仿宋" w:cs="仿宋"/>
          <w:spacing w:val="1"/>
          <w:position w:val="26"/>
          <w:sz w:val="28"/>
          <w:szCs w:val="28"/>
        </w:rPr>
        <w:t>项目工作资料，如：项目执</w:t>
      </w:r>
      <w:r>
        <w:rPr>
          <w:rFonts w:ascii="仿宋" w:hAnsi="仿宋" w:eastAsia="仿宋" w:cs="仿宋"/>
          <w:color w:val="1C5D7E"/>
          <w:spacing w:val="1"/>
          <w:position w:val="26"/>
          <w:sz w:val="28"/>
          <w:szCs w:val="28"/>
        </w:rPr>
        <w:t>行</w:t>
      </w:r>
      <w:r>
        <w:rPr>
          <w:rFonts w:ascii="仿宋" w:hAnsi="仿宋" w:eastAsia="仿宋" w:cs="仿宋"/>
          <w:spacing w:val="1"/>
          <w:position w:val="26"/>
          <w:sz w:val="28"/>
          <w:szCs w:val="28"/>
        </w:rPr>
        <w:t>视频、音频、图文，重要的会议纪</w:t>
      </w:r>
    </w:p>
    <w:p>
      <w:pPr>
        <w:spacing w:line="222" w:lineRule="auto"/>
        <w:ind w:left="240"/>
        <w:rPr>
          <w:rFonts w:ascii="仿宋" w:hAnsi="仿宋" w:eastAsia="仿宋" w:cs="仿宋"/>
          <w:sz w:val="28"/>
          <w:szCs w:val="28"/>
        </w:rPr>
      </w:pPr>
      <w:r>
        <w:rPr>
          <w:rFonts w:ascii="仿宋" w:hAnsi="仿宋" w:eastAsia="仿宋" w:cs="仿宋"/>
          <w:spacing w:val="-14"/>
          <w:sz w:val="28"/>
          <w:szCs w:val="28"/>
        </w:rPr>
        <w:t>要等；</w:t>
      </w:r>
    </w:p>
    <w:p>
      <w:pPr>
        <w:spacing w:before="279" w:line="640" w:lineRule="exact"/>
        <w:ind w:left="780"/>
        <w:rPr>
          <w:rFonts w:ascii="仿宋" w:hAnsi="仿宋" w:eastAsia="仿宋" w:cs="仿宋"/>
          <w:sz w:val="28"/>
          <w:szCs w:val="28"/>
        </w:rPr>
      </w:pPr>
      <w:r>
        <w:rPr>
          <w:rFonts w:ascii="Times New Roman" w:hAnsi="Times New Roman" w:eastAsia="Times New Roman" w:cs="Times New Roman"/>
          <w:spacing w:val="1"/>
          <w:position w:val="27"/>
          <w:sz w:val="28"/>
          <w:szCs w:val="28"/>
        </w:rPr>
        <w:t>8.</w:t>
      </w:r>
      <w:r>
        <w:rPr>
          <w:rFonts w:ascii="Times New Roman" w:hAnsi="Times New Roman" w:eastAsia="Times New Roman" w:cs="Times New Roman"/>
          <w:spacing w:val="49"/>
          <w:position w:val="27"/>
          <w:sz w:val="28"/>
          <w:szCs w:val="28"/>
        </w:rPr>
        <w:t xml:space="preserve"> </w:t>
      </w:r>
      <w:r>
        <w:rPr>
          <w:rFonts w:ascii="仿宋" w:hAnsi="仿宋" w:eastAsia="仿宋" w:cs="仿宋"/>
          <w:spacing w:val="1"/>
          <w:position w:val="27"/>
          <w:sz w:val="28"/>
          <w:szCs w:val="28"/>
        </w:rPr>
        <w:t>项目相关的</w:t>
      </w:r>
      <w:r>
        <w:rPr>
          <w:rFonts w:ascii="仿宋" w:hAnsi="仿宋" w:eastAsia="仿宋" w:cs="仿宋"/>
          <w:color w:val="1C5D7E"/>
          <w:spacing w:val="1"/>
          <w:position w:val="27"/>
          <w:sz w:val="28"/>
          <w:szCs w:val="28"/>
        </w:rPr>
        <w:t>工</w:t>
      </w:r>
      <w:r>
        <w:rPr>
          <w:rFonts w:ascii="仿宋" w:hAnsi="仿宋" w:eastAsia="仿宋" w:cs="仿宋"/>
          <w:spacing w:val="1"/>
          <w:position w:val="27"/>
          <w:sz w:val="28"/>
          <w:szCs w:val="28"/>
        </w:rPr>
        <w:t>作流程、对外发布</w:t>
      </w:r>
      <w:r>
        <w:rPr>
          <w:rFonts w:ascii="仿宋" w:hAnsi="仿宋" w:eastAsia="仿宋" w:cs="仿宋"/>
          <w:color w:val="1C5D7E"/>
          <w:spacing w:val="1"/>
          <w:position w:val="27"/>
          <w:sz w:val="28"/>
          <w:szCs w:val="28"/>
        </w:rPr>
        <w:t>文</w:t>
      </w:r>
      <w:r>
        <w:rPr>
          <w:rFonts w:ascii="仿宋" w:hAnsi="仿宋" w:eastAsia="仿宋" w:cs="仿宋"/>
          <w:spacing w:val="1"/>
          <w:position w:val="27"/>
          <w:sz w:val="28"/>
          <w:szCs w:val="28"/>
        </w:rPr>
        <w:t>件、相关印刷品等</w:t>
      </w:r>
      <w:r>
        <w:rPr>
          <w:rFonts w:ascii="仿宋" w:hAnsi="仿宋" w:eastAsia="仿宋" w:cs="仿宋"/>
          <w:color w:val="1C5D7E"/>
          <w:spacing w:val="1"/>
          <w:position w:val="27"/>
          <w:sz w:val="28"/>
          <w:szCs w:val="28"/>
        </w:rPr>
        <w:t>。</w:t>
      </w:r>
    </w:p>
    <w:p>
      <w:pPr>
        <w:spacing w:line="221" w:lineRule="auto"/>
        <w:ind w:left="784"/>
        <w:rPr>
          <w:rFonts w:ascii="黑体" w:hAnsi="黑体" w:eastAsia="黑体" w:cs="黑体"/>
          <w:sz w:val="28"/>
          <w:szCs w:val="28"/>
        </w:rPr>
      </w:pPr>
      <w:r>
        <w:rPr>
          <w:rFonts w:ascii="黑体" w:hAnsi="黑体" w:eastAsia="黑体" w:cs="黑体"/>
          <w:b/>
          <w:bCs/>
          <w:spacing w:val="-2"/>
          <w:sz w:val="28"/>
          <w:szCs w:val="28"/>
        </w:rPr>
        <w:t>第十七条</w:t>
      </w:r>
      <w:r>
        <w:rPr>
          <w:rFonts w:ascii="黑体" w:hAnsi="黑体" w:eastAsia="黑体" w:cs="黑体"/>
          <w:spacing w:val="3"/>
          <w:sz w:val="28"/>
          <w:szCs w:val="28"/>
        </w:rPr>
        <w:t xml:space="preserve">   </w:t>
      </w:r>
      <w:r>
        <w:rPr>
          <w:rFonts w:ascii="黑体" w:hAnsi="黑体" w:eastAsia="黑体" w:cs="黑体"/>
          <w:spacing w:val="-2"/>
          <w:sz w:val="28"/>
          <w:szCs w:val="28"/>
        </w:rPr>
        <w:t>传播资料档案</w:t>
      </w:r>
    </w:p>
    <w:p>
      <w:pPr>
        <w:spacing w:before="284" w:line="621" w:lineRule="exact"/>
        <w:ind w:left="780"/>
        <w:rPr>
          <w:rFonts w:ascii="仿宋" w:hAnsi="仿宋" w:eastAsia="仿宋" w:cs="仿宋"/>
          <w:sz w:val="28"/>
          <w:szCs w:val="28"/>
        </w:rPr>
      </w:pPr>
      <w:r>
        <w:rPr>
          <w:rFonts w:ascii="仿宋" w:hAnsi="仿宋" w:eastAsia="仿宋" w:cs="仿宋"/>
          <w:spacing w:val="-4"/>
          <w:position w:val="26"/>
          <w:sz w:val="28"/>
          <w:szCs w:val="28"/>
        </w:rPr>
        <w:t>1.基金会各类物品制作及印刷品；</w:t>
      </w:r>
    </w:p>
    <w:p>
      <w:pPr>
        <w:spacing w:before="1" w:line="220" w:lineRule="auto"/>
        <w:ind w:left="780"/>
        <w:rPr>
          <w:rFonts w:ascii="仿宋" w:hAnsi="仿宋" w:eastAsia="仿宋" w:cs="仿宋"/>
          <w:sz w:val="28"/>
          <w:szCs w:val="28"/>
        </w:rPr>
      </w:pPr>
      <w:r>
        <w:rPr>
          <w:rFonts w:ascii="Times New Roman" w:hAnsi="Times New Roman" w:eastAsia="Times New Roman" w:cs="Times New Roman"/>
          <w:spacing w:val="-2"/>
          <w:sz w:val="28"/>
          <w:szCs w:val="28"/>
        </w:rPr>
        <w:t>2</w:t>
      </w:r>
      <w:r>
        <w:rPr>
          <w:rFonts w:ascii="仿宋" w:hAnsi="仿宋" w:eastAsia="仿宋" w:cs="仿宋"/>
          <w:color w:val="25759D"/>
          <w:spacing w:val="-2"/>
          <w:sz w:val="28"/>
          <w:szCs w:val="28"/>
        </w:rPr>
        <w:t>.</w:t>
      </w:r>
      <w:r>
        <w:rPr>
          <w:rFonts w:ascii="仿宋" w:hAnsi="仿宋" w:eastAsia="仿宋" w:cs="仿宋"/>
          <w:spacing w:val="-2"/>
          <w:sz w:val="28"/>
          <w:szCs w:val="28"/>
        </w:rPr>
        <w:t>媒体报道部门原件</w:t>
      </w:r>
      <w:r>
        <w:rPr>
          <w:rFonts w:ascii="仿宋" w:hAnsi="仿宋" w:eastAsia="仿宋" w:cs="仿宋"/>
          <w:color w:val="25759D"/>
          <w:spacing w:val="-2"/>
          <w:sz w:val="28"/>
          <w:szCs w:val="28"/>
        </w:rPr>
        <w:t>剪报；</w:t>
      </w:r>
    </w:p>
    <w:p>
      <w:pPr>
        <w:spacing w:before="286" w:line="618" w:lineRule="exact"/>
        <w:ind w:left="780"/>
        <w:rPr>
          <w:rFonts w:ascii="仿宋" w:hAnsi="仿宋" w:eastAsia="仿宋" w:cs="仿宋"/>
          <w:sz w:val="28"/>
          <w:szCs w:val="28"/>
        </w:rPr>
      </w:pPr>
      <w:r>
        <w:rPr>
          <w:rFonts w:ascii="仿宋" w:hAnsi="仿宋" w:eastAsia="仿宋" w:cs="仿宋"/>
          <w:spacing w:val="-3"/>
          <w:position w:val="25"/>
          <w:sz w:val="28"/>
          <w:szCs w:val="28"/>
        </w:rPr>
        <w:t>3.照片、影片、录音、录像、视频等；</w:t>
      </w:r>
    </w:p>
    <w:p>
      <w:pPr>
        <w:spacing w:line="220" w:lineRule="auto"/>
        <w:ind w:left="780"/>
        <w:rPr>
          <w:rFonts w:ascii="仿宋" w:hAnsi="仿宋" w:eastAsia="仿宋" w:cs="仿宋"/>
          <w:sz w:val="28"/>
          <w:szCs w:val="28"/>
        </w:rPr>
      </w:pPr>
      <w:r>
        <w:rPr>
          <w:rFonts w:ascii="仿宋" w:hAnsi="仿宋" w:eastAsia="仿宋" w:cs="仿宋"/>
          <w:spacing w:val="-2"/>
          <w:sz w:val="28"/>
          <w:szCs w:val="28"/>
        </w:rPr>
        <w:t>4.阶段性汇总归档材料；</w:t>
      </w:r>
    </w:p>
    <w:p>
      <w:pPr>
        <w:spacing w:before="291" w:line="223" w:lineRule="auto"/>
        <w:ind w:left="780"/>
        <w:rPr>
          <w:rFonts w:ascii="仿宋" w:hAnsi="仿宋" w:eastAsia="仿宋" w:cs="仿宋"/>
          <w:sz w:val="28"/>
          <w:szCs w:val="28"/>
        </w:rPr>
      </w:pPr>
      <w:r>
        <w:rPr>
          <w:rFonts w:ascii="Times New Roman" w:hAnsi="Times New Roman" w:eastAsia="Times New Roman" w:cs="Times New Roman"/>
          <w:color w:val="25759D"/>
          <w:spacing w:val="-9"/>
          <w:sz w:val="28"/>
          <w:szCs w:val="28"/>
        </w:rPr>
        <w:t>5</w:t>
      </w:r>
      <w:r>
        <w:rPr>
          <w:rFonts w:ascii="Times New Roman" w:hAnsi="Times New Roman" w:eastAsia="Times New Roman" w:cs="Times New Roman"/>
          <w:color w:val="25759D"/>
          <w:spacing w:val="-35"/>
          <w:sz w:val="28"/>
          <w:szCs w:val="28"/>
        </w:rPr>
        <w:t xml:space="preserve"> </w:t>
      </w:r>
      <w:r>
        <w:rPr>
          <w:rFonts w:ascii="仿宋" w:hAnsi="仿宋" w:eastAsia="仿宋" w:cs="仿宋"/>
          <w:spacing w:val="-9"/>
          <w:sz w:val="28"/>
          <w:szCs w:val="28"/>
        </w:rPr>
        <w:t>.资助项目的传播素材。</w:t>
      </w: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before="91" w:line="222" w:lineRule="auto"/>
        <w:ind w:left="3385"/>
        <w:rPr>
          <w:rFonts w:ascii="黑体" w:hAnsi="黑体" w:eastAsia="黑体" w:cs="黑体"/>
          <w:sz w:val="28"/>
          <w:szCs w:val="28"/>
        </w:rPr>
      </w:pPr>
      <w:r>
        <w:rPr>
          <w:rFonts w:ascii="黑体" w:hAnsi="黑体" w:eastAsia="黑体" w:cs="黑体"/>
          <w:b/>
          <w:bCs/>
          <w:spacing w:val="16"/>
          <w:sz w:val="28"/>
          <w:szCs w:val="28"/>
        </w:rPr>
        <w:t>第五章归档与整理</w:t>
      </w:r>
    </w:p>
    <w:p>
      <w:pPr>
        <w:spacing w:before="263" w:line="410" w:lineRule="auto"/>
        <w:ind w:left="240" w:right="118" w:firstLine="544"/>
        <w:jc w:val="both"/>
        <w:rPr>
          <w:rFonts w:ascii="仿宋" w:hAnsi="仿宋" w:eastAsia="仿宋" w:cs="仿宋"/>
          <w:sz w:val="28"/>
          <w:szCs w:val="28"/>
        </w:rPr>
      </w:pPr>
      <w:r>
        <w:rPr>
          <w:rFonts w:ascii="仿宋" w:hAnsi="仿宋" w:eastAsia="仿宋" w:cs="仿宋"/>
          <w:b/>
          <w:bCs/>
          <w:color w:val="2B4554"/>
          <w:spacing w:val="-4"/>
          <w:sz w:val="28"/>
          <w:szCs w:val="28"/>
        </w:rPr>
        <w:t>第十八条</w:t>
      </w:r>
      <w:r>
        <w:rPr>
          <w:rFonts w:ascii="仿宋" w:hAnsi="仿宋" w:eastAsia="仿宋" w:cs="仿宋"/>
          <w:color w:val="2B4554"/>
          <w:spacing w:val="60"/>
          <w:sz w:val="28"/>
          <w:szCs w:val="28"/>
        </w:rPr>
        <w:t xml:space="preserve">  </w:t>
      </w:r>
      <w:r>
        <w:rPr>
          <w:rFonts w:ascii="仿宋" w:hAnsi="仿宋" w:eastAsia="仿宋" w:cs="仿宋"/>
          <w:spacing w:val="-4"/>
          <w:sz w:val="28"/>
          <w:szCs w:val="28"/>
        </w:rPr>
        <w:t>文件材料的</w:t>
      </w:r>
      <w:r>
        <w:rPr>
          <w:rFonts w:ascii="仿宋" w:hAnsi="仿宋" w:eastAsia="仿宋" w:cs="仿宋"/>
          <w:color w:val="25739A"/>
          <w:spacing w:val="-4"/>
          <w:sz w:val="28"/>
          <w:szCs w:val="28"/>
        </w:rPr>
        <w:t>归</w:t>
      </w:r>
      <w:r>
        <w:rPr>
          <w:rFonts w:ascii="仿宋" w:hAnsi="仿宋" w:eastAsia="仿宋" w:cs="仿宋"/>
          <w:spacing w:val="-4"/>
          <w:sz w:val="28"/>
          <w:szCs w:val="28"/>
        </w:rPr>
        <w:t>档份数：各类纸质文件材料需至</w:t>
      </w:r>
      <w:r>
        <w:rPr>
          <w:rFonts w:ascii="仿宋" w:hAnsi="仿宋" w:eastAsia="仿宋" w:cs="仿宋"/>
          <w:color w:val="25739A"/>
          <w:spacing w:val="-4"/>
          <w:sz w:val="28"/>
          <w:szCs w:val="28"/>
        </w:rPr>
        <w:t>少</w:t>
      </w:r>
      <w:r>
        <w:rPr>
          <w:rFonts w:ascii="仿宋" w:hAnsi="仿宋" w:eastAsia="仿宋" w:cs="仿宋"/>
          <w:spacing w:val="-4"/>
          <w:sz w:val="28"/>
          <w:szCs w:val="28"/>
        </w:rPr>
        <w:t>归档保</w:t>
      </w:r>
      <w:r>
        <w:rPr>
          <w:rFonts w:ascii="仿宋" w:hAnsi="仿宋" w:eastAsia="仿宋" w:cs="仿宋"/>
          <w:spacing w:val="1"/>
          <w:sz w:val="28"/>
          <w:szCs w:val="28"/>
        </w:rPr>
        <w:t xml:space="preserve"> </w:t>
      </w:r>
      <w:r>
        <w:rPr>
          <w:rFonts w:ascii="仿宋" w:hAnsi="仿宋" w:eastAsia="仿宋" w:cs="仿宋"/>
          <w:spacing w:val="5"/>
          <w:sz w:val="28"/>
          <w:szCs w:val="28"/>
        </w:rPr>
        <w:t>存</w:t>
      </w:r>
      <w:r>
        <w:rPr>
          <w:rFonts w:ascii="仿宋" w:hAnsi="仿宋" w:eastAsia="仿宋" w:cs="仿宋"/>
          <w:color w:val="25739A"/>
          <w:spacing w:val="5"/>
          <w:sz w:val="28"/>
          <w:szCs w:val="28"/>
        </w:rPr>
        <w:t>一</w:t>
      </w:r>
      <w:r>
        <w:rPr>
          <w:rFonts w:ascii="仿宋" w:hAnsi="仿宋" w:eastAsia="仿宋" w:cs="仿宋"/>
          <w:spacing w:val="5"/>
          <w:sz w:val="28"/>
          <w:szCs w:val="28"/>
        </w:rPr>
        <w:t>份，电子文件应备份2份，各职能负责人也可根据工作需</w:t>
      </w:r>
      <w:r>
        <w:rPr>
          <w:rFonts w:ascii="仿宋" w:hAnsi="仿宋" w:eastAsia="仿宋" w:cs="仿宋"/>
          <w:spacing w:val="4"/>
          <w:sz w:val="28"/>
          <w:szCs w:val="28"/>
        </w:rPr>
        <w:t>要适</w:t>
      </w:r>
      <w:r>
        <w:rPr>
          <w:rFonts w:ascii="仿宋" w:hAnsi="仿宋" w:eastAsia="仿宋" w:cs="仿宋"/>
          <w:color w:val="25739A"/>
          <w:spacing w:val="4"/>
          <w:sz w:val="28"/>
          <w:szCs w:val="28"/>
        </w:rPr>
        <w:t>当增</w:t>
      </w:r>
    </w:p>
    <w:p>
      <w:pPr>
        <w:spacing w:before="1" w:line="222" w:lineRule="auto"/>
        <w:ind w:left="240"/>
        <w:rPr>
          <w:rFonts w:ascii="仿宋" w:hAnsi="仿宋" w:eastAsia="仿宋" w:cs="仿宋"/>
          <w:sz w:val="28"/>
          <w:szCs w:val="28"/>
        </w:rPr>
      </w:pPr>
      <w:r>
        <w:rPr>
          <w:rFonts w:ascii="仿宋" w:hAnsi="仿宋" w:eastAsia="仿宋" w:cs="仿宋"/>
          <w:spacing w:val="-11"/>
          <w:sz w:val="28"/>
          <w:szCs w:val="28"/>
        </w:rPr>
        <w:t>加份数。</w:t>
      </w:r>
    </w:p>
    <w:p>
      <w:pPr>
        <w:spacing w:before="277" w:line="409" w:lineRule="auto"/>
        <w:ind w:left="240" w:firstLine="544"/>
        <w:jc w:val="both"/>
        <w:rPr>
          <w:rFonts w:ascii="仿宋" w:hAnsi="仿宋" w:eastAsia="仿宋" w:cs="仿宋"/>
          <w:sz w:val="28"/>
          <w:szCs w:val="28"/>
        </w:rPr>
      </w:pPr>
      <w:r>
        <w:rPr>
          <w:rFonts w:ascii="仿宋" w:hAnsi="仿宋" w:eastAsia="仿宋" w:cs="仿宋"/>
          <w:b/>
          <w:bCs/>
          <w:color w:val="2B4554"/>
          <w:spacing w:val="-2"/>
          <w:sz w:val="28"/>
          <w:szCs w:val="28"/>
        </w:rPr>
        <w:t>第十九条</w:t>
      </w:r>
      <w:r>
        <w:rPr>
          <w:rFonts w:ascii="仿宋" w:hAnsi="仿宋" w:eastAsia="仿宋" w:cs="仿宋"/>
          <w:color w:val="2B4554"/>
          <w:spacing w:val="51"/>
          <w:sz w:val="28"/>
          <w:szCs w:val="28"/>
        </w:rPr>
        <w:t xml:space="preserve">  </w:t>
      </w:r>
      <w:r>
        <w:rPr>
          <w:rFonts w:ascii="仿宋" w:hAnsi="仿宋" w:eastAsia="仿宋" w:cs="仿宋"/>
          <w:spacing w:val="-2"/>
          <w:sz w:val="28"/>
          <w:szCs w:val="28"/>
        </w:rPr>
        <w:t>文书档案的保管期限规定为永久、定期两种，定</w:t>
      </w:r>
      <w:r>
        <w:rPr>
          <w:rFonts w:ascii="仿宋" w:hAnsi="仿宋" w:eastAsia="仿宋" w:cs="仿宋"/>
          <w:spacing w:val="-3"/>
          <w:sz w:val="28"/>
          <w:szCs w:val="28"/>
        </w:rPr>
        <w:t>期</w:t>
      </w:r>
      <w:r>
        <w:rPr>
          <w:rFonts w:ascii="仿宋" w:hAnsi="仿宋" w:eastAsia="仿宋" w:cs="仿宋"/>
          <w:color w:val="25739A"/>
          <w:spacing w:val="-3"/>
          <w:sz w:val="28"/>
          <w:szCs w:val="28"/>
        </w:rPr>
        <w:t>又分</w:t>
      </w:r>
      <w:r>
        <w:rPr>
          <w:rFonts w:ascii="仿宋" w:hAnsi="仿宋" w:eastAsia="仿宋" w:cs="仿宋"/>
          <w:color w:val="25739A"/>
          <w:sz w:val="28"/>
          <w:szCs w:val="28"/>
        </w:rPr>
        <w:t xml:space="preserve"> </w:t>
      </w:r>
      <w:r>
        <w:rPr>
          <w:rFonts w:ascii="仿宋" w:hAnsi="仿宋" w:eastAsia="仿宋" w:cs="仿宋"/>
          <w:color w:val="25739A"/>
          <w:spacing w:val="-3"/>
          <w:sz w:val="28"/>
          <w:szCs w:val="28"/>
        </w:rPr>
        <w:t>为</w:t>
      </w:r>
      <w:r>
        <w:rPr>
          <w:rFonts w:ascii="Times New Roman" w:hAnsi="Times New Roman" w:eastAsia="Times New Roman" w:cs="Times New Roman"/>
          <w:spacing w:val="-3"/>
          <w:sz w:val="28"/>
          <w:szCs w:val="28"/>
        </w:rPr>
        <w:t>30</w:t>
      </w:r>
      <w:r>
        <w:rPr>
          <w:rFonts w:ascii="Times New Roman" w:hAnsi="Times New Roman" w:eastAsia="Times New Roman" w:cs="Times New Roman"/>
          <w:spacing w:val="29"/>
          <w:sz w:val="28"/>
          <w:szCs w:val="28"/>
        </w:rPr>
        <w:t xml:space="preserve"> </w:t>
      </w:r>
      <w:r>
        <w:rPr>
          <w:rFonts w:ascii="仿宋" w:hAnsi="仿宋" w:eastAsia="仿宋" w:cs="仿宋"/>
          <w:color w:val="25739A"/>
          <w:spacing w:val="-3"/>
          <w:sz w:val="28"/>
          <w:szCs w:val="28"/>
        </w:rPr>
        <w:t>年、</w:t>
      </w:r>
      <w:r>
        <w:rPr>
          <w:rFonts w:ascii="仿宋" w:hAnsi="仿宋" w:eastAsia="仿宋" w:cs="仿宋"/>
          <w:spacing w:val="-3"/>
          <w:sz w:val="28"/>
          <w:szCs w:val="28"/>
        </w:rPr>
        <w:t>10年。确定保管期</w:t>
      </w:r>
      <w:r>
        <w:rPr>
          <w:rFonts w:ascii="仿宋" w:hAnsi="仿宋" w:eastAsia="仿宋" w:cs="仿宋"/>
          <w:color w:val="25739A"/>
          <w:spacing w:val="-3"/>
          <w:sz w:val="28"/>
          <w:szCs w:val="28"/>
        </w:rPr>
        <w:t>限</w:t>
      </w:r>
      <w:r>
        <w:rPr>
          <w:rFonts w:ascii="仿宋" w:hAnsi="仿宋" w:eastAsia="仿宋" w:cs="仿宋"/>
          <w:spacing w:val="-3"/>
          <w:sz w:val="28"/>
          <w:szCs w:val="28"/>
        </w:rPr>
        <w:t>的原则是：凡是反映单位主要职能活</w:t>
      </w:r>
      <w:r>
        <w:rPr>
          <w:rFonts w:ascii="仿宋" w:hAnsi="仿宋" w:eastAsia="仿宋" w:cs="仿宋"/>
          <w:color w:val="25739A"/>
          <w:spacing w:val="-3"/>
          <w:sz w:val="28"/>
          <w:szCs w:val="28"/>
        </w:rPr>
        <w:t>动</w:t>
      </w:r>
      <w:r>
        <w:rPr>
          <w:rFonts w:ascii="仿宋" w:hAnsi="仿宋" w:eastAsia="仿宋" w:cs="仿宋"/>
          <w:spacing w:val="-3"/>
          <w:sz w:val="28"/>
          <w:szCs w:val="28"/>
        </w:rPr>
        <w:t>和</w:t>
      </w:r>
      <w:r>
        <w:rPr>
          <w:rFonts w:ascii="仿宋" w:hAnsi="仿宋" w:eastAsia="仿宋" w:cs="仿宋"/>
          <w:sz w:val="28"/>
          <w:szCs w:val="28"/>
        </w:rPr>
        <w:t xml:space="preserve">  </w:t>
      </w:r>
      <w:r>
        <w:rPr>
          <w:rFonts w:ascii="仿宋" w:hAnsi="仿宋" w:eastAsia="仿宋" w:cs="仿宋"/>
          <w:spacing w:val="1"/>
          <w:sz w:val="28"/>
          <w:szCs w:val="28"/>
        </w:rPr>
        <w:t>基本历史面貌，有长远利用价值的档案，列为永久保管；凡是反映基金</w:t>
      </w:r>
      <w:r>
        <w:rPr>
          <w:rFonts w:ascii="仿宋" w:hAnsi="仿宋" w:eastAsia="仿宋" w:cs="仿宋"/>
          <w:spacing w:val="7"/>
          <w:sz w:val="28"/>
          <w:szCs w:val="28"/>
        </w:rPr>
        <w:t xml:space="preserve"> </w:t>
      </w:r>
      <w:r>
        <w:rPr>
          <w:rFonts w:ascii="仿宋" w:hAnsi="仿宋" w:eastAsia="仿宋" w:cs="仿宋"/>
          <w:spacing w:val="-5"/>
          <w:sz w:val="28"/>
          <w:szCs w:val="28"/>
        </w:rPr>
        <w:t>会一般工作活动，在较长时间内有查考利用价值的档案，列为30年保管；</w:t>
      </w:r>
    </w:p>
    <w:p>
      <w:pPr>
        <w:spacing w:line="219" w:lineRule="auto"/>
        <w:ind w:left="240"/>
        <w:rPr>
          <w:rFonts w:ascii="仿宋" w:hAnsi="仿宋" w:eastAsia="仿宋" w:cs="仿宋"/>
          <w:sz w:val="28"/>
          <w:szCs w:val="28"/>
        </w:rPr>
      </w:pPr>
      <w:r>
        <w:rPr>
          <w:rFonts w:ascii="仿宋" w:hAnsi="仿宋" w:eastAsia="仿宋" w:cs="仿宋"/>
          <w:color w:val="25739A"/>
          <w:spacing w:val="2"/>
          <w:sz w:val="28"/>
          <w:szCs w:val="28"/>
        </w:rPr>
        <w:t>凡是在</w:t>
      </w:r>
      <w:r>
        <w:rPr>
          <w:rFonts w:ascii="仿宋" w:hAnsi="仿宋" w:eastAsia="仿宋" w:cs="仿宋"/>
          <w:spacing w:val="2"/>
          <w:sz w:val="28"/>
          <w:szCs w:val="28"/>
        </w:rPr>
        <w:t>较短时间内有参考利</w:t>
      </w:r>
      <w:r>
        <w:rPr>
          <w:rFonts w:ascii="仿宋" w:hAnsi="仿宋" w:eastAsia="仿宋" w:cs="仿宋"/>
          <w:color w:val="25739A"/>
          <w:spacing w:val="2"/>
          <w:sz w:val="28"/>
          <w:szCs w:val="28"/>
        </w:rPr>
        <w:t>用</w:t>
      </w:r>
      <w:r>
        <w:rPr>
          <w:rFonts w:ascii="仿宋" w:hAnsi="仿宋" w:eastAsia="仿宋" w:cs="仿宋"/>
          <w:spacing w:val="2"/>
          <w:sz w:val="28"/>
          <w:szCs w:val="28"/>
        </w:rPr>
        <w:t>价值的档案，列为10年保管。</w:t>
      </w:r>
    </w:p>
    <w:p>
      <w:pPr>
        <w:spacing w:before="288" w:line="220" w:lineRule="auto"/>
        <w:ind w:left="784"/>
        <w:rPr>
          <w:rFonts w:ascii="仿宋" w:hAnsi="仿宋" w:eastAsia="仿宋" w:cs="仿宋"/>
          <w:sz w:val="28"/>
          <w:szCs w:val="28"/>
        </w:rPr>
      </w:pPr>
      <w:r>
        <w:rPr>
          <w:rFonts w:ascii="仿宋" w:hAnsi="仿宋" w:eastAsia="仿宋" w:cs="仿宋"/>
          <w:b/>
          <w:bCs/>
          <w:spacing w:val="1"/>
          <w:sz w:val="28"/>
          <w:szCs w:val="28"/>
        </w:rPr>
        <w:t>第二十条</w:t>
      </w:r>
      <w:r>
        <w:rPr>
          <w:rFonts w:ascii="仿宋" w:hAnsi="仿宋" w:eastAsia="仿宋" w:cs="仿宋"/>
          <w:spacing w:val="55"/>
          <w:sz w:val="28"/>
          <w:szCs w:val="28"/>
        </w:rPr>
        <w:t xml:space="preserve">  </w:t>
      </w:r>
      <w:r>
        <w:rPr>
          <w:rFonts w:ascii="仿宋" w:hAnsi="仿宋" w:eastAsia="仿宋" w:cs="仿宋"/>
          <w:spacing w:val="1"/>
          <w:sz w:val="28"/>
          <w:szCs w:val="28"/>
        </w:rPr>
        <w:t>归档文件材料整理要</w:t>
      </w:r>
      <w:r>
        <w:rPr>
          <w:rFonts w:ascii="仿宋" w:hAnsi="仿宋" w:eastAsia="仿宋" w:cs="仿宋"/>
          <w:color w:val="175473"/>
          <w:spacing w:val="1"/>
          <w:sz w:val="28"/>
          <w:szCs w:val="28"/>
        </w:rPr>
        <w:t>求</w:t>
      </w:r>
    </w:p>
    <w:p>
      <w:pPr>
        <w:spacing w:before="247" w:line="220" w:lineRule="auto"/>
        <w:ind w:left="780"/>
        <w:rPr>
          <w:rFonts w:ascii="仿宋" w:hAnsi="仿宋" w:eastAsia="仿宋" w:cs="仿宋"/>
          <w:sz w:val="28"/>
          <w:szCs w:val="28"/>
        </w:rPr>
      </w:pPr>
      <w:r>
        <w:rPr>
          <w:rFonts w:ascii="仿宋" w:hAnsi="仿宋" w:eastAsia="仿宋" w:cs="仿宋"/>
          <w:spacing w:val="-9"/>
          <w:sz w:val="28"/>
          <w:szCs w:val="28"/>
        </w:rPr>
        <w:t>1.归档的文件材料要收集齐全、完整，整理应按照文件形成的规律</w:t>
      </w:r>
      <w:r>
        <w:rPr>
          <w:rFonts w:ascii="仿宋" w:hAnsi="仿宋" w:eastAsia="仿宋" w:cs="仿宋"/>
          <w:spacing w:val="-10"/>
          <w:sz w:val="28"/>
          <w:szCs w:val="28"/>
        </w:rPr>
        <w:t>，</w:t>
      </w:r>
    </w:p>
    <w:p>
      <w:pPr>
        <w:sectPr>
          <w:footerReference r:id="rId56" w:type="default"/>
          <w:pgSz w:w="12460" w:h="17230"/>
          <w:pgMar w:top="400" w:right="1539" w:bottom="1596" w:left="1869" w:header="0" w:footer="1353" w:gutter="0"/>
          <w:cols w:space="720" w:num="1"/>
        </w:sect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line="253" w:lineRule="auto"/>
        <w:rPr>
          <w:rFonts w:ascii="Arial"/>
          <w:sz w:val="21"/>
        </w:rPr>
      </w:pPr>
    </w:p>
    <w:p>
      <w:pPr>
        <w:spacing w:before="91" w:line="652" w:lineRule="exact"/>
        <w:rPr>
          <w:rFonts w:ascii="仿宋" w:hAnsi="仿宋" w:eastAsia="仿宋" w:cs="仿宋"/>
          <w:sz w:val="28"/>
          <w:szCs w:val="28"/>
        </w:rPr>
      </w:pPr>
      <w:r>
        <w:rPr>
          <w:rFonts w:ascii="仿宋" w:hAnsi="仿宋" w:eastAsia="仿宋" w:cs="仿宋"/>
          <w:color w:val="2D4657"/>
          <w:spacing w:val="-8"/>
          <w:position w:val="28"/>
          <w:sz w:val="28"/>
          <w:szCs w:val="28"/>
        </w:rPr>
        <w:t>保持文件之间的有机联系，通过分类、装订、排列、编号、编目、装盒，</w:t>
      </w:r>
    </w:p>
    <w:p>
      <w:pPr>
        <w:spacing w:line="222" w:lineRule="auto"/>
        <w:rPr>
          <w:rFonts w:ascii="仿宋" w:hAnsi="仿宋" w:eastAsia="仿宋" w:cs="仿宋"/>
          <w:sz w:val="28"/>
          <w:szCs w:val="28"/>
        </w:rPr>
      </w:pPr>
      <w:r>
        <w:rPr>
          <w:rFonts w:ascii="仿宋" w:hAnsi="仿宋" w:eastAsia="仿宋" w:cs="仿宋"/>
          <w:color w:val="2D4657"/>
          <w:spacing w:val="-7"/>
          <w:sz w:val="28"/>
          <w:szCs w:val="28"/>
        </w:rPr>
        <w:t>使之有序化；</w:t>
      </w:r>
    </w:p>
    <w:p>
      <w:pPr>
        <w:spacing w:before="309" w:line="220" w:lineRule="auto"/>
        <w:ind w:left="549"/>
        <w:rPr>
          <w:rFonts w:ascii="仿宋" w:hAnsi="仿宋" w:eastAsia="仿宋" w:cs="仿宋"/>
          <w:sz w:val="28"/>
          <w:szCs w:val="28"/>
        </w:rPr>
      </w:pPr>
      <w:r>
        <w:rPr>
          <w:rFonts w:ascii="仿宋" w:hAnsi="仿宋" w:eastAsia="仿宋" w:cs="仿宋"/>
          <w:color w:val="3A5C7B"/>
          <w:spacing w:val="1"/>
          <w:sz w:val="28"/>
          <w:szCs w:val="28"/>
        </w:rPr>
        <w:t>2.外来普发性的文件可按责任人、文号进行整理，可不重新装订，</w:t>
      </w:r>
    </w:p>
    <w:p>
      <w:pPr>
        <w:spacing w:before="286" w:line="220" w:lineRule="auto"/>
        <w:rPr>
          <w:rFonts w:ascii="仿宋" w:hAnsi="仿宋" w:eastAsia="仿宋" w:cs="仿宋"/>
          <w:sz w:val="28"/>
          <w:szCs w:val="28"/>
        </w:rPr>
      </w:pPr>
      <w:r>
        <w:rPr>
          <w:rFonts w:ascii="仿宋" w:hAnsi="仿宋" w:eastAsia="仿宋" w:cs="仿宋"/>
          <w:spacing w:val="-2"/>
          <w:sz w:val="28"/>
          <w:szCs w:val="28"/>
        </w:rPr>
        <w:t>保管期限可一律定为定期，并单独排列；</w:t>
      </w:r>
    </w:p>
    <w:p>
      <w:pPr>
        <w:spacing w:before="283" w:line="410" w:lineRule="auto"/>
        <w:ind w:right="113" w:firstLine="549"/>
        <w:rPr>
          <w:rFonts w:ascii="仿宋" w:hAnsi="仿宋" w:eastAsia="仿宋" w:cs="仿宋"/>
          <w:sz w:val="28"/>
          <w:szCs w:val="28"/>
        </w:rPr>
      </w:pPr>
      <w:r>
        <w:rPr>
          <w:rFonts w:ascii="仿宋" w:hAnsi="仿宋" w:eastAsia="仿宋" w:cs="仿宋"/>
          <w:color w:val="3A5C7B"/>
          <w:spacing w:val="-9"/>
          <w:sz w:val="28"/>
          <w:szCs w:val="28"/>
        </w:rPr>
        <w:t>3.</w:t>
      </w:r>
      <w:r>
        <w:rPr>
          <w:rFonts w:ascii="仿宋" w:hAnsi="仿宋" w:eastAsia="仿宋" w:cs="仿宋"/>
          <w:color w:val="3A5C7B"/>
          <w:spacing w:val="-75"/>
          <w:sz w:val="28"/>
          <w:szCs w:val="28"/>
        </w:rPr>
        <w:t xml:space="preserve"> </w:t>
      </w:r>
      <w:r>
        <w:rPr>
          <w:rFonts w:ascii="仿宋" w:hAnsi="仿宋" w:eastAsia="仿宋" w:cs="仿宋"/>
          <w:color w:val="3A5C7B"/>
          <w:spacing w:val="-9"/>
          <w:sz w:val="28"/>
          <w:szCs w:val="28"/>
        </w:rPr>
        <w:t>在归档的文件材料中，应将每份文件的正件与附件</w:t>
      </w:r>
      <w:r>
        <w:rPr>
          <w:rFonts w:ascii="仿宋" w:hAnsi="仿宋" w:eastAsia="仿宋" w:cs="仿宋"/>
          <w:color w:val="3A5C7B"/>
          <w:spacing w:val="-10"/>
          <w:sz w:val="28"/>
          <w:szCs w:val="28"/>
        </w:rPr>
        <w:t>、印件与定稿、</w:t>
      </w:r>
      <w:r>
        <w:rPr>
          <w:rFonts w:ascii="仿宋" w:hAnsi="仿宋" w:eastAsia="仿宋" w:cs="仿宋"/>
          <w:color w:val="3A5C7B"/>
          <w:sz w:val="28"/>
          <w:szCs w:val="28"/>
        </w:rPr>
        <w:t xml:space="preserve"> </w:t>
      </w:r>
      <w:r>
        <w:rPr>
          <w:rFonts w:ascii="仿宋" w:hAnsi="仿宋" w:eastAsia="仿宋" w:cs="仿宋"/>
          <w:color w:val="3A5C7B"/>
          <w:spacing w:val="3"/>
          <w:sz w:val="28"/>
          <w:szCs w:val="28"/>
        </w:rPr>
        <w:t>请示与批复、转发文件与原件、多种文字形成的同一文件，分别立在一</w:t>
      </w:r>
      <w:r>
        <w:rPr>
          <w:rFonts w:ascii="仿宋" w:hAnsi="仿宋" w:eastAsia="仿宋" w:cs="仿宋"/>
          <w:color w:val="3A5C7B"/>
          <w:sz w:val="28"/>
          <w:szCs w:val="28"/>
        </w:rPr>
        <w:t xml:space="preserve"> </w:t>
      </w:r>
      <w:r>
        <w:rPr>
          <w:rFonts w:ascii="仿宋" w:hAnsi="仿宋" w:eastAsia="仿宋" w:cs="仿宋"/>
          <w:color w:val="3A5C7B"/>
          <w:spacing w:val="3"/>
          <w:sz w:val="28"/>
          <w:szCs w:val="28"/>
        </w:rPr>
        <w:t>起，不得分开，应予合并立卷。绝密文电应单独立卷，少数普通文件如</w:t>
      </w:r>
    </w:p>
    <w:p>
      <w:pPr>
        <w:spacing w:before="1" w:line="222" w:lineRule="auto"/>
        <w:rPr>
          <w:rFonts w:ascii="仿宋" w:hAnsi="仿宋" w:eastAsia="仿宋" w:cs="仿宋"/>
          <w:sz w:val="28"/>
          <w:szCs w:val="28"/>
        </w:rPr>
      </w:pPr>
      <w:r>
        <w:rPr>
          <w:rFonts w:ascii="仿宋" w:hAnsi="仿宋" w:eastAsia="仿宋" w:cs="仿宋"/>
          <w:color w:val="3A5C7B"/>
          <w:spacing w:val="-2"/>
          <w:sz w:val="28"/>
          <w:szCs w:val="28"/>
        </w:rPr>
        <w:t>果与绝密文件有密切联系，也应随同绝密文件立卷；</w:t>
      </w:r>
    </w:p>
    <w:p>
      <w:pPr>
        <w:spacing w:before="278" w:line="620" w:lineRule="exact"/>
        <w:ind w:left="549"/>
        <w:rPr>
          <w:rFonts w:ascii="仿宋" w:hAnsi="仿宋" w:eastAsia="仿宋" w:cs="仿宋"/>
          <w:sz w:val="28"/>
          <w:szCs w:val="28"/>
        </w:rPr>
      </w:pPr>
      <w:r>
        <w:rPr>
          <w:rFonts w:ascii="仿宋" w:hAnsi="仿宋" w:eastAsia="仿宋" w:cs="仿宋"/>
          <w:color w:val="3A5C7B"/>
          <w:spacing w:val="2"/>
          <w:position w:val="25"/>
          <w:sz w:val="28"/>
          <w:szCs w:val="28"/>
        </w:rPr>
        <w:t>4.</w:t>
      </w:r>
      <w:r>
        <w:rPr>
          <w:rFonts w:ascii="仿宋" w:hAnsi="仿宋" w:eastAsia="仿宋" w:cs="仿宋"/>
          <w:color w:val="3A5C7B"/>
          <w:spacing w:val="-82"/>
          <w:position w:val="25"/>
          <w:sz w:val="28"/>
          <w:szCs w:val="28"/>
        </w:rPr>
        <w:t xml:space="preserve"> </w:t>
      </w:r>
      <w:r>
        <w:rPr>
          <w:rFonts w:ascii="仿宋" w:hAnsi="仿宋" w:eastAsia="仿宋" w:cs="仿宋"/>
          <w:color w:val="3A5C7B"/>
          <w:spacing w:val="2"/>
          <w:position w:val="25"/>
          <w:sz w:val="28"/>
          <w:szCs w:val="28"/>
        </w:rPr>
        <w:t>对不同年度的文件一般不得放在一起立卷，但跨年度的请示</w:t>
      </w:r>
      <w:r>
        <w:rPr>
          <w:rFonts w:ascii="仿宋" w:hAnsi="仿宋" w:eastAsia="仿宋" w:cs="仿宋"/>
          <w:color w:val="3A5C7B"/>
          <w:spacing w:val="1"/>
          <w:position w:val="25"/>
          <w:sz w:val="28"/>
          <w:szCs w:val="28"/>
        </w:rPr>
        <w:t>与批</w:t>
      </w:r>
    </w:p>
    <w:p>
      <w:pPr>
        <w:spacing w:before="1" w:line="219" w:lineRule="auto"/>
        <w:rPr>
          <w:rFonts w:ascii="仿宋" w:hAnsi="仿宋" w:eastAsia="仿宋" w:cs="仿宋"/>
          <w:sz w:val="28"/>
          <w:szCs w:val="28"/>
        </w:rPr>
      </w:pPr>
      <w:r>
        <w:rPr>
          <w:rFonts w:ascii="仿宋" w:hAnsi="仿宋" w:eastAsia="仿宋" w:cs="仿宋"/>
          <w:color w:val="3A5C7B"/>
          <w:spacing w:val="3"/>
          <w:sz w:val="28"/>
          <w:szCs w:val="28"/>
        </w:rPr>
        <w:t>复，应放在复文立卷；没有复文的，放在请示年立卷；跨年度</w:t>
      </w:r>
      <w:r>
        <w:rPr>
          <w:rFonts w:ascii="仿宋" w:hAnsi="仿宋" w:eastAsia="仿宋" w:cs="仿宋"/>
          <w:color w:val="3A5C7B"/>
          <w:spacing w:val="2"/>
          <w:sz w:val="28"/>
          <w:szCs w:val="28"/>
        </w:rPr>
        <w:t>的规划放</w:t>
      </w:r>
    </w:p>
    <w:p>
      <w:pPr>
        <w:spacing w:before="288" w:line="219" w:lineRule="auto"/>
        <w:rPr>
          <w:rFonts w:ascii="仿宋" w:hAnsi="仿宋" w:eastAsia="仿宋" w:cs="仿宋"/>
          <w:sz w:val="28"/>
          <w:szCs w:val="28"/>
        </w:rPr>
      </w:pPr>
      <w:r>
        <w:rPr>
          <w:rFonts w:ascii="仿宋" w:hAnsi="仿宋" w:eastAsia="仿宋" w:cs="仿宋"/>
          <w:spacing w:val="2"/>
          <w:sz w:val="28"/>
          <w:szCs w:val="28"/>
        </w:rPr>
        <w:t>在针对的第一年立卷；跨年度的总结放在针对的最后一年立卷；跨年度</w:t>
      </w:r>
    </w:p>
    <w:p>
      <w:pPr>
        <w:spacing w:before="287" w:line="219" w:lineRule="auto"/>
        <w:rPr>
          <w:rFonts w:ascii="仿宋" w:hAnsi="仿宋" w:eastAsia="仿宋" w:cs="仿宋"/>
          <w:sz w:val="28"/>
          <w:szCs w:val="28"/>
        </w:rPr>
      </w:pPr>
      <w:r>
        <w:rPr>
          <w:rFonts w:ascii="仿宋" w:hAnsi="仿宋" w:eastAsia="仿宋" w:cs="仿宋"/>
          <w:color w:val="3A5C7B"/>
          <w:spacing w:val="-1"/>
          <w:sz w:val="28"/>
          <w:szCs w:val="28"/>
        </w:rPr>
        <w:t>的会议文件放在会议开幕年，其他文件的立卷按照有关规定执行；</w:t>
      </w:r>
    </w:p>
    <w:p>
      <w:pPr>
        <w:spacing w:before="289" w:line="220" w:lineRule="auto"/>
        <w:ind w:left="549"/>
        <w:rPr>
          <w:rFonts w:ascii="仿宋" w:hAnsi="仿宋" w:eastAsia="仿宋" w:cs="仿宋"/>
          <w:sz w:val="28"/>
          <w:szCs w:val="28"/>
        </w:rPr>
      </w:pPr>
      <w:r>
        <w:rPr>
          <w:rFonts w:ascii="仿宋" w:hAnsi="仿宋" w:eastAsia="仿宋" w:cs="仿宋"/>
          <w:color w:val="3A5C7B"/>
          <w:spacing w:val="2"/>
          <w:sz w:val="28"/>
          <w:szCs w:val="28"/>
        </w:rPr>
        <w:t>5.卷内文件材料应区别不同情况进行排列，密不可分的文件材料应</w:t>
      </w:r>
    </w:p>
    <w:p>
      <w:pPr>
        <w:spacing w:before="286" w:line="219" w:lineRule="auto"/>
        <w:rPr>
          <w:rFonts w:ascii="仿宋" w:hAnsi="仿宋" w:eastAsia="仿宋" w:cs="仿宋"/>
          <w:sz w:val="28"/>
          <w:szCs w:val="28"/>
        </w:rPr>
      </w:pPr>
      <w:r>
        <w:rPr>
          <w:rFonts w:ascii="仿宋" w:hAnsi="仿宋" w:eastAsia="仿宋" w:cs="仿宋"/>
          <w:spacing w:val="-3"/>
          <w:sz w:val="28"/>
          <w:szCs w:val="28"/>
        </w:rPr>
        <w:t>依序排列在一起；</w:t>
      </w:r>
    </w:p>
    <w:p>
      <w:pPr>
        <w:spacing w:before="291" w:line="616" w:lineRule="exact"/>
        <w:ind w:left="549"/>
        <w:rPr>
          <w:rFonts w:ascii="仿宋" w:hAnsi="仿宋" w:eastAsia="仿宋" w:cs="仿宋"/>
          <w:sz w:val="28"/>
          <w:szCs w:val="28"/>
        </w:rPr>
      </w:pPr>
      <w:r>
        <w:rPr>
          <w:rFonts w:ascii="仿宋" w:hAnsi="仿宋" w:eastAsia="仿宋" w:cs="仿宋"/>
          <w:color w:val="3A5C7B"/>
          <w:spacing w:val="-4"/>
          <w:position w:val="25"/>
          <w:sz w:val="28"/>
          <w:szCs w:val="28"/>
        </w:rPr>
        <w:t>6.</w:t>
      </w:r>
      <w:r>
        <w:rPr>
          <w:rFonts w:ascii="仿宋" w:hAnsi="仿宋" w:eastAsia="仿宋" w:cs="仿宋"/>
          <w:color w:val="3A5C7B"/>
          <w:spacing w:val="-77"/>
          <w:position w:val="25"/>
          <w:sz w:val="28"/>
          <w:szCs w:val="28"/>
        </w:rPr>
        <w:t xml:space="preserve"> </w:t>
      </w:r>
      <w:r>
        <w:rPr>
          <w:rFonts w:ascii="仿宋" w:hAnsi="仿宋" w:eastAsia="仿宋" w:cs="仿宋"/>
          <w:color w:val="3A5C7B"/>
          <w:spacing w:val="-4"/>
          <w:position w:val="25"/>
          <w:sz w:val="28"/>
          <w:szCs w:val="28"/>
        </w:rPr>
        <w:t>永久、长期和短期案卷必须按规定的格式逐件填写《卷内目录》。</w:t>
      </w:r>
    </w:p>
    <w:p>
      <w:pPr>
        <w:spacing w:before="1" w:line="219" w:lineRule="auto"/>
        <w:rPr>
          <w:rFonts w:ascii="仿宋" w:hAnsi="仿宋" w:eastAsia="仿宋" w:cs="仿宋"/>
          <w:sz w:val="28"/>
          <w:szCs w:val="28"/>
        </w:rPr>
      </w:pPr>
      <w:r>
        <w:rPr>
          <w:rFonts w:ascii="仿宋" w:hAnsi="仿宋" w:eastAsia="仿宋" w:cs="仿宋"/>
          <w:color w:val="3A5C7B"/>
          <w:spacing w:val="-3"/>
          <w:sz w:val="28"/>
          <w:szCs w:val="28"/>
        </w:rPr>
        <w:t>填写的字迹要工整。卷内目录放在卷首；</w:t>
      </w:r>
    </w:p>
    <w:p>
      <w:pPr>
        <w:spacing w:before="288" w:line="220" w:lineRule="auto"/>
        <w:ind w:left="519"/>
        <w:rPr>
          <w:rFonts w:ascii="仿宋" w:hAnsi="仿宋" w:eastAsia="仿宋" w:cs="仿宋"/>
          <w:sz w:val="28"/>
          <w:szCs w:val="28"/>
        </w:rPr>
      </w:pPr>
      <w:r>
        <w:rPr>
          <w:rFonts w:ascii="仿宋" w:hAnsi="仿宋" w:eastAsia="仿宋" w:cs="仿宋"/>
          <w:color w:val="3A5C7B"/>
          <w:spacing w:val="-10"/>
          <w:sz w:val="28"/>
          <w:szCs w:val="28"/>
        </w:rPr>
        <w:t>7.</w:t>
      </w:r>
      <w:r>
        <w:rPr>
          <w:rFonts w:ascii="仿宋" w:hAnsi="仿宋" w:eastAsia="仿宋" w:cs="仿宋"/>
          <w:color w:val="3A5C7B"/>
          <w:spacing w:val="-42"/>
          <w:sz w:val="28"/>
          <w:szCs w:val="28"/>
        </w:rPr>
        <w:t xml:space="preserve"> </w:t>
      </w:r>
      <w:r>
        <w:rPr>
          <w:rFonts w:ascii="仿宋" w:hAnsi="仿宋" w:eastAsia="仿宋" w:cs="仿宋"/>
          <w:color w:val="3A5C7B"/>
          <w:spacing w:val="-10"/>
          <w:sz w:val="28"/>
          <w:szCs w:val="28"/>
        </w:rPr>
        <w:t>案卷封面，应逐项按规定用毛笔或钢笔书写，字迹要工整、清晰；</w:t>
      </w:r>
    </w:p>
    <w:p>
      <w:pPr>
        <w:spacing w:before="287" w:line="620" w:lineRule="exact"/>
        <w:ind w:left="549"/>
        <w:rPr>
          <w:rFonts w:ascii="仿宋" w:hAnsi="仿宋" w:eastAsia="仿宋" w:cs="仿宋"/>
          <w:sz w:val="28"/>
          <w:szCs w:val="28"/>
        </w:rPr>
      </w:pPr>
      <w:r>
        <w:rPr>
          <w:rFonts w:ascii="仿宋" w:hAnsi="仿宋" w:eastAsia="仿宋" w:cs="仿宋"/>
          <w:color w:val="3A5C7B"/>
          <w:position w:val="25"/>
          <w:sz w:val="28"/>
          <w:szCs w:val="28"/>
        </w:rPr>
        <w:t>8.档案盒排列：档案盒排列方法应统一，前后应保持一致。</w:t>
      </w:r>
      <w:r>
        <w:rPr>
          <w:rFonts w:ascii="仿宋" w:hAnsi="仿宋" w:eastAsia="仿宋" w:cs="仿宋"/>
          <w:color w:val="3A5C7B"/>
          <w:spacing w:val="-30"/>
          <w:position w:val="25"/>
          <w:sz w:val="28"/>
          <w:szCs w:val="28"/>
        </w:rPr>
        <w:t xml:space="preserve"> </w:t>
      </w:r>
      <w:r>
        <w:rPr>
          <w:rFonts w:ascii="仿宋" w:hAnsi="仿宋" w:eastAsia="仿宋" w:cs="仿宋"/>
          <w:color w:val="3A5C7B"/>
          <w:position w:val="25"/>
          <w:sz w:val="28"/>
          <w:szCs w:val="28"/>
        </w:rPr>
        <w:t>一般先</w:t>
      </w:r>
    </w:p>
    <w:p>
      <w:pPr>
        <w:spacing w:before="2" w:line="220" w:lineRule="auto"/>
        <w:rPr>
          <w:rFonts w:ascii="仿宋" w:hAnsi="仿宋" w:eastAsia="仿宋" w:cs="仿宋"/>
          <w:sz w:val="28"/>
          <w:szCs w:val="28"/>
        </w:rPr>
      </w:pPr>
      <w:r>
        <w:rPr>
          <w:rFonts w:ascii="仿宋" w:hAnsi="仿宋" w:eastAsia="仿宋" w:cs="仿宋"/>
          <w:color w:val="3A5C7B"/>
          <w:spacing w:val="-1"/>
          <w:sz w:val="28"/>
          <w:szCs w:val="28"/>
        </w:rPr>
        <w:t>按保管期限、年度分开，再按项目类别排列。</w:t>
      </w:r>
    </w:p>
    <w:p>
      <w:pPr>
        <w:spacing w:before="282" w:line="625" w:lineRule="exact"/>
        <w:ind w:left="509"/>
        <w:rPr>
          <w:rFonts w:ascii="仿宋" w:hAnsi="仿宋" w:eastAsia="仿宋" w:cs="仿宋"/>
          <w:sz w:val="28"/>
          <w:szCs w:val="28"/>
        </w:rPr>
      </w:pPr>
      <w:r>
        <w:rPr>
          <w:rFonts w:ascii="仿宋" w:hAnsi="仿宋" w:eastAsia="仿宋" w:cs="仿宋"/>
          <w:color w:val="3A5C7B"/>
          <w:spacing w:val="-4"/>
          <w:position w:val="26"/>
          <w:sz w:val="28"/>
          <w:szCs w:val="28"/>
        </w:rPr>
        <w:t>9.</w:t>
      </w:r>
      <w:r>
        <w:rPr>
          <w:rFonts w:ascii="仿宋" w:hAnsi="仿宋" w:eastAsia="仿宋" w:cs="仿宋"/>
          <w:color w:val="3A5C7B"/>
          <w:spacing w:val="-50"/>
          <w:position w:val="26"/>
          <w:sz w:val="28"/>
          <w:szCs w:val="28"/>
        </w:rPr>
        <w:t xml:space="preserve"> </w:t>
      </w:r>
      <w:r>
        <w:rPr>
          <w:rFonts w:ascii="仿宋" w:hAnsi="仿宋" w:eastAsia="仿宋" w:cs="仿宋"/>
          <w:color w:val="3A5C7B"/>
          <w:spacing w:val="-4"/>
          <w:position w:val="26"/>
          <w:sz w:val="28"/>
          <w:szCs w:val="28"/>
        </w:rPr>
        <w:t>对需要长久保存的文件材料，其制成材料与字迹材料应符合</w:t>
      </w:r>
      <w:r>
        <w:rPr>
          <w:rFonts w:ascii="仿宋" w:hAnsi="仿宋" w:eastAsia="仿宋" w:cs="仿宋"/>
          <w:color w:val="3A5C7B"/>
          <w:spacing w:val="-5"/>
          <w:position w:val="26"/>
          <w:sz w:val="28"/>
          <w:szCs w:val="28"/>
        </w:rPr>
        <w:t>要求，</w:t>
      </w:r>
    </w:p>
    <w:p>
      <w:pPr>
        <w:spacing w:line="222" w:lineRule="auto"/>
        <w:rPr>
          <w:rFonts w:ascii="仿宋" w:hAnsi="仿宋" w:eastAsia="仿宋" w:cs="仿宋"/>
          <w:sz w:val="28"/>
          <w:szCs w:val="28"/>
        </w:rPr>
      </w:pPr>
      <w:r>
        <w:rPr>
          <w:rFonts w:ascii="仿宋" w:hAnsi="仿宋" w:eastAsia="仿宋" w:cs="仿宋"/>
          <w:color w:val="3A5C7B"/>
          <w:spacing w:val="-1"/>
          <w:sz w:val="28"/>
          <w:szCs w:val="28"/>
        </w:rPr>
        <w:t>不得用铅笔、圆珠笔、纯蓝和红墨水起草和签批文件。</w:t>
      </w:r>
    </w:p>
    <w:p>
      <w:pPr>
        <w:sectPr>
          <w:footerReference r:id="rId57" w:type="default"/>
          <w:pgSz w:w="12330" w:h="17140"/>
          <w:pgMar w:top="400" w:right="1739" w:bottom="1416" w:left="1700" w:header="0" w:footer="1173" w:gutter="0"/>
          <w:cols w:space="720" w:num="1"/>
        </w:sect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line="247" w:lineRule="auto"/>
        <w:rPr>
          <w:rFonts w:ascii="Arial"/>
          <w:sz w:val="21"/>
        </w:rPr>
      </w:pPr>
    </w:p>
    <w:p>
      <w:pPr>
        <w:spacing w:before="88" w:line="631" w:lineRule="exact"/>
        <w:ind w:left="773"/>
        <w:rPr>
          <w:rFonts w:ascii="仿宋" w:hAnsi="仿宋" w:eastAsia="仿宋" w:cs="仿宋"/>
          <w:sz w:val="27"/>
          <w:szCs w:val="27"/>
        </w:rPr>
      </w:pPr>
      <w:r>
        <w:rPr>
          <w:rFonts w:ascii="仿宋" w:hAnsi="仿宋" w:eastAsia="仿宋" w:cs="仿宋"/>
          <w:b/>
          <w:bCs/>
          <w:spacing w:val="6"/>
          <w:position w:val="27"/>
          <w:sz w:val="27"/>
          <w:szCs w:val="27"/>
        </w:rPr>
        <w:t>第二十一条</w:t>
      </w:r>
      <w:r>
        <w:rPr>
          <w:rFonts w:ascii="仿宋" w:hAnsi="仿宋" w:eastAsia="仿宋" w:cs="仿宋"/>
          <w:spacing w:val="-12"/>
          <w:position w:val="27"/>
          <w:sz w:val="27"/>
          <w:szCs w:val="27"/>
        </w:rPr>
        <w:t xml:space="preserve"> </w:t>
      </w:r>
      <w:r>
        <w:rPr>
          <w:rFonts w:ascii="仿宋" w:hAnsi="仿宋" w:eastAsia="仿宋" w:cs="仿宋"/>
          <w:spacing w:val="6"/>
          <w:position w:val="27"/>
          <w:sz w:val="27"/>
          <w:szCs w:val="27"/>
        </w:rPr>
        <w:t>文件材料归档时，行政负责人应对归档文</w:t>
      </w:r>
      <w:r>
        <w:rPr>
          <w:rFonts w:ascii="仿宋" w:hAnsi="仿宋" w:eastAsia="仿宋" w:cs="仿宋"/>
          <w:spacing w:val="5"/>
          <w:position w:val="27"/>
          <w:sz w:val="27"/>
          <w:szCs w:val="27"/>
        </w:rPr>
        <w:t>件材料的完整、</w:t>
      </w:r>
    </w:p>
    <w:p>
      <w:pPr>
        <w:spacing w:line="220" w:lineRule="auto"/>
        <w:ind w:left="230"/>
        <w:rPr>
          <w:rFonts w:ascii="仿宋" w:hAnsi="仿宋" w:eastAsia="仿宋" w:cs="仿宋"/>
          <w:sz w:val="27"/>
          <w:szCs w:val="27"/>
        </w:rPr>
      </w:pPr>
      <w:r>
        <w:rPr>
          <w:rFonts w:ascii="仿宋" w:hAnsi="仿宋" w:eastAsia="仿宋" w:cs="仿宋"/>
          <w:spacing w:val="8"/>
          <w:sz w:val="27"/>
          <w:szCs w:val="27"/>
        </w:rPr>
        <w:t>准确、系统情况进行检查，检查合格后办理移交手续。</w:t>
      </w:r>
    </w:p>
    <w:p>
      <w:pPr>
        <w:spacing w:before="307" w:line="634" w:lineRule="exact"/>
        <w:ind w:left="773"/>
        <w:rPr>
          <w:rFonts w:ascii="仿宋" w:hAnsi="仿宋" w:eastAsia="仿宋" w:cs="仿宋"/>
          <w:sz w:val="27"/>
          <w:szCs w:val="27"/>
        </w:rPr>
      </w:pPr>
      <w:r>
        <w:rPr>
          <w:rFonts w:ascii="仿宋" w:hAnsi="仿宋" w:eastAsia="仿宋" w:cs="仿宋"/>
          <w:b/>
          <w:bCs/>
          <w:spacing w:val="9"/>
          <w:position w:val="27"/>
          <w:sz w:val="27"/>
          <w:szCs w:val="27"/>
        </w:rPr>
        <w:t>第二十二条</w:t>
      </w:r>
      <w:r>
        <w:rPr>
          <w:rFonts w:ascii="仿宋" w:hAnsi="仿宋" w:eastAsia="仿宋" w:cs="仿宋"/>
          <w:spacing w:val="19"/>
          <w:position w:val="27"/>
          <w:sz w:val="27"/>
          <w:szCs w:val="27"/>
        </w:rPr>
        <w:t xml:space="preserve"> </w:t>
      </w:r>
      <w:r>
        <w:rPr>
          <w:rFonts w:ascii="仿宋" w:hAnsi="仿宋" w:eastAsia="仿宋" w:cs="仿宋"/>
          <w:spacing w:val="9"/>
          <w:position w:val="27"/>
          <w:sz w:val="27"/>
          <w:szCs w:val="27"/>
        </w:rPr>
        <w:t>行政负责人应根据利用工作的需要编制档案检索工具，</w:t>
      </w:r>
    </w:p>
    <w:p>
      <w:pPr>
        <w:spacing w:line="216" w:lineRule="auto"/>
        <w:ind w:left="230"/>
        <w:rPr>
          <w:rFonts w:ascii="仿宋" w:hAnsi="仿宋" w:eastAsia="仿宋" w:cs="仿宋"/>
          <w:sz w:val="27"/>
          <w:szCs w:val="27"/>
        </w:rPr>
      </w:pPr>
      <w:r>
        <w:rPr>
          <w:rFonts w:ascii="仿宋" w:hAnsi="仿宋" w:eastAsia="仿宋" w:cs="仿宋"/>
          <w:color w:val="155677"/>
          <w:spacing w:val="2"/>
          <w:sz w:val="27"/>
          <w:szCs w:val="27"/>
        </w:rPr>
        <w:t>建立档案</w:t>
      </w:r>
      <w:r>
        <w:rPr>
          <w:rFonts w:ascii="仿宋" w:hAnsi="仿宋" w:eastAsia="仿宋" w:cs="仿宋"/>
          <w:i/>
          <w:iCs/>
          <w:spacing w:val="2"/>
          <w:sz w:val="28"/>
          <w:szCs w:val="28"/>
        </w:rPr>
        <w:t>数</w:t>
      </w:r>
      <w:r>
        <w:rPr>
          <w:rFonts w:ascii="仿宋" w:hAnsi="仿宋" w:eastAsia="仿宋" w:cs="仿宋"/>
          <w:color w:val="155677"/>
          <w:spacing w:val="2"/>
          <w:sz w:val="27"/>
          <w:szCs w:val="27"/>
        </w:rPr>
        <w:t>据库。</w:t>
      </w:r>
    </w:p>
    <w:p>
      <w:pPr>
        <w:spacing w:line="275" w:lineRule="auto"/>
        <w:rPr>
          <w:rFonts w:ascii="Arial"/>
          <w:sz w:val="21"/>
        </w:rPr>
      </w:pPr>
    </w:p>
    <w:p>
      <w:pPr>
        <w:spacing w:line="275" w:lineRule="auto"/>
        <w:rPr>
          <w:rFonts w:ascii="Arial"/>
          <w:sz w:val="21"/>
        </w:rPr>
      </w:pPr>
    </w:p>
    <w:p>
      <w:pPr>
        <w:spacing w:line="275" w:lineRule="auto"/>
        <w:rPr>
          <w:rFonts w:ascii="Arial"/>
          <w:sz w:val="21"/>
        </w:rPr>
      </w:pPr>
    </w:p>
    <w:p>
      <w:pPr>
        <w:spacing w:before="88" w:line="222" w:lineRule="auto"/>
        <w:ind w:left="3403"/>
        <w:rPr>
          <w:rFonts w:ascii="黑体" w:hAnsi="黑体" w:eastAsia="黑体" w:cs="黑体"/>
          <w:sz w:val="27"/>
          <w:szCs w:val="27"/>
        </w:rPr>
      </w:pPr>
      <w:r>
        <w:rPr>
          <w:rFonts w:ascii="黑体" w:hAnsi="黑体" w:eastAsia="黑体" w:cs="黑体"/>
          <w:b/>
          <w:bCs/>
          <w:spacing w:val="27"/>
          <w:sz w:val="27"/>
          <w:szCs w:val="27"/>
        </w:rPr>
        <w:t>第六章档案的销毁</w:t>
      </w:r>
    </w:p>
    <w:p>
      <w:pPr>
        <w:spacing w:before="274" w:line="620" w:lineRule="exact"/>
        <w:ind w:left="773"/>
        <w:rPr>
          <w:rFonts w:ascii="仿宋" w:hAnsi="仿宋" w:eastAsia="仿宋" w:cs="仿宋"/>
          <w:sz w:val="27"/>
          <w:szCs w:val="27"/>
        </w:rPr>
      </w:pPr>
      <w:r>
        <w:rPr>
          <w:rFonts w:ascii="仿宋" w:hAnsi="仿宋" w:eastAsia="仿宋" w:cs="仿宋"/>
          <w:b/>
          <w:bCs/>
          <w:spacing w:val="7"/>
          <w:position w:val="26"/>
          <w:sz w:val="27"/>
          <w:szCs w:val="27"/>
        </w:rPr>
        <w:t>第二十三条</w:t>
      </w:r>
      <w:r>
        <w:rPr>
          <w:rFonts w:ascii="仿宋" w:hAnsi="仿宋" w:eastAsia="仿宋" w:cs="仿宋"/>
          <w:spacing w:val="18"/>
          <w:position w:val="26"/>
          <w:sz w:val="27"/>
          <w:szCs w:val="27"/>
        </w:rPr>
        <w:t xml:space="preserve"> </w:t>
      </w:r>
      <w:r>
        <w:rPr>
          <w:rFonts w:ascii="仿宋" w:hAnsi="仿宋" w:eastAsia="仿宋" w:cs="仿宋"/>
          <w:spacing w:val="7"/>
          <w:position w:val="26"/>
          <w:sz w:val="27"/>
          <w:szCs w:val="27"/>
        </w:rPr>
        <w:t>对已失效的档案，认真鉴定，编制销</w:t>
      </w:r>
      <w:r>
        <w:rPr>
          <w:rFonts w:ascii="仿宋" w:hAnsi="仿宋" w:eastAsia="仿宋" w:cs="仿宋"/>
          <w:spacing w:val="6"/>
          <w:position w:val="26"/>
          <w:sz w:val="27"/>
          <w:szCs w:val="27"/>
        </w:rPr>
        <w:t>毁清册，该清册永</w:t>
      </w:r>
    </w:p>
    <w:p>
      <w:pPr>
        <w:spacing w:line="219" w:lineRule="auto"/>
        <w:ind w:left="230"/>
        <w:rPr>
          <w:rFonts w:ascii="仿宋" w:hAnsi="仿宋" w:eastAsia="仿宋" w:cs="仿宋"/>
          <w:sz w:val="27"/>
          <w:szCs w:val="27"/>
        </w:rPr>
      </w:pPr>
      <w:r>
        <w:rPr>
          <w:rFonts w:ascii="仿宋" w:hAnsi="仿宋" w:eastAsia="仿宋" w:cs="仿宋"/>
          <w:spacing w:val="-3"/>
          <w:sz w:val="27"/>
          <w:szCs w:val="27"/>
        </w:rPr>
        <w:t>久保存。</w:t>
      </w:r>
    </w:p>
    <w:p>
      <w:pPr>
        <w:spacing w:before="299" w:line="222" w:lineRule="auto"/>
        <w:ind w:left="773"/>
        <w:rPr>
          <w:rFonts w:ascii="仿宋" w:hAnsi="仿宋" w:eastAsia="仿宋" w:cs="仿宋"/>
          <w:sz w:val="27"/>
          <w:szCs w:val="27"/>
        </w:rPr>
      </w:pPr>
      <w:r>
        <w:rPr>
          <w:rFonts w:ascii="仿宋" w:hAnsi="仿宋" w:eastAsia="仿宋" w:cs="仿宋"/>
          <w:b/>
          <w:bCs/>
          <w:spacing w:val="8"/>
          <w:sz w:val="27"/>
          <w:szCs w:val="27"/>
        </w:rPr>
        <w:t>第二十四条</w:t>
      </w:r>
      <w:r>
        <w:rPr>
          <w:rFonts w:ascii="仿宋" w:hAnsi="仿宋" w:eastAsia="仿宋" w:cs="仿宋"/>
          <w:spacing w:val="48"/>
          <w:sz w:val="27"/>
          <w:szCs w:val="27"/>
        </w:rPr>
        <w:t xml:space="preserve"> </w:t>
      </w:r>
      <w:r>
        <w:rPr>
          <w:rFonts w:ascii="仿宋" w:hAnsi="仿宋" w:eastAsia="仿宋" w:cs="仿宋"/>
          <w:spacing w:val="8"/>
          <w:sz w:val="27"/>
          <w:szCs w:val="27"/>
        </w:rPr>
        <w:t>办理销毁手续，经秘书长批准，方能销毁。</w:t>
      </w:r>
    </w:p>
    <w:p>
      <w:pPr>
        <w:spacing w:line="277" w:lineRule="auto"/>
        <w:rPr>
          <w:rFonts w:ascii="Arial"/>
          <w:sz w:val="21"/>
        </w:rPr>
      </w:pPr>
    </w:p>
    <w:p>
      <w:pPr>
        <w:spacing w:line="278" w:lineRule="auto"/>
        <w:rPr>
          <w:rFonts w:ascii="Arial"/>
          <w:sz w:val="21"/>
        </w:rPr>
      </w:pPr>
    </w:p>
    <w:p>
      <w:pPr>
        <w:spacing w:line="278" w:lineRule="auto"/>
        <w:rPr>
          <w:rFonts w:ascii="Arial"/>
          <w:sz w:val="21"/>
        </w:rPr>
      </w:pPr>
    </w:p>
    <w:p>
      <w:pPr>
        <w:spacing w:before="88" w:line="222" w:lineRule="auto"/>
        <w:ind w:left="2863"/>
        <w:rPr>
          <w:rFonts w:ascii="黑体" w:hAnsi="黑体" w:eastAsia="黑体" w:cs="黑体"/>
          <w:sz w:val="27"/>
          <w:szCs w:val="27"/>
        </w:rPr>
      </w:pPr>
      <w:r>
        <w:rPr>
          <w:rFonts w:ascii="黑体" w:hAnsi="黑体" w:eastAsia="黑体" w:cs="黑体"/>
          <w:b/>
          <w:bCs/>
          <w:color w:val="16445C"/>
          <w:spacing w:val="18"/>
          <w:sz w:val="27"/>
          <w:szCs w:val="27"/>
        </w:rPr>
        <w:t>第七章档案借阅、利用工作</w:t>
      </w:r>
    </w:p>
    <w:p>
      <w:pPr>
        <w:spacing w:before="264" w:line="625" w:lineRule="exact"/>
        <w:ind w:left="773"/>
        <w:rPr>
          <w:rFonts w:ascii="仿宋" w:hAnsi="仿宋" w:eastAsia="仿宋" w:cs="仿宋"/>
          <w:sz w:val="27"/>
          <w:szCs w:val="27"/>
        </w:rPr>
      </w:pPr>
      <w:r>
        <w:rPr>
          <w:rFonts w:ascii="仿宋" w:hAnsi="仿宋" w:eastAsia="仿宋" w:cs="仿宋"/>
          <w:b/>
          <w:bCs/>
          <w:spacing w:val="1"/>
          <w:position w:val="27"/>
          <w:sz w:val="27"/>
          <w:szCs w:val="27"/>
        </w:rPr>
        <w:t>第二十五条</w:t>
      </w:r>
      <w:r>
        <w:rPr>
          <w:rFonts w:ascii="仿宋" w:hAnsi="仿宋" w:eastAsia="仿宋" w:cs="仿宋"/>
          <w:spacing w:val="31"/>
          <w:position w:val="27"/>
          <w:sz w:val="27"/>
          <w:szCs w:val="27"/>
        </w:rPr>
        <w:t xml:space="preserve"> </w:t>
      </w:r>
      <w:r>
        <w:rPr>
          <w:rFonts w:ascii="仿宋" w:hAnsi="仿宋" w:eastAsia="仿宋" w:cs="仿宋"/>
          <w:spacing w:val="1"/>
          <w:position w:val="27"/>
          <w:sz w:val="27"/>
          <w:szCs w:val="27"/>
        </w:rPr>
        <w:t>案卷一般仅供在基金会阅看，立卷的文件、资料可外借。</w:t>
      </w:r>
    </w:p>
    <w:p>
      <w:pPr>
        <w:spacing w:line="222" w:lineRule="auto"/>
        <w:ind w:left="230"/>
        <w:rPr>
          <w:rFonts w:ascii="仿宋" w:hAnsi="仿宋" w:eastAsia="仿宋" w:cs="仿宋"/>
          <w:sz w:val="27"/>
          <w:szCs w:val="27"/>
        </w:rPr>
      </w:pPr>
      <w:r>
        <w:rPr>
          <w:rFonts w:ascii="仿宋" w:hAnsi="仿宋" w:eastAsia="仿宋" w:cs="仿宋"/>
          <w:spacing w:val="5"/>
          <w:sz w:val="27"/>
          <w:szCs w:val="27"/>
        </w:rPr>
        <w:t>外借的须办理登记手续。</w:t>
      </w:r>
    </w:p>
    <w:p>
      <w:pPr>
        <w:spacing w:before="291" w:line="624" w:lineRule="exact"/>
        <w:ind w:left="773"/>
        <w:rPr>
          <w:rFonts w:ascii="仿宋" w:hAnsi="仿宋" w:eastAsia="仿宋" w:cs="仿宋"/>
          <w:sz w:val="27"/>
          <w:szCs w:val="27"/>
        </w:rPr>
      </w:pPr>
      <w:r>
        <w:rPr>
          <w:rFonts w:ascii="仿宋" w:hAnsi="仿宋" w:eastAsia="仿宋" w:cs="仿宋"/>
          <w:b/>
          <w:bCs/>
          <w:spacing w:val="6"/>
          <w:position w:val="27"/>
          <w:sz w:val="27"/>
          <w:szCs w:val="27"/>
        </w:rPr>
        <w:t>第二十六条</w:t>
      </w:r>
      <w:r>
        <w:rPr>
          <w:rFonts w:ascii="仿宋" w:hAnsi="仿宋" w:eastAsia="仿宋" w:cs="仿宋"/>
          <w:spacing w:val="38"/>
          <w:position w:val="27"/>
          <w:sz w:val="27"/>
          <w:szCs w:val="27"/>
        </w:rPr>
        <w:t xml:space="preserve"> </w:t>
      </w:r>
      <w:r>
        <w:rPr>
          <w:rFonts w:ascii="仿宋" w:hAnsi="仿宋" w:eastAsia="仿宋" w:cs="仿宋"/>
          <w:spacing w:val="6"/>
          <w:position w:val="27"/>
          <w:sz w:val="27"/>
          <w:szCs w:val="27"/>
        </w:rPr>
        <w:t>借</w:t>
      </w:r>
      <w:r>
        <w:rPr>
          <w:rFonts w:ascii="仿宋" w:hAnsi="仿宋" w:eastAsia="仿宋" w:cs="仿宋"/>
          <w:color w:val="1A5878"/>
          <w:spacing w:val="6"/>
          <w:position w:val="27"/>
          <w:sz w:val="27"/>
          <w:szCs w:val="27"/>
        </w:rPr>
        <w:t>阅期限不得超过两</w:t>
      </w:r>
      <w:r>
        <w:rPr>
          <w:rFonts w:ascii="仿宋" w:hAnsi="仿宋" w:eastAsia="仿宋" w:cs="仿宋"/>
          <w:spacing w:val="6"/>
          <w:position w:val="27"/>
          <w:sz w:val="27"/>
          <w:szCs w:val="27"/>
        </w:rPr>
        <w:t>个</w:t>
      </w:r>
      <w:r>
        <w:rPr>
          <w:rFonts w:ascii="仿宋" w:hAnsi="仿宋" w:eastAsia="仿宋" w:cs="仿宋"/>
          <w:color w:val="1A5878"/>
          <w:spacing w:val="6"/>
          <w:position w:val="27"/>
          <w:sz w:val="27"/>
          <w:szCs w:val="27"/>
        </w:rPr>
        <w:t>星期</w:t>
      </w:r>
      <w:r>
        <w:rPr>
          <w:rFonts w:ascii="仿宋" w:hAnsi="仿宋" w:eastAsia="仿宋" w:cs="仿宋"/>
          <w:spacing w:val="6"/>
          <w:position w:val="27"/>
          <w:sz w:val="27"/>
          <w:szCs w:val="27"/>
        </w:rPr>
        <w:t>，</w:t>
      </w:r>
      <w:r>
        <w:rPr>
          <w:rFonts w:ascii="仿宋" w:hAnsi="仿宋" w:eastAsia="仿宋" w:cs="仿宋"/>
          <w:color w:val="1A5878"/>
          <w:spacing w:val="6"/>
          <w:position w:val="27"/>
          <w:sz w:val="27"/>
          <w:szCs w:val="27"/>
        </w:rPr>
        <w:t>到期归</w:t>
      </w:r>
      <w:r>
        <w:rPr>
          <w:rFonts w:ascii="仿宋" w:hAnsi="仿宋" w:eastAsia="仿宋" w:cs="仿宋"/>
          <w:color w:val="1A5878"/>
          <w:spacing w:val="5"/>
          <w:position w:val="27"/>
          <w:sz w:val="27"/>
          <w:szCs w:val="27"/>
        </w:rPr>
        <w:t>还</w:t>
      </w:r>
      <w:r>
        <w:rPr>
          <w:rFonts w:ascii="仿宋" w:hAnsi="仿宋" w:eastAsia="仿宋" w:cs="仿宋"/>
          <w:spacing w:val="5"/>
          <w:position w:val="27"/>
          <w:sz w:val="27"/>
          <w:szCs w:val="27"/>
        </w:rPr>
        <w:t>；如</w:t>
      </w:r>
      <w:r>
        <w:rPr>
          <w:rFonts w:ascii="仿宋" w:hAnsi="仿宋" w:eastAsia="仿宋" w:cs="仿宋"/>
          <w:color w:val="1A5878"/>
          <w:spacing w:val="5"/>
          <w:position w:val="27"/>
          <w:sz w:val="27"/>
          <w:szCs w:val="27"/>
        </w:rPr>
        <w:t>需再借，应</w:t>
      </w:r>
    </w:p>
    <w:p>
      <w:pPr>
        <w:spacing w:before="1" w:line="222" w:lineRule="auto"/>
        <w:ind w:left="230"/>
        <w:rPr>
          <w:rFonts w:ascii="仿宋" w:hAnsi="仿宋" w:eastAsia="仿宋" w:cs="仿宋"/>
          <w:sz w:val="27"/>
          <w:szCs w:val="27"/>
        </w:rPr>
      </w:pPr>
      <w:r>
        <w:rPr>
          <w:rFonts w:ascii="仿宋" w:hAnsi="仿宋" w:eastAsia="仿宋" w:cs="仿宋"/>
          <w:color w:val="1A5878"/>
          <w:spacing w:val="2"/>
          <w:sz w:val="27"/>
          <w:szCs w:val="27"/>
        </w:rPr>
        <w:t>办理续借手续。</w:t>
      </w:r>
    </w:p>
    <w:p>
      <w:pPr>
        <w:spacing w:before="291" w:line="424" w:lineRule="auto"/>
        <w:ind w:left="230" w:right="233" w:firstLine="543"/>
        <w:jc w:val="both"/>
        <w:rPr>
          <w:rFonts w:ascii="仿宋" w:hAnsi="仿宋" w:eastAsia="仿宋" w:cs="仿宋"/>
          <w:sz w:val="27"/>
          <w:szCs w:val="27"/>
        </w:rPr>
      </w:pPr>
      <w:r>
        <w:rPr>
          <w:rFonts w:ascii="仿宋" w:hAnsi="仿宋" w:eastAsia="仿宋" w:cs="仿宋"/>
          <w:b/>
          <w:bCs/>
          <w:color w:val="284356"/>
          <w:spacing w:val="6"/>
          <w:sz w:val="27"/>
          <w:szCs w:val="27"/>
        </w:rPr>
        <w:t>第二十七条</w:t>
      </w:r>
      <w:r>
        <w:rPr>
          <w:rFonts w:ascii="仿宋" w:hAnsi="仿宋" w:eastAsia="仿宋" w:cs="仿宋"/>
          <w:color w:val="284356"/>
          <w:spacing w:val="23"/>
          <w:sz w:val="27"/>
          <w:szCs w:val="27"/>
        </w:rPr>
        <w:t xml:space="preserve"> </w:t>
      </w:r>
      <w:r>
        <w:rPr>
          <w:rFonts w:ascii="仿宋" w:hAnsi="仿宋" w:eastAsia="仿宋" w:cs="仿宋"/>
          <w:spacing w:val="6"/>
          <w:sz w:val="27"/>
          <w:szCs w:val="27"/>
        </w:rPr>
        <w:t>借阅档案者应爱护档案，确保档案的完整性，不得擅自</w:t>
      </w:r>
      <w:r>
        <w:rPr>
          <w:rFonts w:ascii="仿宋" w:hAnsi="仿宋" w:eastAsia="仿宋" w:cs="仿宋"/>
          <w:sz w:val="27"/>
          <w:szCs w:val="27"/>
        </w:rPr>
        <w:t xml:space="preserve"> </w:t>
      </w:r>
      <w:r>
        <w:rPr>
          <w:rFonts w:ascii="仿宋" w:hAnsi="仿宋" w:eastAsia="仿宋" w:cs="仿宋"/>
          <w:color w:val="1A5878"/>
          <w:spacing w:val="1"/>
          <w:sz w:val="27"/>
          <w:szCs w:val="27"/>
        </w:rPr>
        <w:t>涂改、勾画</w:t>
      </w:r>
      <w:r>
        <w:rPr>
          <w:rFonts w:ascii="仿宋" w:hAnsi="仿宋" w:eastAsia="仿宋" w:cs="仿宋"/>
          <w:spacing w:val="1"/>
          <w:sz w:val="27"/>
          <w:szCs w:val="27"/>
        </w:rPr>
        <w:t>、剪裁、抽</w:t>
      </w:r>
      <w:r>
        <w:rPr>
          <w:rFonts w:ascii="仿宋" w:hAnsi="仿宋" w:eastAsia="仿宋" w:cs="仿宋"/>
          <w:color w:val="1A5878"/>
          <w:spacing w:val="1"/>
          <w:sz w:val="27"/>
          <w:szCs w:val="27"/>
        </w:rPr>
        <w:t>取</w:t>
      </w:r>
      <w:r>
        <w:rPr>
          <w:rFonts w:ascii="仿宋" w:hAnsi="仿宋" w:eastAsia="仿宋" w:cs="仿宋"/>
          <w:spacing w:val="1"/>
          <w:sz w:val="27"/>
          <w:szCs w:val="27"/>
        </w:rPr>
        <w:t>、</w:t>
      </w:r>
      <w:r>
        <w:rPr>
          <w:rFonts w:ascii="仿宋" w:hAnsi="仿宋" w:eastAsia="仿宋" w:cs="仿宋"/>
          <w:color w:val="1A5878"/>
          <w:spacing w:val="1"/>
          <w:sz w:val="27"/>
          <w:szCs w:val="27"/>
        </w:rPr>
        <w:t>拆散或损毁</w:t>
      </w:r>
      <w:r>
        <w:rPr>
          <w:rFonts w:ascii="仿宋" w:hAnsi="仿宋" w:eastAsia="仿宋" w:cs="仿宋"/>
          <w:spacing w:val="1"/>
          <w:sz w:val="27"/>
          <w:szCs w:val="27"/>
        </w:rPr>
        <w:t>。</w:t>
      </w:r>
      <w:r>
        <w:rPr>
          <w:rFonts w:ascii="仿宋" w:hAnsi="仿宋" w:eastAsia="仿宋" w:cs="仿宋"/>
          <w:color w:val="1A5878"/>
          <w:spacing w:val="1"/>
          <w:sz w:val="27"/>
          <w:szCs w:val="27"/>
        </w:rPr>
        <w:t>借阅档案交</w:t>
      </w:r>
      <w:r>
        <w:rPr>
          <w:rFonts w:ascii="仿宋" w:hAnsi="仿宋" w:eastAsia="仿宋" w:cs="仿宋"/>
          <w:spacing w:val="1"/>
          <w:sz w:val="27"/>
          <w:szCs w:val="27"/>
        </w:rPr>
        <w:t>还时，须</w:t>
      </w:r>
      <w:r>
        <w:rPr>
          <w:rFonts w:ascii="仿宋" w:hAnsi="仿宋" w:eastAsia="仿宋" w:cs="仿宋"/>
          <w:color w:val="1A5878"/>
          <w:spacing w:val="1"/>
          <w:sz w:val="27"/>
          <w:szCs w:val="27"/>
        </w:rPr>
        <w:t>当面查看清</w:t>
      </w:r>
    </w:p>
    <w:p>
      <w:pPr>
        <w:spacing w:line="220" w:lineRule="auto"/>
        <w:ind w:left="230"/>
        <w:rPr>
          <w:rFonts w:ascii="仿宋" w:hAnsi="仿宋" w:eastAsia="仿宋" w:cs="仿宋"/>
          <w:sz w:val="27"/>
          <w:szCs w:val="27"/>
        </w:rPr>
      </w:pPr>
      <w:r>
        <w:rPr>
          <w:rFonts w:ascii="仿宋" w:hAnsi="仿宋" w:eastAsia="仿宋" w:cs="仿宋"/>
          <w:spacing w:val="9"/>
          <w:sz w:val="27"/>
          <w:szCs w:val="27"/>
        </w:rPr>
        <w:t>楚，如发现遗失或损坏，应及时记录并告知负责人。</w:t>
      </w:r>
    </w:p>
    <w:p>
      <w:pPr>
        <w:spacing w:before="298" w:line="620" w:lineRule="exact"/>
        <w:ind w:left="773"/>
        <w:rPr>
          <w:rFonts w:ascii="仿宋" w:hAnsi="仿宋" w:eastAsia="仿宋" w:cs="仿宋"/>
          <w:sz w:val="27"/>
          <w:szCs w:val="27"/>
        </w:rPr>
      </w:pPr>
      <w:r>
        <w:rPr>
          <w:rFonts w:ascii="仿宋" w:hAnsi="仿宋" w:eastAsia="仿宋" w:cs="仿宋"/>
          <w:b/>
          <w:bCs/>
          <w:color w:val="284356"/>
          <w:spacing w:val="2"/>
          <w:position w:val="26"/>
          <w:sz w:val="27"/>
          <w:szCs w:val="27"/>
        </w:rPr>
        <w:t>第二十八条</w:t>
      </w:r>
      <w:r>
        <w:rPr>
          <w:rFonts w:ascii="仿宋" w:hAnsi="仿宋" w:eastAsia="仿宋" w:cs="仿宋"/>
          <w:color w:val="284356"/>
          <w:spacing w:val="8"/>
          <w:position w:val="26"/>
          <w:sz w:val="27"/>
          <w:szCs w:val="27"/>
        </w:rPr>
        <w:t xml:space="preserve"> </w:t>
      </w:r>
      <w:r>
        <w:rPr>
          <w:rFonts w:ascii="仿宋" w:hAnsi="仿宋" w:eastAsia="仿宋" w:cs="仿宋"/>
          <w:color w:val="1A5878"/>
          <w:spacing w:val="2"/>
          <w:position w:val="26"/>
          <w:sz w:val="27"/>
          <w:szCs w:val="27"/>
        </w:rPr>
        <w:t>外单</w:t>
      </w:r>
      <w:r>
        <w:rPr>
          <w:rFonts w:ascii="仿宋" w:hAnsi="仿宋" w:eastAsia="仿宋" w:cs="仿宋"/>
          <w:spacing w:val="2"/>
          <w:position w:val="26"/>
          <w:sz w:val="27"/>
          <w:szCs w:val="27"/>
        </w:rPr>
        <w:t>位</w:t>
      </w:r>
      <w:r>
        <w:rPr>
          <w:rFonts w:ascii="仿宋" w:hAnsi="仿宋" w:eastAsia="仿宋" w:cs="仿宋"/>
          <w:color w:val="1A5878"/>
          <w:spacing w:val="2"/>
          <w:position w:val="26"/>
          <w:sz w:val="27"/>
          <w:szCs w:val="27"/>
        </w:rPr>
        <w:t>借阅档案，应持有单位</w:t>
      </w:r>
      <w:r>
        <w:rPr>
          <w:rFonts w:ascii="仿宋" w:hAnsi="仿宋" w:eastAsia="仿宋" w:cs="仿宋"/>
          <w:spacing w:val="2"/>
          <w:position w:val="26"/>
          <w:sz w:val="27"/>
          <w:szCs w:val="27"/>
        </w:rPr>
        <w:t>介</w:t>
      </w:r>
      <w:r>
        <w:rPr>
          <w:rFonts w:ascii="仿宋" w:hAnsi="仿宋" w:eastAsia="仿宋" w:cs="仿宋"/>
          <w:color w:val="1A5878"/>
          <w:spacing w:val="2"/>
          <w:position w:val="26"/>
          <w:sz w:val="27"/>
          <w:szCs w:val="27"/>
        </w:rPr>
        <w:t>绍</w:t>
      </w:r>
      <w:r>
        <w:rPr>
          <w:rFonts w:ascii="仿宋" w:hAnsi="仿宋" w:eastAsia="仿宋" w:cs="仿宋"/>
          <w:spacing w:val="2"/>
          <w:position w:val="26"/>
          <w:sz w:val="27"/>
          <w:szCs w:val="27"/>
        </w:rPr>
        <w:t>信，</w:t>
      </w:r>
      <w:r>
        <w:rPr>
          <w:rFonts w:ascii="仿宋" w:hAnsi="仿宋" w:eastAsia="仿宋" w:cs="仿宋"/>
          <w:color w:val="1A5878"/>
          <w:spacing w:val="2"/>
          <w:position w:val="26"/>
          <w:sz w:val="27"/>
          <w:szCs w:val="27"/>
        </w:rPr>
        <w:t>经</w:t>
      </w:r>
      <w:r>
        <w:rPr>
          <w:rFonts w:ascii="仿宋" w:hAnsi="仿宋" w:eastAsia="仿宋" w:cs="仿宋"/>
          <w:spacing w:val="2"/>
          <w:position w:val="26"/>
          <w:sz w:val="27"/>
          <w:szCs w:val="27"/>
        </w:rPr>
        <w:t>秘</w:t>
      </w:r>
      <w:r>
        <w:rPr>
          <w:rFonts w:ascii="仿宋" w:hAnsi="仿宋" w:eastAsia="仿宋" w:cs="仿宋"/>
          <w:spacing w:val="-24"/>
          <w:position w:val="26"/>
          <w:sz w:val="27"/>
          <w:szCs w:val="27"/>
        </w:rPr>
        <w:t xml:space="preserve"> </w:t>
      </w:r>
      <w:r>
        <w:rPr>
          <w:rFonts w:ascii="仿宋" w:hAnsi="仿宋" w:eastAsia="仿宋" w:cs="仿宋"/>
          <w:spacing w:val="2"/>
          <w:position w:val="26"/>
          <w:sz w:val="27"/>
          <w:szCs w:val="27"/>
        </w:rPr>
        <w:t>书</w:t>
      </w:r>
      <w:r>
        <w:rPr>
          <w:rFonts w:ascii="仿宋" w:hAnsi="仿宋" w:eastAsia="仿宋" w:cs="仿宋"/>
          <w:color w:val="1A5878"/>
          <w:spacing w:val="2"/>
          <w:position w:val="26"/>
          <w:sz w:val="27"/>
          <w:szCs w:val="27"/>
        </w:rPr>
        <w:t>长批准</w:t>
      </w:r>
      <w:r>
        <w:rPr>
          <w:rFonts w:ascii="仿宋" w:hAnsi="仿宋" w:eastAsia="仿宋" w:cs="仿宋"/>
          <w:color w:val="1A5878"/>
          <w:spacing w:val="1"/>
          <w:position w:val="26"/>
          <w:sz w:val="27"/>
          <w:szCs w:val="27"/>
        </w:rPr>
        <w:t>后</w:t>
      </w:r>
    </w:p>
    <w:p>
      <w:pPr>
        <w:spacing w:before="1" w:line="220" w:lineRule="auto"/>
        <w:ind w:left="230"/>
        <w:rPr>
          <w:rFonts w:ascii="仿宋" w:hAnsi="仿宋" w:eastAsia="仿宋" w:cs="仿宋"/>
          <w:sz w:val="27"/>
          <w:szCs w:val="27"/>
        </w:rPr>
      </w:pPr>
      <w:r>
        <w:rPr>
          <w:rFonts w:ascii="仿宋" w:hAnsi="仿宋" w:eastAsia="仿宋" w:cs="仿宋"/>
          <w:color w:val="1A5878"/>
          <w:spacing w:val="9"/>
          <w:sz w:val="27"/>
          <w:szCs w:val="27"/>
        </w:rPr>
        <w:t>方可借阅</w:t>
      </w:r>
      <w:r>
        <w:rPr>
          <w:rFonts w:ascii="仿宋" w:hAnsi="仿宋" w:eastAsia="仿宋" w:cs="仿宋"/>
          <w:spacing w:val="9"/>
          <w:sz w:val="27"/>
          <w:szCs w:val="27"/>
        </w:rPr>
        <w:t>，</w:t>
      </w:r>
      <w:r>
        <w:rPr>
          <w:rFonts w:ascii="仿宋" w:hAnsi="仿宋" w:eastAsia="仿宋" w:cs="仿宋"/>
          <w:color w:val="1A5878"/>
          <w:spacing w:val="9"/>
          <w:sz w:val="27"/>
          <w:szCs w:val="27"/>
        </w:rPr>
        <w:t>且不得带离基金会办公室</w:t>
      </w:r>
      <w:r>
        <w:rPr>
          <w:rFonts w:ascii="仿宋" w:hAnsi="仿宋" w:eastAsia="仿宋" w:cs="仿宋"/>
          <w:spacing w:val="9"/>
          <w:sz w:val="27"/>
          <w:szCs w:val="27"/>
        </w:rPr>
        <w:t>。</w:t>
      </w:r>
    </w:p>
    <w:p>
      <w:pPr>
        <w:sectPr>
          <w:footerReference r:id="rId58" w:type="default"/>
          <w:pgSz w:w="12400" w:h="17190"/>
          <w:pgMar w:top="400" w:right="1354" w:bottom="1576" w:left="1860" w:header="0" w:footer="1333" w:gutter="0"/>
          <w:cols w:space="720" w:num="1"/>
        </w:sectPr>
      </w:pPr>
    </w:p>
    <w:p/>
    <w:p/>
    <w:p/>
    <w:p/>
    <w:p/>
    <w:p/>
    <w:p/>
    <w:p>
      <w:pPr>
        <w:spacing w:line="168" w:lineRule="exact"/>
      </w:pPr>
    </w:p>
    <w:p>
      <w:pPr>
        <w:sectPr>
          <w:footerReference r:id="rId59" w:type="default"/>
          <w:pgSz w:w="12460" w:h="17230"/>
          <w:pgMar w:top="400" w:right="1809" w:bottom="1475" w:left="1820" w:header="0" w:footer="1220" w:gutter="0"/>
          <w:cols w:equalWidth="0" w:num="1">
            <w:col w:w="8831"/>
          </w:cols>
        </w:sectPr>
      </w:pPr>
    </w:p>
    <w:p>
      <w:pPr>
        <w:spacing w:line="286" w:lineRule="auto"/>
        <w:rPr>
          <w:rFonts w:ascii="Arial"/>
          <w:sz w:val="21"/>
        </w:rPr>
      </w:pPr>
    </w:p>
    <w:p>
      <w:pPr>
        <w:spacing w:line="286" w:lineRule="auto"/>
        <w:rPr>
          <w:rFonts w:ascii="Arial"/>
          <w:sz w:val="21"/>
        </w:rPr>
      </w:pPr>
    </w:p>
    <w:p>
      <w:pPr>
        <w:spacing w:before="91" w:line="222" w:lineRule="auto"/>
        <w:ind w:left="544"/>
        <w:rPr>
          <w:rFonts w:ascii="仿宋" w:hAnsi="仿宋" w:eastAsia="仿宋" w:cs="仿宋"/>
          <w:sz w:val="28"/>
          <w:szCs w:val="28"/>
        </w:rPr>
      </w:pPr>
      <w:r>
        <w:rPr>
          <w:rFonts w:ascii="仿宋" w:hAnsi="仿宋" w:eastAsia="仿宋" w:cs="仿宋"/>
          <w:b/>
          <w:bCs/>
          <w:spacing w:val="1"/>
          <w:sz w:val="28"/>
          <w:szCs w:val="28"/>
        </w:rPr>
        <w:t>第二十九条</w:t>
      </w:r>
    </w:p>
    <w:p>
      <w:pPr>
        <w:spacing w:before="288" w:line="223" w:lineRule="auto"/>
        <w:rPr>
          <w:rFonts w:ascii="仿宋" w:hAnsi="仿宋" w:eastAsia="仿宋" w:cs="仿宋"/>
          <w:sz w:val="28"/>
          <w:szCs w:val="28"/>
        </w:rPr>
      </w:pPr>
      <w:r>
        <w:rPr>
          <w:rFonts w:ascii="仿宋" w:hAnsi="仿宋" w:eastAsia="仿宋" w:cs="仿宋"/>
          <w:color w:val="0F2950"/>
          <w:spacing w:val="-3"/>
          <w:sz w:val="28"/>
          <w:szCs w:val="28"/>
        </w:rPr>
        <w:t>提高管理效率。</w:t>
      </w:r>
    </w:p>
    <w:p>
      <w:pPr>
        <w:spacing w:before="277" w:line="222" w:lineRule="auto"/>
        <w:ind w:left="544"/>
        <w:rPr>
          <w:rFonts w:ascii="仿宋" w:hAnsi="仿宋" w:eastAsia="仿宋" w:cs="仿宋"/>
          <w:sz w:val="28"/>
          <w:szCs w:val="28"/>
        </w:rPr>
      </w:pPr>
      <w:r>
        <w:rPr>
          <w:rFonts w:ascii="仿宋" w:hAnsi="仿宋" w:eastAsia="仿宋" w:cs="仿宋"/>
          <w:b/>
          <w:bCs/>
          <w:color w:val="0F2950"/>
          <w:spacing w:val="7"/>
          <w:sz w:val="28"/>
          <w:szCs w:val="28"/>
        </w:rPr>
        <w:t>第三十条</w:t>
      </w:r>
    </w:p>
    <w:p>
      <w:pPr>
        <w:spacing w:before="286" w:line="189" w:lineRule="auto"/>
        <w:rPr>
          <w:rFonts w:ascii="仿宋" w:hAnsi="仿宋" w:eastAsia="仿宋" w:cs="仿宋"/>
          <w:sz w:val="28"/>
          <w:szCs w:val="28"/>
        </w:rPr>
      </w:pPr>
      <w:r>
        <w:rPr>
          <w:rFonts w:ascii="仿宋" w:hAnsi="仿宋" w:eastAsia="仿宋" w:cs="仿宋"/>
          <w:color w:val="195075"/>
          <w:spacing w:val="-6"/>
          <w:sz w:val="28"/>
          <w:szCs w:val="28"/>
        </w:rPr>
        <w:t>会</w:t>
      </w:r>
      <w:r>
        <w:rPr>
          <w:rFonts w:ascii="仿宋" w:hAnsi="仿宋" w:eastAsia="仿宋" w:cs="仿宋"/>
          <w:spacing w:val="-6"/>
          <w:sz w:val="28"/>
          <w:szCs w:val="28"/>
        </w:rPr>
        <w:t>所有。</w:t>
      </w:r>
    </w:p>
    <w:p>
      <w:pPr>
        <w:spacing w:line="14" w:lineRule="auto"/>
        <w:rPr>
          <w:rFonts w:ascii="Arial"/>
          <w:sz w:val="2"/>
        </w:rPr>
      </w:pPr>
      <w:r>
        <w:rPr>
          <w:rFonts w:ascii="Arial" w:hAnsi="Arial" w:eastAsia="Arial" w:cs="Arial"/>
          <w:sz w:val="2"/>
          <w:szCs w:val="2"/>
        </w:rPr>
        <w:br w:type="column"/>
      </w:r>
    </w:p>
    <w:p>
      <w:pPr>
        <w:spacing w:before="55" w:line="222" w:lineRule="auto"/>
        <w:ind w:left="1374"/>
        <w:rPr>
          <w:rFonts w:ascii="黑体" w:hAnsi="黑体" w:eastAsia="黑体" w:cs="黑体"/>
          <w:sz w:val="28"/>
          <w:szCs w:val="28"/>
        </w:rPr>
      </w:pPr>
      <w:r>
        <w:rPr>
          <w:rFonts w:ascii="黑体" w:hAnsi="黑体" w:eastAsia="黑体" w:cs="黑体"/>
          <w:b/>
          <w:bCs/>
          <w:spacing w:val="27"/>
          <w:sz w:val="28"/>
          <w:szCs w:val="28"/>
        </w:rPr>
        <w:t>第八章附</w:t>
      </w:r>
      <w:r>
        <w:rPr>
          <w:rFonts w:ascii="黑体" w:hAnsi="黑体" w:eastAsia="黑体" w:cs="黑体"/>
          <w:spacing w:val="129"/>
          <w:sz w:val="28"/>
          <w:szCs w:val="28"/>
        </w:rPr>
        <w:t xml:space="preserve"> </w:t>
      </w:r>
      <w:r>
        <w:rPr>
          <w:rFonts w:ascii="黑体" w:hAnsi="黑体" w:eastAsia="黑体" w:cs="黑体"/>
          <w:b/>
          <w:bCs/>
          <w:spacing w:val="27"/>
          <w:sz w:val="28"/>
          <w:szCs w:val="28"/>
        </w:rPr>
        <w:t>则</w:t>
      </w:r>
    </w:p>
    <w:p>
      <w:pPr>
        <w:spacing w:before="272" w:line="221" w:lineRule="auto"/>
        <w:ind w:left="20"/>
        <w:rPr>
          <w:rFonts w:ascii="仿宋" w:hAnsi="仿宋" w:eastAsia="仿宋" w:cs="仿宋"/>
          <w:sz w:val="28"/>
          <w:szCs w:val="28"/>
        </w:rPr>
      </w:pPr>
      <w:r>
        <w:rPr>
          <w:rFonts w:ascii="仿宋" w:hAnsi="仿宋" w:eastAsia="仿宋" w:cs="仿宋"/>
          <w:color w:val="0F2950"/>
          <w:sz w:val="28"/>
          <w:szCs w:val="28"/>
        </w:rPr>
        <w:t>各职能负责人应积极采用电脑对档案进行电子化管理，</w:t>
      </w: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before="91" w:line="221" w:lineRule="auto"/>
        <w:rPr>
          <w:rFonts w:ascii="仿宋" w:hAnsi="仿宋" w:eastAsia="仿宋" w:cs="仿宋"/>
          <w:sz w:val="28"/>
          <w:szCs w:val="28"/>
        </w:rPr>
      </w:pPr>
      <w:r>
        <w:rPr>
          <w:rFonts w:ascii="仿宋" w:hAnsi="仿宋" w:eastAsia="仿宋" w:cs="仿宋"/>
          <w:color w:val="0F2950"/>
          <w:spacing w:val="-3"/>
          <w:sz w:val="28"/>
          <w:szCs w:val="28"/>
        </w:rPr>
        <w:t>本制度经基金会理事会通过后执行，解释和修改权归本</w:t>
      </w:r>
    </w:p>
    <w:p>
      <w:pPr>
        <w:sectPr>
          <w:type w:val="continuous"/>
          <w:pgSz w:w="12460" w:h="17230"/>
          <w:pgMar w:top="400" w:right="1809" w:bottom="1475" w:left="1820" w:header="0" w:footer="1220" w:gutter="0"/>
          <w:cols w:equalWidth="0" w:num="2">
            <w:col w:w="1990" w:space="100"/>
            <w:col w:w="6741"/>
          </w:cols>
        </w:sect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before="84" w:line="219" w:lineRule="auto"/>
        <w:ind w:left="234"/>
        <w:rPr>
          <w:rFonts w:ascii="宋体" w:hAnsi="宋体" w:eastAsia="宋体" w:cs="宋体"/>
          <w:sz w:val="26"/>
          <w:szCs w:val="26"/>
        </w:rPr>
      </w:pPr>
      <w:r>
        <w:rPr>
          <w:rFonts w:ascii="宋体" w:hAnsi="宋体" w:eastAsia="宋体" w:cs="宋体"/>
          <w:b/>
          <w:bCs/>
          <w:color w:val="325263"/>
          <w:spacing w:val="37"/>
          <w:sz w:val="26"/>
          <w:szCs w:val="26"/>
        </w:rPr>
        <w:t>附件一</w:t>
      </w:r>
    </w:p>
    <w:p>
      <w:pPr>
        <w:spacing w:line="279" w:lineRule="auto"/>
        <w:rPr>
          <w:rFonts w:ascii="Arial"/>
          <w:sz w:val="21"/>
        </w:rPr>
      </w:pPr>
    </w:p>
    <w:p>
      <w:pPr>
        <w:spacing w:before="84" w:line="222" w:lineRule="auto"/>
        <w:ind w:left="3770"/>
        <w:rPr>
          <w:rFonts w:ascii="仿宋" w:hAnsi="仿宋" w:eastAsia="仿宋" w:cs="仿宋"/>
          <w:sz w:val="26"/>
          <w:szCs w:val="26"/>
        </w:rPr>
      </w:pPr>
      <w:r>
        <w:rPr>
          <w:rFonts w:ascii="仿宋" w:hAnsi="仿宋" w:eastAsia="仿宋" w:cs="仿宋"/>
          <w:spacing w:val="-5"/>
          <w:sz w:val="26"/>
          <w:szCs w:val="26"/>
        </w:rPr>
        <w:t>档案移</w:t>
      </w:r>
      <w:r>
        <w:rPr>
          <w:rFonts w:ascii="仿宋" w:hAnsi="仿宋" w:eastAsia="仿宋" w:cs="仿宋"/>
          <w:color w:val="1B5573"/>
          <w:spacing w:val="-5"/>
          <w:sz w:val="26"/>
          <w:szCs w:val="26"/>
        </w:rPr>
        <w:t>交</w:t>
      </w:r>
      <w:r>
        <w:rPr>
          <w:rFonts w:ascii="仿宋" w:hAnsi="仿宋" w:eastAsia="仿宋" w:cs="仿宋"/>
          <w:color w:val="1B5573"/>
          <w:spacing w:val="-44"/>
          <w:sz w:val="26"/>
          <w:szCs w:val="26"/>
        </w:rPr>
        <w:t xml:space="preserve"> </w:t>
      </w:r>
      <w:r>
        <w:rPr>
          <w:rFonts w:ascii="仿宋" w:hAnsi="仿宋" w:eastAsia="仿宋" w:cs="仿宋"/>
          <w:spacing w:val="-5"/>
          <w:sz w:val="26"/>
          <w:szCs w:val="26"/>
        </w:rPr>
        <w:t>目</w:t>
      </w:r>
      <w:r>
        <w:rPr>
          <w:rFonts w:ascii="仿宋" w:hAnsi="仿宋" w:eastAsia="仿宋" w:cs="仿宋"/>
          <w:spacing w:val="-44"/>
          <w:sz w:val="26"/>
          <w:szCs w:val="26"/>
        </w:rPr>
        <w:t xml:space="preserve"> </w:t>
      </w:r>
      <w:r>
        <w:rPr>
          <w:rFonts w:ascii="仿宋" w:hAnsi="仿宋" w:eastAsia="仿宋" w:cs="仿宋"/>
          <w:spacing w:val="-5"/>
          <w:sz w:val="26"/>
          <w:szCs w:val="26"/>
        </w:rPr>
        <w:t>录</w:t>
      </w:r>
    </w:p>
    <w:p>
      <w:pPr>
        <w:spacing w:line="133" w:lineRule="exact"/>
      </w:pPr>
    </w:p>
    <w:tbl>
      <w:tblPr>
        <w:tblStyle w:val="4"/>
        <w:tblW w:w="8420" w:type="dxa"/>
        <w:tblInd w:w="2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4"/>
        <w:gridCol w:w="1059"/>
        <w:gridCol w:w="1088"/>
        <w:gridCol w:w="3546"/>
        <w:gridCol w:w="1039"/>
        <w:gridCol w:w="9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4" w:hRule="atLeast"/>
        </w:trPr>
        <w:tc>
          <w:tcPr>
            <w:tcW w:w="774" w:type="dxa"/>
            <w:vAlign w:val="top"/>
          </w:tcPr>
          <w:p>
            <w:pPr>
              <w:spacing w:line="384" w:lineRule="auto"/>
              <w:rPr>
                <w:rFonts w:ascii="Arial"/>
                <w:sz w:val="21"/>
              </w:rPr>
            </w:pPr>
          </w:p>
          <w:p>
            <w:pPr>
              <w:spacing w:before="91" w:line="221" w:lineRule="auto"/>
              <w:ind w:left="4"/>
              <w:rPr>
                <w:rFonts w:ascii="宋体" w:hAnsi="宋体" w:eastAsia="宋体" w:cs="宋体"/>
                <w:sz w:val="28"/>
                <w:szCs w:val="28"/>
              </w:rPr>
            </w:pPr>
            <w:r>
              <w:rPr>
                <w:rFonts w:ascii="宋体" w:hAnsi="宋体" w:eastAsia="宋体" w:cs="宋体"/>
                <w:color w:val="006E90"/>
                <w:spacing w:val="8"/>
                <w:sz w:val="28"/>
                <w:szCs w:val="28"/>
              </w:rPr>
              <w:t>序号</w:t>
            </w:r>
          </w:p>
        </w:tc>
        <w:tc>
          <w:tcPr>
            <w:tcW w:w="1059" w:type="dxa"/>
            <w:vAlign w:val="top"/>
          </w:tcPr>
          <w:p>
            <w:pPr>
              <w:spacing w:before="167" w:line="619" w:lineRule="exact"/>
              <w:ind w:left="161"/>
              <w:rPr>
                <w:rFonts w:ascii="宋体" w:hAnsi="宋体" w:eastAsia="宋体" w:cs="宋体"/>
                <w:sz w:val="28"/>
                <w:szCs w:val="28"/>
              </w:rPr>
            </w:pPr>
            <w:r>
              <w:rPr>
                <w:rFonts w:ascii="宋体" w:hAnsi="宋体" w:eastAsia="宋体" w:cs="宋体"/>
                <w:spacing w:val="12"/>
                <w:position w:val="26"/>
                <w:sz w:val="28"/>
                <w:szCs w:val="28"/>
              </w:rPr>
              <w:t>所属</w:t>
            </w:r>
          </w:p>
          <w:p>
            <w:pPr>
              <w:spacing w:line="219" w:lineRule="auto"/>
              <w:ind w:left="161"/>
              <w:rPr>
                <w:rFonts w:ascii="宋体" w:hAnsi="宋体" w:eastAsia="宋体" w:cs="宋体"/>
                <w:sz w:val="28"/>
                <w:szCs w:val="28"/>
              </w:rPr>
            </w:pPr>
            <w:r>
              <w:rPr>
                <w:rFonts w:ascii="宋体" w:hAnsi="宋体" w:eastAsia="宋体" w:cs="宋体"/>
                <w:spacing w:val="11"/>
                <w:sz w:val="28"/>
                <w:szCs w:val="28"/>
              </w:rPr>
              <w:t>类别</w:t>
            </w:r>
          </w:p>
        </w:tc>
        <w:tc>
          <w:tcPr>
            <w:tcW w:w="1088" w:type="dxa"/>
            <w:vAlign w:val="top"/>
          </w:tcPr>
          <w:p>
            <w:pPr>
              <w:spacing w:before="167" w:line="599" w:lineRule="exact"/>
              <w:ind w:left="182"/>
              <w:rPr>
                <w:rFonts w:ascii="宋体" w:hAnsi="宋体" w:eastAsia="宋体" w:cs="宋体"/>
                <w:sz w:val="28"/>
                <w:szCs w:val="28"/>
              </w:rPr>
            </w:pPr>
            <w:r>
              <w:rPr>
                <w:rFonts w:ascii="宋体" w:hAnsi="宋体" w:eastAsia="宋体" w:cs="宋体"/>
                <w:spacing w:val="12"/>
                <w:position w:val="24"/>
                <w:sz w:val="28"/>
                <w:szCs w:val="28"/>
              </w:rPr>
              <w:t>所属</w:t>
            </w:r>
          </w:p>
          <w:p>
            <w:pPr>
              <w:spacing w:line="219" w:lineRule="auto"/>
              <w:ind w:left="182"/>
              <w:rPr>
                <w:rFonts w:ascii="宋体" w:hAnsi="宋体" w:eastAsia="宋体" w:cs="宋体"/>
                <w:sz w:val="28"/>
                <w:szCs w:val="28"/>
              </w:rPr>
            </w:pPr>
            <w:r>
              <w:rPr>
                <w:rFonts w:ascii="宋体" w:hAnsi="宋体" w:eastAsia="宋体" w:cs="宋体"/>
                <w:spacing w:val="8"/>
                <w:sz w:val="28"/>
                <w:szCs w:val="28"/>
              </w:rPr>
              <w:t>年度</w:t>
            </w:r>
          </w:p>
        </w:tc>
        <w:tc>
          <w:tcPr>
            <w:tcW w:w="3546" w:type="dxa"/>
            <w:vAlign w:val="top"/>
          </w:tcPr>
          <w:p>
            <w:pPr>
              <w:spacing w:line="386" w:lineRule="auto"/>
              <w:rPr>
                <w:rFonts w:ascii="Arial"/>
                <w:sz w:val="21"/>
              </w:rPr>
            </w:pPr>
          </w:p>
          <w:p>
            <w:pPr>
              <w:spacing w:before="91" w:line="221" w:lineRule="auto"/>
              <w:ind w:left="1344"/>
              <w:rPr>
                <w:rFonts w:ascii="宋体" w:hAnsi="宋体" w:eastAsia="宋体" w:cs="宋体"/>
                <w:sz w:val="28"/>
                <w:szCs w:val="28"/>
              </w:rPr>
            </w:pPr>
            <w:r>
              <w:rPr>
                <w:rFonts w:ascii="宋体" w:hAnsi="宋体" w:eastAsia="宋体" w:cs="宋体"/>
                <w:spacing w:val="-6"/>
                <w:sz w:val="28"/>
                <w:szCs w:val="28"/>
              </w:rPr>
              <w:t>题</w:t>
            </w:r>
            <w:r>
              <w:rPr>
                <w:rFonts w:ascii="宋体" w:hAnsi="宋体" w:eastAsia="宋体" w:cs="宋体"/>
                <w:spacing w:val="30"/>
                <w:sz w:val="28"/>
                <w:szCs w:val="28"/>
              </w:rPr>
              <w:t xml:space="preserve">  </w:t>
            </w:r>
            <w:r>
              <w:rPr>
                <w:rFonts w:ascii="宋体" w:hAnsi="宋体" w:eastAsia="宋体" w:cs="宋体"/>
                <w:spacing w:val="-6"/>
                <w:sz w:val="28"/>
                <w:szCs w:val="28"/>
              </w:rPr>
              <w:t>名</w:t>
            </w:r>
          </w:p>
        </w:tc>
        <w:tc>
          <w:tcPr>
            <w:tcW w:w="1039" w:type="dxa"/>
            <w:vAlign w:val="top"/>
          </w:tcPr>
          <w:p>
            <w:pPr>
              <w:spacing w:line="383" w:lineRule="auto"/>
              <w:rPr>
                <w:rFonts w:ascii="Arial"/>
                <w:sz w:val="21"/>
              </w:rPr>
            </w:pPr>
          </w:p>
          <w:p>
            <w:pPr>
              <w:spacing w:before="91" w:line="219" w:lineRule="auto"/>
              <w:ind w:left="168"/>
              <w:rPr>
                <w:rFonts w:ascii="宋体" w:hAnsi="宋体" w:eastAsia="宋体" w:cs="宋体"/>
                <w:sz w:val="28"/>
                <w:szCs w:val="28"/>
              </w:rPr>
            </w:pPr>
            <w:r>
              <w:rPr>
                <w:rFonts w:ascii="宋体" w:hAnsi="宋体" w:eastAsia="宋体" w:cs="宋体"/>
                <w:spacing w:val="5"/>
                <w:sz w:val="28"/>
                <w:szCs w:val="28"/>
              </w:rPr>
              <w:t>页数</w:t>
            </w:r>
          </w:p>
        </w:tc>
        <w:tc>
          <w:tcPr>
            <w:tcW w:w="914" w:type="dxa"/>
            <w:vAlign w:val="top"/>
          </w:tcPr>
          <w:p>
            <w:pPr>
              <w:spacing w:line="384" w:lineRule="auto"/>
              <w:rPr>
                <w:rFonts w:ascii="Arial"/>
                <w:sz w:val="21"/>
              </w:rPr>
            </w:pPr>
          </w:p>
          <w:p>
            <w:pPr>
              <w:spacing w:before="91" w:line="221" w:lineRule="auto"/>
              <w:ind w:left="78"/>
              <w:rPr>
                <w:rFonts w:ascii="宋体" w:hAnsi="宋体" w:eastAsia="宋体" w:cs="宋体"/>
                <w:sz w:val="28"/>
                <w:szCs w:val="28"/>
              </w:rPr>
            </w:pPr>
            <w:r>
              <w:rPr>
                <w:rFonts w:ascii="宋体" w:hAnsi="宋体" w:eastAsia="宋体" w:cs="宋体"/>
                <w:color w:val="00687D"/>
                <w:spacing w:val="7"/>
                <w:sz w:val="28"/>
                <w:szCs w:val="2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774" w:type="dxa"/>
            <w:vAlign w:val="top"/>
          </w:tcPr>
          <w:p>
            <w:pPr>
              <w:rPr>
                <w:rFonts w:ascii="Arial"/>
                <w:sz w:val="21"/>
              </w:rPr>
            </w:pPr>
          </w:p>
        </w:tc>
        <w:tc>
          <w:tcPr>
            <w:tcW w:w="1059" w:type="dxa"/>
            <w:vAlign w:val="top"/>
          </w:tcPr>
          <w:p>
            <w:pPr>
              <w:rPr>
                <w:rFonts w:ascii="Arial"/>
                <w:sz w:val="21"/>
              </w:rPr>
            </w:pPr>
          </w:p>
        </w:tc>
        <w:tc>
          <w:tcPr>
            <w:tcW w:w="1088" w:type="dxa"/>
            <w:vAlign w:val="top"/>
          </w:tcPr>
          <w:p>
            <w:pPr>
              <w:rPr>
                <w:rFonts w:ascii="Arial"/>
                <w:sz w:val="21"/>
              </w:rPr>
            </w:pPr>
          </w:p>
        </w:tc>
        <w:tc>
          <w:tcPr>
            <w:tcW w:w="3546" w:type="dxa"/>
            <w:vAlign w:val="top"/>
          </w:tcPr>
          <w:p>
            <w:pPr>
              <w:rPr>
                <w:rFonts w:ascii="Arial"/>
                <w:sz w:val="21"/>
              </w:rPr>
            </w:pPr>
          </w:p>
        </w:tc>
        <w:tc>
          <w:tcPr>
            <w:tcW w:w="1039" w:type="dxa"/>
            <w:vAlign w:val="top"/>
          </w:tcPr>
          <w:p>
            <w:pPr>
              <w:rPr>
                <w:rFonts w:ascii="Arial"/>
                <w:sz w:val="21"/>
              </w:rPr>
            </w:pPr>
          </w:p>
        </w:tc>
        <w:tc>
          <w:tcPr>
            <w:tcW w:w="914" w:type="dxa"/>
            <w:vAlign w:val="top"/>
          </w:tcPr>
          <w:p>
            <w:pPr>
              <w:rPr>
                <w:rFonts w:ascii="Arial"/>
                <w:sz w:val="21"/>
              </w:rPr>
            </w:pPr>
          </w:p>
        </w:tc>
      </w:tr>
    </w:tbl>
    <w:p>
      <w:pPr>
        <w:spacing w:line="98" w:lineRule="exact"/>
        <w:rPr>
          <w:rFonts w:ascii="Arial"/>
          <w:sz w:val="8"/>
        </w:rPr>
      </w:pPr>
    </w:p>
    <w:p>
      <w:pPr>
        <w:sectPr>
          <w:footerReference r:id="rId60" w:type="default"/>
          <w:pgSz w:w="12330" w:h="17140"/>
          <w:pgMar w:top="400" w:right="1835" w:bottom="1555" w:left="1849" w:header="0" w:footer="1300" w:gutter="0"/>
          <w:cols w:equalWidth="0" w:num="1">
            <w:col w:w="8646"/>
          </w:cols>
        </w:sectPr>
      </w:pPr>
    </w:p>
    <w:p>
      <w:pPr>
        <w:spacing w:before="53" w:line="221" w:lineRule="auto"/>
        <w:ind w:left="720"/>
        <w:rPr>
          <w:rFonts w:ascii="仿宋" w:hAnsi="仿宋" w:eastAsia="仿宋" w:cs="仿宋"/>
          <w:sz w:val="26"/>
          <w:szCs w:val="26"/>
        </w:rPr>
      </w:pPr>
      <w:r>
        <w:rPr>
          <w:rFonts w:ascii="仿宋" w:hAnsi="仿宋" w:eastAsia="仿宋" w:cs="仿宋"/>
          <w:color w:val="115070"/>
          <w:spacing w:val="-18"/>
          <w:sz w:val="26"/>
          <w:szCs w:val="26"/>
        </w:rPr>
        <w:t>移</w:t>
      </w:r>
      <w:r>
        <w:rPr>
          <w:rFonts w:ascii="仿宋" w:hAnsi="仿宋" w:eastAsia="仿宋" w:cs="仿宋"/>
          <w:color w:val="115070"/>
          <w:spacing w:val="-7"/>
          <w:sz w:val="26"/>
          <w:szCs w:val="26"/>
        </w:rPr>
        <w:t xml:space="preserve"> </w:t>
      </w:r>
      <w:r>
        <w:rPr>
          <w:rFonts w:ascii="仿宋" w:hAnsi="仿宋" w:eastAsia="仿宋" w:cs="仿宋"/>
          <w:color w:val="115070"/>
          <w:spacing w:val="-18"/>
          <w:sz w:val="26"/>
          <w:szCs w:val="26"/>
        </w:rPr>
        <w:t>交</w:t>
      </w:r>
      <w:r>
        <w:rPr>
          <w:rFonts w:ascii="仿宋" w:hAnsi="仿宋" w:eastAsia="仿宋" w:cs="仿宋"/>
          <w:spacing w:val="-18"/>
          <w:sz w:val="26"/>
          <w:szCs w:val="26"/>
        </w:rPr>
        <w:t>单位：</w:t>
      </w:r>
    </w:p>
    <w:p>
      <w:pPr>
        <w:spacing w:before="301" w:line="222" w:lineRule="auto"/>
        <w:ind w:left="680"/>
        <w:rPr>
          <w:rFonts w:ascii="仿宋" w:hAnsi="仿宋" w:eastAsia="仿宋" w:cs="仿宋"/>
          <w:sz w:val="26"/>
          <w:szCs w:val="26"/>
        </w:rPr>
      </w:pPr>
      <w:r>
        <w:rPr>
          <w:rFonts w:ascii="仿宋" w:hAnsi="仿宋" w:eastAsia="仿宋" w:cs="仿宋"/>
          <w:spacing w:val="39"/>
          <w:sz w:val="26"/>
          <w:szCs w:val="26"/>
        </w:rPr>
        <w:t>移交人(签字):</w:t>
      </w:r>
    </w:p>
    <w:p>
      <w:pPr>
        <w:spacing w:line="14" w:lineRule="auto"/>
        <w:rPr>
          <w:rFonts w:ascii="Arial"/>
          <w:sz w:val="2"/>
        </w:rPr>
      </w:pPr>
      <w:r>
        <w:rPr>
          <w:rFonts w:ascii="Arial" w:hAnsi="Arial" w:eastAsia="Arial" w:cs="Arial"/>
          <w:sz w:val="2"/>
          <w:szCs w:val="2"/>
        </w:rPr>
        <w:br w:type="column"/>
      </w:r>
    </w:p>
    <w:p>
      <w:pPr>
        <w:spacing w:line="311" w:lineRule="auto"/>
        <w:rPr>
          <w:rFonts w:ascii="Arial"/>
          <w:sz w:val="21"/>
        </w:rPr>
      </w:pPr>
    </w:p>
    <w:p>
      <w:pPr>
        <w:spacing w:line="311" w:lineRule="auto"/>
        <w:rPr>
          <w:rFonts w:ascii="Arial"/>
          <w:sz w:val="21"/>
        </w:rPr>
      </w:pPr>
    </w:p>
    <w:p>
      <w:pPr>
        <w:spacing w:before="85" w:line="189" w:lineRule="auto"/>
        <w:rPr>
          <w:rFonts w:ascii="仿宋" w:hAnsi="仿宋" w:eastAsia="仿宋" w:cs="仿宋"/>
          <w:sz w:val="26"/>
          <w:szCs w:val="26"/>
        </w:rPr>
      </w:pPr>
      <w:r>
        <w:rPr>
          <w:rFonts w:ascii="仿宋" w:hAnsi="仿宋" w:eastAsia="仿宋" w:cs="仿宋"/>
          <w:b/>
          <w:bCs/>
          <w:spacing w:val="35"/>
          <w:sz w:val="26"/>
          <w:szCs w:val="26"/>
        </w:rPr>
        <w:t>接收人(签字):</w:t>
      </w:r>
    </w:p>
    <w:p>
      <w:pPr>
        <w:sectPr>
          <w:type w:val="continuous"/>
          <w:pgSz w:w="12330" w:h="17140"/>
          <w:pgMar w:top="400" w:right="1835" w:bottom="1555" w:left="1849" w:header="0" w:footer="1300" w:gutter="0"/>
          <w:cols w:equalWidth="0" w:num="2">
            <w:col w:w="4825" w:space="100"/>
            <w:col w:w="3722"/>
          </w:cols>
        </w:sect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95" w:line="219" w:lineRule="auto"/>
        <w:ind w:left="231"/>
        <w:rPr>
          <w:rFonts w:ascii="宋体" w:hAnsi="宋体" w:eastAsia="宋体" w:cs="宋体"/>
          <w:sz w:val="29"/>
          <w:szCs w:val="29"/>
        </w:rPr>
      </w:pPr>
      <w:r>
        <w:rPr>
          <w:rFonts w:ascii="宋体" w:hAnsi="宋体" w:eastAsia="宋体" w:cs="宋体"/>
          <w:b/>
          <w:bCs/>
          <w:spacing w:val="6"/>
          <w:sz w:val="29"/>
          <w:szCs w:val="29"/>
        </w:rPr>
        <w:t>附件二</w:t>
      </w:r>
    </w:p>
    <w:p>
      <w:pPr>
        <w:spacing w:before="300" w:line="222" w:lineRule="auto"/>
        <w:ind w:left="4077"/>
        <w:rPr>
          <w:rFonts w:ascii="仿宋" w:hAnsi="仿宋" w:eastAsia="仿宋" w:cs="仿宋"/>
          <w:sz w:val="29"/>
          <w:szCs w:val="29"/>
        </w:rPr>
      </w:pPr>
      <w:r>
        <w:rPr>
          <w:rFonts w:ascii="仿宋" w:hAnsi="仿宋" w:eastAsia="仿宋" w:cs="仿宋"/>
          <w:spacing w:val="-4"/>
          <w:sz w:val="29"/>
          <w:szCs w:val="29"/>
        </w:rPr>
        <w:t>卷内目录</w:t>
      </w:r>
    </w:p>
    <w:p>
      <w:pPr>
        <w:spacing w:line="96" w:lineRule="exact"/>
      </w:pPr>
    </w:p>
    <w:tbl>
      <w:tblPr>
        <w:tblStyle w:val="4"/>
        <w:tblW w:w="8979" w:type="dxa"/>
        <w:tblInd w:w="2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44"/>
        <w:gridCol w:w="1079"/>
        <w:gridCol w:w="1269"/>
        <w:gridCol w:w="3246"/>
        <w:gridCol w:w="729"/>
        <w:gridCol w:w="719"/>
        <w:gridCol w:w="719"/>
        <w:gridCol w:w="6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4" w:hRule="atLeast"/>
        </w:trPr>
        <w:tc>
          <w:tcPr>
            <w:tcW w:w="544" w:type="dxa"/>
            <w:vAlign w:val="top"/>
          </w:tcPr>
          <w:p>
            <w:pPr>
              <w:rPr>
                <w:rFonts w:ascii="Arial"/>
                <w:sz w:val="21"/>
              </w:rPr>
            </w:pPr>
          </w:p>
        </w:tc>
        <w:tc>
          <w:tcPr>
            <w:tcW w:w="1079" w:type="dxa"/>
            <w:vAlign w:val="top"/>
          </w:tcPr>
          <w:p>
            <w:pPr>
              <w:spacing w:line="411" w:lineRule="auto"/>
              <w:rPr>
                <w:rFonts w:ascii="Arial"/>
                <w:sz w:val="21"/>
              </w:rPr>
            </w:pPr>
          </w:p>
          <w:p>
            <w:pPr>
              <w:spacing w:before="94" w:line="221" w:lineRule="auto"/>
              <w:ind w:left="70"/>
              <w:rPr>
                <w:rFonts w:ascii="宋体" w:hAnsi="宋体" w:eastAsia="宋体" w:cs="宋体"/>
                <w:sz w:val="29"/>
                <w:szCs w:val="29"/>
              </w:rPr>
            </w:pPr>
            <w:r>
              <w:rPr>
                <w:rFonts w:ascii="宋体" w:hAnsi="宋体" w:eastAsia="宋体" w:cs="宋体"/>
                <w:spacing w:val="8"/>
                <w:sz w:val="29"/>
                <w:szCs w:val="29"/>
              </w:rPr>
              <w:t>文号</w:t>
            </w:r>
          </w:p>
        </w:tc>
        <w:tc>
          <w:tcPr>
            <w:tcW w:w="1269" w:type="dxa"/>
            <w:vAlign w:val="top"/>
          </w:tcPr>
          <w:p>
            <w:pPr>
              <w:spacing w:line="410" w:lineRule="auto"/>
              <w:rPr>
                <w:rFonts w:ascii="Arial"/>
                <w:sz w:val="21"/>
              </w:rPr>
            </w:pPr>
          </w:p>
          <w:p>
            <w:pPr>
              <w:spacing w:before="94" w:line="219" w:lineRule="auto"/>
              <w:ind w:left="111"/>
              <w:rPr>
                <w:rFonts w:ascii="宋体" w:hAnsi="宋体" w:eastAsia="宋体" w:cs="宋体"/>
                <w:sz w:val="29"/>
                <w:szCs w:val="29"/>
              </w:rPr>
            </w:pPr>
            <w:r>
              <w:rPr>
                <w:rFonts w:ascii="宋体" w:hAnsi="宋体" w:eastAsia="宋体" w:cs="宋体"/>
                <w:spacing w:val="4"/>
                <w:sz w:val="29"/>
                <w:szCs w:val="29"/>
              </w:rPr>
              <w:t>责任者</w:t>
            </w:r>
          </w:p>
        </w:tc>
        <w:tc>
          <w:tcPr>
            <w:tcW w:w="3246" w:type="dxa"/>
            <w:vAlign w:val="top"/>
          </w:tcPr>
          <w:p>
            <w:pPr>
              <w:spacing w:line="413" w:lineRule="auto"/>
              <w:rPr>
                <w:rFonts w:ascii="Arial"/>
                <w:sz w:val="21"/>
              </w:rPr>
            </w:pPr>
          </w:p>
          <w:p>
            <w:pPr>
              <w:spacing w:before="95" w:line="221" w:lineRule="auto"/>
              <w:ind w:left="1182"/>
              <w:rPr>
                <w:rFonts w:ascii="宋体" w:hAnsi="宋体" w:eastAsia="宋体" w:cs="宋体"/>
                <w:sz w:val="29"/>
                <w:szCs w:val="29"/>
              </w:rPr>
            </w:pPr>
            <w:r>
              <w:rPr>
                <w:rFonts w:ascii="宋体" w:hAnsi="宋体" w:eastAsia="宋体" w:cs="宋体"/>
                <w:spacing w:val="-6"/>
                <w:sz w:val="29"/>
                <w:szCs w:val="29"/>
              </w:rPr>
              <w:t>题</w:t>
            </w:r>
            <w:r>
              <w:rPr>
                <w:rFonts w:ascii="宋体" w:hAnsi="宋体" w:eastAsia="宋体" w:cs="宋体"/>
                <w:spacing w:val="31"/>
                <w:sz w:val="29"/>
                <w:szCs w:val="29"/>
              </w:rPr>
              <w:t xml:space="preserve">  </w:t>
            </w:r>
            <w:r>
              <w:rPr>
                <w:rFonts w:ascii="宋体" w:hAnsi="宋体" w:eastAsia="宋体" w:cs="宋体"/>
                <w:spacing w:val="-6"/>
                <w:sz w:val="29"/>
                <w:szCs w:val="29"/>
              </w:rPr>
              <w:t>名</w:t>
            </w:r>
          </w:p>
        </w:tc>
        <w:tc>
          <w:tcPr>
            <w:tcW w:w="729" w:type="dxa"/>
            <w:textDirection w:val="tbRlV"/>
            <w:vAlign w:val="top"/>
          </w:tcPr>
          <w:p>
            <w:pPr>
              <w:spacing w:before="311" w:line="217" w:lineRule="auto"/>
              <w:ind w:left="139"/>
              <w:rPr>
                <w:rFonts w:ascii="宋体" w:hAnsi="宋体" w:eastAsia="宋体" w:cs="宋体"/>
                <w:sz w:val="29"/>
                <w:szCs w:val="29"/>
              </w:rPr>
            </w:pPr>
            <w:r>
              <w:rPr>
                <w:rFonts w:ascii="宋体" w:hAnsi="宋体" w:eastAsia="宋体" w:cs="宋体"/>
                <w:sz w:val="29"/>
                <w:szCs w:val="29"/>
              </w:rPr>
              <w:t>日</w:t>
            </w:r>
            <w:r>
              <w:rPr>
                <w:rFonts w:ascii="宋体" w:hAnsi="宋体" w:eastAsia="宋体" w:cs="宋体"/>
                <w:spacing w:val="34"/>
                <w:sz w:val="29"/>
                <w:szCs w:val="29"/>
              </w:rPr>
              <w:t xml:space="preserve">  </w:t>
            </w:r>
            <w:r>
              <w:rPr>
                <w:rFonts w:ascii="宋体" w:hAnsi="宋体" w:eastAsia="宋体" w:cs="宋体"/>
                <w:sz w:val="29"/>
                <w:szCs w:val="29"/>
              </w:rPr>
              <w:t>期</w:t>
            </w:r>
          </w:p>
        </w:tc>
        <w:tc>
          <w:tcPr>
            <w:tcW w:w="719" w:type="dxa"/>
            <w:textDirection w:val="tbRlV"/>
            <w:vAlign w:val="top"/>
          </w:tcPr>
          <w:p>
            <w:pPr>
              <w:spacing w:before="291" w:line="218" w:lineRule="auto"/>
              <w:ind w:left="139"/>
              <w:rPr>
                <w:rFonts w:ascii="宋体" w:hAnsi="宋体" w:eastAsia="宋体" w:cs="宋体"/>
                <w:sz w:val="29"/>
                <w:szCs w:val="29"/>
              </w:rPr>
            </w:pPr>
            <w:r>
              <w:rPr>
                <w:rFonts w:ascii="宋体" w:hAnsi="宋体" w:eastAsia="宋体" w:cs="宋体"/>
                <w:sz w:val="29"/>
                <w:szCs w:val="29"/>
              </w:rPr>
              <w:t>密</w:t>
            </w:r>
            <w:r>
              <w:rPr>
                <w:rFonts w:ascii="宋体" w:hAnsi="宋体" w:eastAsia="宋体" w:cs="宋体"/>
                <w:spacing w:val="33"/>
                <w:sz w:val="29"/>
                <w:szCs w:val="29"/>
              </w:rPr>
              <w:t xml:space="preserve">  </w:t>
            </w:r>
            <w:r>
              <w:rPr>
                <w:rFonts w:ascii="宋体" w:hAnsi="宋体" w:eastAsia="宋体" w:cs="宋体"/>
                <w:sz w:val="29"/>
                <w:szCs w:val="29"/>
              </w:rPr>
              <w:t>级</w:t>
            </w:r>
          </w:p>
        </w:tc>
        <w:tc>
          <w:tcPr>
            <w:tcW w:w="719" w:type="dxa"/>
            <w:textDirection w:val="tbRlV"/>
            <w:vAlign w:val="top"/>
          </w:tcPr>
          <w:p>
            <w:pPr>
              <w:spacing w:before="290" w:line="217" w:lineRule="auto"/>
              <w:ind w:left="157"/>
              <w:rPr>
                <w:rFonts w:ascii="宋体" w:hAnsi="宋体" w:eastAsia="宋体" w:cs="宋体"/>
                <w:sz w:val="29"/>
                <w:szCs w:val="29"/>
              </w:rPr>
            </w:pPr>
            <w:r>
              <w:rPr>
                <w:rFonts w:ascii="宋体" w:hAnsi="宋体" w:eastAsia="宋体" w:cs="宋体"/>
                <w:sz w:val="29"/>
                <w:szCs w:val="29"/>
              </w:rPr>
              <w:t>页</w:t>
            </w:r>
            <w:r>
              <w:rPr>
                <w:rFonts w:ascii="宋体" w:hAnsi="宋体" w:eastAsia="宋体" w:cs="宋体"/>
                <w:spacing w:val="29"/>
                <w:sz w:val="29"/>
                <w:szCs w:val="29"/>
              </w:rPr>
              <w:t xml:space="preserve">  </w:t>
            </w:r>
            <w:r>
              <w:rPr>
                <w:rFonts w:ascii="宋体" w:hAnsi="宋体" w:eastAsia="宋体" w:cs="宋体"/>
                <w:sz w:val="29"/>
                <w:szCs w:val="29"/>
              </w:rPr>
              <w:t>号</w:t>
            </w:r>
          </w:p>
        </w:tc>
        <w:tc>
          <w:tcPr>
            <w:tcW w:w="674" w:type="dxa"/>
            <w:textDirection w:val="tbRlV"/>
            <w:vAlign w:val="top"/>
          </w:tcPr>
          <w:p>
            <w:pPr>
              <w:spacing w:before="264" w:line="216" w:lineRule="auto"/>
              <w:ind w:left="147"/>
              <w:rPr>
                <w:rFonts w:ascii="宋体" w:hAnsi="宋体" w:eastAsia="宋体" w:cs="宋体"/>
                <w:sz w:val="29"/>
                <w:szCs w:val="29"/>
              </w:rPr>
            </w:pPr>
            <w:r>
              <w:rPr>
                <w:rFonts w:ascii="宋体" w:hAnsi="宋体" w:eastAsia="宋体" w:cs="宋体"/>
                <w:sz w:val="29"/>
                <w:szCs w:val="29"/>
              </w:rPr>
              <w:t>页</w:t>
            </w:r>
            <w:r>
              <w:rPr>
                <w:rFonts w:ascii="宋体" w:hAnsi="宋体" w:eastAsia="宋体" w:cs="宋体"/>
                <w:spacing w:val="36"/>
                <w:sz w:val="29"/>
                <w:szCs w:val="29"/>
              </w:rPr>
              <w:t xml:space="preserve">  </w:t>
            </w:r>
            <w:r>
              <w:rPr>
                <w:rFonts w:ascii="宋体" w:hAnsi="宋体" w:eastAsia="宋体" w:cs="宋体"/>
                <w:sz w:val="29"/>
                <w:szCs w:val="29"/>
              </w:rPr>
              <w:t>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544" w:type="dxa"/>
            <w:vAlign w:val="top"/>
          </w:tcPr>
          <w:p>
            <w:pPr>
              <w:rPr>
                <w:rFonts w:ascii="Arial"/>
                <w:sz w:val="21"/>
              </w:rPr>
            </w:pPr>
          </w:p>
        </w:tc>
        <w:tc>
          <w:tcPr>
            <w:tcW w:w="1079" w:type="dxa"/>
            <w:vAlign w:val="top"/>
          </w:tcPr>
          <w:p>
            <w:pPr>
              <w:rPr>
                <w:rFonts w:ascii="Arial"/>
                <w:sz w:val="21"/>
              </w:rPr>
            </w:pPr>
          </w:p>
        </w:tc>
        <w:tc>
          <w:tcPr>
            <w:tcW w:w="1269" w:type="dxa"/>
            <w:vAlign w:val="top"/>
          </w:tcPr>
          <w:p>
            <w:pPr>
              <w:rPr>
                <w:rFonts w:ascii="Arial"/>
                <w:sz w:val="21"/>
              </w:rPr>
            </w:pPr>
          </w:p>
        </w:tc>
        <w:tc>
          <w:tcPr>
            <w:tcW w:w="3246" w:type="dxa"/>
            <w:vAlign w:val="top"/>
          </w:tcPr>
          <w:p>
            <w:pPr>
              <w:rPr>
                <w:rFonts w:ascii="Arial"/>
                <w:sz w:val="21"/>
              </w:rPr>
            </w:pPr>
          </w:p>
        </w:tc>
        <w:tc>
          <w:tcPr>
            <w:tcW w:w="729" w:type="dxa"/>
            <w:vAlign w:val="top"/>
          </w:tcPr>
          <w:p>
            <w:pPr>
              <w:rPr>
                <w:rFonts w:ascii="Arial"/>
                <w:sz w:val="21"/>
              </w:rPr>
            </w:pPr>
          </w:p>
        </w:tc>
        <w:tc>
          <w:tcPr>
            <w:tcW w:w="719" w:type="dxa"/>
            <w:vAlign w:val="top"/>
          </w:tcPr>
          <w:p>
            <w:pPr>
              <w:rPr>
                <w:rFonts w:ascii="Arial"/>
                <w:sz w:val="21"/>
              </w:rPr>
            </w:pPr>
          </w:p>
        </w:tc>
        <w:tc>
          <w:tcPr>
            <w:tcW w:w="719" w:type="dxa"/>
            <w:vAlign w:val="top"/>
          </w:tcPr>
          <w:p>
            <w:pPr>
              <w:rPr>
                <w:rFonts w:ascii="Arial"/>
                <w:sz w:val="21"/>
              </w:rPr>
            </w:pPr>
          </w:p>
        </w:tc>
        <w:tc>
          <w:tcPr>
            <w:tcW w:w="67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544" w:type="dxa"/>
            <w:vAlign w:val="top"/>
          </w:tcPr>
          <w:p>
            <w:pPr>
              <w:rPr>
                <w:rFonts w:ascii="Arial"/>
                <w:sz w:val="21"/>
              </w:rPr>
            </w:pPr>
          </w:p>
        </w:tc>
        <w:tc>
          <w:tcPr>
            <w:tcW w:w="1079" w:type="dxa"/>
            <w:vAlign w:val="top"/>
          </w:tcPr>
          <w:p>
            <w:pPr>
              <w:rPr>
                <w:rFonts w:ascii="Arial"/>
                <w:sz w:val="21"/>
              </w:rPr>
            </w:pPr>
          </w:p>
        </w:tc>
        <w:tc>
          <w:tcPr>
            <w:tcW w:w="1269" w:type="dxa"/>
            <w:vAlign w:val="top"/>
          </w:tcPr>
          <w:p>
            <w:pPr>
              <w:rPr>
                <w:rFonts w:ascii="Arial"/>
                <w:sz w:val="21"/>
              </w:rPr>
            </w:pPr>
          </w:p>
        </w:tc>
        <w:tc>
          <w:tcPr>
            <w:tcW w:w="3246" w:type="dxa"/>
            <w:vAlign w:val="top"/>
          </w:tcPr>
          <w:p>
            <w:pPr>
              <w:rPr>
                <w:rFonts w:ascii="Arial"/>
                <w:sz w:val="21"/>
              </w:rPr>
            </w:pPr>
          </w:p>
        </w:tc>
        <w:tc>
          <w:tcPr>
            <w:tcW w:w="729" w:type="dxa"/>
            <w:vAlign w:val="top"/>
          </w:tcPr>
          <w:p>
            <w:pPr>
              <w:rPr>
                <w:rFonts w:ascii="Arial"/>
                <w:sz w:val="21"/>
              </w:rPr>
            </w:pPr>
          </w:p>
        </w:tc>
        <w:tc>
          <w:tcPr>
            <w:tcW w:w="719" w:type="dxa"/>
            <w:vAlign w:val="top"/>
          </w:tcPr>
          <w:p>
            <w:pPr>
              <w:rPr>
                <w:rFonts w:ascii="Arial"/>
                <w:sz w:val="21"/>
              </w:rPr>
            </w:pPr>
          </w:p>
        </w:tc>
        <w:tc>
          <w:tcPr>
            <w:tcW w:w="719" w:type="dxa"/>
            <w:vAlign w:val="top"/>
          </w:tcPr>
          <w:p>
            <w:pPr>
              <w:rPr>
                <w:rFonts w:ascii="Arial"/>
                <w:sz w:val="21"/>
              </w:rPr>
            </w:pPr>
          </w:p>
        </w:tc>
        <w:tc>
          <w:tcPr>
            <w:tcW w:w="67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544" w:type="dxa"/>
            <w:vAlign w:val="top"/>
          </w:tcPr>
          <w:p>
            <w:pPr>
              <w:rPr>
                <w:rFonts w:ascii="Arial"/>
                <w:sz w:val="21"/>
              </w:rPr>
            </w:pPr>
          </w:p>
        </w:tc>
        <w:tc>
          <w:tcPr>
            <w:tcW w:w="1079" w:type="dxa"/>
            <w:vAlign w:val="top"/>
          </w:tcPr>
          <w:p>
            <w:pPr>
              <w:rPr>
                <w:rFonts w:ascii="Arial"/>
                <w:sz w:val="21"/>
              </w:rPr>
            </w:pPr>
          </w:p>
        </w:tc>
        <w:tc>
          <w:tcPr>
            <w:tcW w:w="1269" w:type="dxa"/>
            <w:vAlign w:val="top"/>
          </w:tcPr>
          <w:p>
            <w:pPr>
              <w:rPr>
                <w:rFonts w:ascii="Arial"/>
                <w:sz w:val="21"/>
              </w:rPr>
            </w:pPr>
          </w:p>
        </w:tc>
        <w:tc>
          <w:tcPr>
            <w:tcW w:w="3246" w:type="dxa"/>
            <w:vAlign w:val="top"/>
          </w:tcPr>
          <w:p>
            <w:pPr>
              <w:rPr>
                <w:rFonts w:ascii="Arial"/>
                <w:sz w:val="21"/>
              </w:rPr>
            </w:pPr>
          </w:p>
        </w:tc>
        <w:tc>
          <w:tcPr>
            <w:tcW w:w="729" w:type="dxa"/>
            <w:vAlign w:val="top"/>
          </w:tcPr>
          <w:p>
            <w:pPr>
              <w:rPr>
                <w:rFonts w:ascii="Arial"/>
                <w:sz w:val="21"/>
              </w:rPr>
            </w:pPr>
          </w:p>
        </w:tc>
        <w:tc>
          <w:tcPr>
            <w:tcW w:w="719" w:type="dxa"/>
            <w:vAlign w:val="top"/>
          </w:tcPr>
          <w:p>
            <w:pPr>
              <w:rPr>
                <w:rFonts w:ascii="Arial"/>
                <w:sz w:val="21"/>
              </w:rPr>
            </w:pPr>
          </w:p>
        </w:tc>
        <w:tc>
          <w:tcPr>
            <w:tcW w:w="719" w:type="dxa"/>
            <w:vAlign w:val="top"/>
          </w:tcPr>
          <w:p>
            <w:pPr>
              <w:rPr>
                <w:rFonts w:ascii="Arial"/>
                <w:sz w:val="21"/>
              </w:rPr>
            </w:pPr>
          </w:p>
        </w:tc>
        <w:tc>
          <w:tcPr>
            <w:tcW w:w="67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544" w:type="dxa"/>
            <w:vAlign w:val="top"/>
          </w:tcPr>
          <w:p>
            <w:pPr>
              <w:rPr>
                <w:rFonts w:ascii="Arial"/>
                <w:sz w:val="21"/>
              </w:rPr>
            </w:pPr>
          </w:p>
        </w:tc>
        <w:tc>
          <w:tcPr>
            <w:tcW w:w="1079" w:type="dxa"/>
            <w:vAlign w:val="top"/>
          </w:tcPr>
          <w:p>
            <w:pPr>
              <w:rPr>
                <w:rFonts w:ascii="Arial"/>
                <w:sz w:val="21"/>
              </w:rPr>
            </w:pPr>
          </w:p>
        </w:tc>
        <w:tc>
          <w:tcPr>
            <w:tcW w:w="1269" w:type="dxa"/>
            <w:vAlign w:val="top"/>
          </w:tcPr>
          <w:p>
            <w:pPr>
              <w:rPr>
                <w:rFonts w:ascii="Arial"/>
                <w:sz w:val="21"/>
              </w:rPr>
            </w:pPr>
          </w:p>
        </w:tc>
        <w:tc>
          <w:tcPr>
            <w:tcW w:w="3246" w:type="dxa"/>
            <w:vAlign w:val="top"/>
          </w:tcPr>
          <w:p>
            <w:pPr>
              <w:rPr>
                <w:rFonts w:ascii="Arial"/>
                <w:sz w:val="21"/>
              </w:rPr>
            </w:pPr>
          </w:p>
        </w:tc>
        <w:tc>
          <w:tcPr>
            <w:tcW w:w="729" w:type="dxa"/>
            <w:vAlign w:val="top"/>
          </w:tcPr>
          <w:p>
            <w:pPr>
              <w:rPr>
                <w:rFonts w:ascii="Arial"/>
                <w:sz w:val="21"/>
              </w:rPr>
            </w:pPr>
          </w:p>
        </w:tc>
        <w:tc>
          <w:tcPr>
            <w:tcW w:w="719" w:type="dxa"/>
            <w:vAlign w:val="top"/>
          </w:tcPr>
          <w:p>
            <w:pPr>
              <w:rPr>
                <w:rFonts w:ascii="Arial"/>
                <w:sz w:val="21"/>
              </w:rPr>
            </w:pPr>
          </w:p>
        </w:tc>
        <w:tc>
          <w:tcPr>
            <w:tcW w:w="719" w:type="dxa"/>
            <w:vAlign w:val="top"/>
          </w:tcPr>
          <w:p>
            <w:pPr>
              <w:rPr>
                <w:rFonts w:ascii="Arial"/>
                <w:sz w:val="21"/>
              </w:rPr>
            </w:pPr>
          </w:p>
        </w:tc>
        <w:tc>
          <w:tcPr>
            <w:tcW w:w="67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544" w:type="dxa"/>
            <w:vAlign w:val="top"/>
          </w:tcPr>
          <w:p>
            <w:pPr>
              <w:rPr>
                <w:rFonts w:ascii="Arial"/>
                <w:sz w:val="21"/>
              </w:rPr>
            </w:pPr>
          </w:p>
        </w:tc>
        <w:tc>
          <w:tcPr>
            <w:tcW w:w="1079" w:type="dxa"/>
            <w:vAlign w:val="top"/>
          </w:tcPr>
          <w:p>
            <w:pPr>
              <w:rPr>
                <w:rFonts w:ascii="Arial"/>
                <w:sz w:val="21"/>
              </w:rPr>
            </w:pPr>
          </w:p>
        </w:tc>
        <w:tc>
          <w:tcPr>
            <w:tcW w:w="1269" w:type="dxa"/>
            <w:vAlign w:val="top"/>
          </w:tcPr>
          <w:p>
            <w:pPr>
              <w:rPr>
                <w:rFonts w:ascii="Arial"/>
                <w:sz w:val="21"/>
              </w:rPr>
            </w:pPr>
          </w:p>
        </w:tc>
        <w:tc>
          <w:tcPr>
            <w:tcW w:w="3246" w:type="dxa"/>
            <w:vAlign w:val="top"/>
          </w:tcPr>
          <w:p>
            <w:pPr>
              <w:rPr>
                <w:rFonts w:ascii="Arial"/>
                <w:sz w:val="21"/>
              </w:rPr>
            </w:pPr>
          </w:p>
        </w:tc>
        <w:tc>
          <w:tcPr>
            <w:tcW w:w="729" w:type="dxa"/>
            <w:vAlign w:val="top"/>
          </w:tcPr>
          <w:p>
            <w:pPr>
              <w:rPr>
                <w:rFonts w:ascii="Arial"/>
                <w:sz w:val="21"/>
              </w:rPr>
            </w:pPr>
          </w:p>
        </w:tc>
        <w:tc>
          <w:tcPr>
            <w:tcW w:w="719" w:type="dxa"/>
            <w:vAlign w:val="top"/>
          </w:tcPr>
          <w:p>
            <w:pPr>
              <w:rPr>
                <w:rFonts w:ascii="Arial"/>
                <w:sz w:val="21"/>
              </w:rPr>
            </w:pPr>
          </w:p>
        </w:tc>
        <w:tc>
          <w:tcPr>
            <w:tcW w:w="719" w:type="dxa"/>
            <w:vAlign w:val="top"/>
          </w:tcPr>
          <w:p>
            <w:pPr>
              <w:rPr>
                <w:rFonts w:ascii="Arial"/>
                <w:sz w:val="21"/>
              </w:rPr>
            </w:pPr>
          </w:p>
        </w:tc>
        <w:tc>
          <w:tcPr>
            <w:tcW w:w="67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544" w:type="dxa"/>
            <w:vAlign w:val="top"/>
          </w:tcPr>
          <w:p>
            <w:pPr>
              <w:rPr>
                <w:rFonts w:ascii="Arial"/>
                <w:sz w:val="21"/>
              </w:rPr>
            </w:pPr>
          </w:p>
        </w:tc>
        <w:tc>
          <w:tcPr>
            <w:tcW w:w="1079" w:type="dxa"/>
            <w:vAlign w:val="top"/>
          </w:tcPr>
          <w:p>
            <w:pPr>
              <w:rPr>
                <w:rFonts w:ascii="Arial"/>
                <w:sz w:val="21"/>
              </w:rPr>
            </w:pPr>
          </w:p>
        </w:tc>
        <w:tc>
          <w:tcPr>
            <w:tcW w:w="1269" w:type="dxa"/>
            <w:vAlign w:val="top"/>
          </w:tcPr>
          <w:p>
            <w:pPr>
              <w:rPr>
                <w:rFonts w:ascii="Arial"/>
                <w:sz w:val="21"/>
              </w:rPr>
            </w:pPr>
          </w:p>
        </w:tc>
        <w:tc>
          <w:tcPr>
            <w:tcW w:w="3246" w:type="dxa"/>
            <w:vAlign w:val="top"/>
          </w:tcPr>
          <w:p>
            <w:pPr>
              <w:rPr>
                <w:rFonts w:ascii="Arial"/>
                <w:sz w:val="21"/>
              </w:rPr>
            </w:pPr>
          </w:p>
        </w:tc>
        <w:tc>
          <w:tcPr>
            <w:tcW w:w="729" w:type="dxa"/>
            <w:vAlign w:val="top"/>
          </w:tcPr>
          <w:p>
            <w:pPr>
              <w:rPr>
                <w:rFonts w:ascii="Arial"/>
                <w:sz w:val="21"/>
              </w:rPr>
            </w:pPr>
          </w:p>
        </w:tc>
        <w:tc>
          <w:tcPr>
            <w:tcW w:w="719" w:type="dxa"/>
            <w:vAlign w:val="top"/>
          </w:tcPr>
          <w:p>
            <w:pPr>
              <w:rPr>
                <w:rFonts w:ascii="Arial"/>
                <w:sz w:val="21"/>
              </w:rPr>
            </w:pPr>
          </w:p>
        </w:tc>
        <w:tc>
          <w:tcPr>
            <w:tcW w:w="719" w:type="dxa"/>
            <w:vAlign w:val="top"/>
          </w:tcPr>
          <w:p>
            <w:pPr>
              <w:rPr>
                <w:rFonts w:ascii="Arial"/>
                <w:sz w:val="21"/>
              </w:rPr>
            </w:pPr>
          </w:p>
        </w:tc>
        <w:tc>
          <w:tcPr>
            <w:tcW w:w="67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544" w:type="dxa"/>
            <w:vAlign w:val="top"/>
          </w:tcPr>
          <w:p>
            <w:pPr>
              <w:rPr>
                <w:rFonts w:ascii="Arial"/>
                <w:sz w:val="21"/>
              </w:rPr>
            </w:pPr>
          </w:p>
        </w:tc>
        <w:tc>
          <w:tcPr>
            <w:tcW w:w="1079" w:type="dxa"/>
            <w:vAlign w:val="top"/>
          </w:tcPr>
          <w:p>
            <w:pPr>
              <w:rPr>
                <w:rFonts w:ascii="Arial"/>
                <w:sz w:val="21"/>
              </w:rPr>
            </w:pPr>
          </w:p>
        </w:tc>
        <w:tc>
          <w:tcPr>
            <w:tcW w:w="1269" w:type="dxa"/>
            <w:vAlign w:val="top"/>
          </w:tcPr>
          <w:p>
            <w:pPr>
              <w:rPr>
                <w:rFonts w:ascii="Arial"/>
                <w:sz w:val="21"/>
              </w:rPr>
            </w:pPr>
          </w:p>
        </w:tc>
        <w:tc>
          <w:tcPr>
            <w:tcW w:w="3246" w:type="dxa"/>
            <w:vAlign w:val="top"/>
          </w:tcPr>
          <w:p>
            <w:pPr>
              <w:rPr>
                <w:rFonts w:ascii="Arial"/>
                <w:sz w:val="21"/>
              </w:rPr>
            </w:pPr>
          </w:p>
        </w:tc>
        <w:tc>
          <w:tcPr>
            <w:tcW w:w="729" w:type="dxa"/>
            <w:vAlign w:val="top"/>
          </w:tcPr>
          <w:p>
            <w:pPr>
              <w:rPr>
                <w:rFonts w:ascii="Arial"/>
                <w:sz w:val="21"/>
              </w:rPr>
            </w:pPr>
          </w:p>
        </w:tc>
        <w:tc>
          <w:tcPr>
            <w:tcW w:w="719" w:type="dxa"/>
            <w:vAlign w:val="top"/>
          </w:tcPr>
          <w:p>
            <w:pPr>
              <w:rPr>
                <w:rFonts w:ascii="Arial"/>
                <w:sz w:val="21"/>
              </w:rPr>
            </w:pPr>
          </w:p>
        </w:tc>
        <w:tc>
          <w:tcPr>
            <w:tcW w:w="719" w:type="dxa"/>
            <w:vAlign w:val="top"/>
          </w:tcPr>
          <w:p>
            <w:pPr>
              <w:rPr>
                <w:rFonts w:ascii="Arial"/>
                <w:sz w:val="21"/>
              </w:rPr>
            </w:pPr>
          </w:p>
        </w:tc>
        <w:tc>
          <w:tcPr>
            <w:tcW w:w="67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544" w:type="dxa"/>
            <w:vAlign w:val="top"/>
          </w:tcPr>
          <w:p>
            <w:pPr>
              <w:rPr>
                <w:rFonts w:ascii="Arial"/>
                <w:sz w:val="21"/>
              </w:rPr>
            </w:pPr>
          </w:p>
        </w:tc>
        <w:tc>
          <w:tcPr>
            <w:tcW w:w="1079" w:type="dxa"/>
            <w:vAlign w:val="top"/>
          </w:tcPr>
          <w:p>
            <w:pPr>
              <w:rPr>
                <w:rFonts w:ascii="Arial"/>
                <w:sz w:val="21"/>
              </w:rPr>
            </w:pPr>
          </w:p>
        </w:tc>
        <w:tc>
          <w:tcPr>
            <w:tcW w:w="1269" w:type="dxa"/>
            <w:vAlign w:val="top"/>
          </w:tcPr>
          <w:p>
            <w:pPr>
              <w:rPr>
                <w:rFonts w:ascii="Arial"/>
                <w:sz w:val="21"/>
              </w:rPr>
            </w:pPr>
          </w:p>
        </w:tc>
        <w:tc>
          <w:tcPr>
            <w:tcW w:w="3246" w:type="dxa"/>
            <w:vAlign w:val="top"/>
          </w:tcPr>
          <w:p>
            <w:pPr>
              <w:rPr>
                <w:rFonts w:ascii="Arial"/>
                <w:sz w:val="21"/>
              </w:rPr>
            </w:pPr>
          </w:p>
        </w:tc>
        <w:tc>
          <w:tcPr>
            <w:tcW w:w="729" w:type="dxa"/>
            <w:vAlign w:val="top"/>
          </w:tcPr>
          <w:p>
            <w:pPr>
              <w:rPr>
                <w:rFonts w:ascii="Arial"/>
                <w:sz w:val="21"/>
              </w:rPr>
            </w:pPr>
          </w:p>
        </w:tc>
        <w:tc>
          <w:tcPr>
            <w:tcW w:w="719" w:type="dxa"/>
            <w:vAlign w:val="top"/>
          </w:tcPr>
          <w:p>
            <w:pPr>
              <w:rPr>
                <w:rFonts w:ascii="Arial"/>
                <w:sz w:val="21"/>
              </w:rPr>
            </w:pPr>
          </w:p>
        </w:tc>
        <w:tc>
          <w:tcPr>
            <w:tcW w:w="719" w:type="dxa"/>
            <w:vAlign w:val="top"/>
          </w:tcPr>
          <w:p>
            <w:pPr>
              <w:rPr>
                <w:rFonts w:ascii="Arial"/>
                <w:sz w:val="21"/>
              </w:rPr>
            </w:pPr>
          </w:p>
        </w:tc>
        <w:tc>
          <w:tcPr>
            <w:tcW w:w="67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544" w:type="dxa"/>
            <w:vAlign w:val="top"/>
          </w:tcPr>
          <w:p>
            <w:pPr>
              <w:rPr>
                <w:rFonts w:ascii="Arial"/>
                <w:sz w:val="21"/>
              </w:rPr>
            </w:pPr>
          </w:p>
        </w:tc>
        <w:tc>
          <w:tcPr>
            <w:tcW w:w="1079" w:type="dxa"/>
            <w:vAlign w:val="top"/>
          </w:tcPr>
          <w:p>
            <w:pPr>
              <w:rPr>
                <w:rFonts w:ascii="Arial"/>
                <w:sz w:val="21"/>
              </w:rPr>
            </w:pPr>
          </w:p>
        </w:tc>
        <w:tc>
          <w:tcPr>
            <w:tcW w:w="1269" w:type="dxa"/>
            <w:vAlign w:val="top"/>
          </w:tcPr>
          <w:p>
            <w:pPr>
              <w:rPr>
                <w:rFonts w:ascii="Arial"/>
                <w:sz w:val="21"/>
              </w:rPr>
            </w:pPr>
          </w:p>
        </w:tc>
        <w:tc>
          <w:tcPr>
            <w:tcW w:w="3246" w:type="dxa"/>
            <w:vAlign w:val="top"/>
          </w:tcPr>
          <w:p>
            <w:pPr>
              <w:rPr>
                <w:rFonts w:ascii="Arial"/>
                <w:sz w:val="21"/>
              </w:rPr>
            </w:pPr>
          </w:p>
        </w:tc>
        <w:tc>
          <w:tcPr>
            <w:tcW w:w="729" w:type="dxa"/>
            <w:vAlign w:val="top"/>
          </w:tcPr>
          <w:p>
            <w:pPr>
              <w:rPr>
                <w:rFonts w:ascii="Arial"/>
                <w:sz w:val="21"/>
              </w:rPr>
            </w:pPr>
          </w:p>
        </w:tc>
        <w:tc>
          <w:tcPr>
            <w:tcW w:w="719" w:type="dxa"/>
            <w:vAlign w:val="top"/>
          </w:tcPr>
          <w:p>
            <w:pPr>
              <w:rPr>
                <w:rFonts w:ascii="Arial"/>
                <w:sz w:val="21"/>
              </w:rPr>
            </w:pPr>
          </w:p>
        </w:tc>
        <w:tc>
          <w:tcPr>
            <w:tcW w:w="719" w:type="dxa"/>
            <w:vAlign w:val="top"/>
          </w:tcPr>
          <w:p>
            <w:pPr>
              <w:rPr>
                <w:rFonts w:ascii="Arial"/>
                <w:sz w:val="21"/>
              </w:rPr>
            </w:pPr>
          </w:p>
        </w:tc>
        <w:tc>
          <w:tcPr>
            <w:tcW w:w="67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544" w:type="dxa"/>
            <w:vAlign w:val="top"/>
          </w:tcPr>
          <w:p>
            <w:pPr>
              <w:rPr>
                <w:rFonts w:ascii="Arial"/>
                <w:sz w:val="21"/>
              </w:rPr>
            </w:pPr>
          </w:p>
        </w:tc>
        <w:tc>
          <w:tcPr>
            <w:tcW w:w="1079" w:type="dxa"/>
            <w:vAlign w:val="top"/>
          </w:tcPr>
          <w:p>
            <w:pPr>
              <w:rPr>
                <w:rFonts w:ascii="Arial"/>
                <w:sz w:val="21"/>
              </w:rPr>
            </w:pPr>
          </w:p>
        </w:tc>
        <w:tc>
          <w:tcPr>
            <w:tcW w:w="1269" w:type="dxa"/>
            <w:vAlign w:val="top"/>
          </w:tcPr>
          <w:p>
            <w:pPr>
              <w:rPr>
                <w:rFonts w:ascii="Arial"/>
                <w:sz w:val="21"/>
              </w:rPr>
            </w:pPr>
          </w:p>
        </w:tc>
        <w:tc>
          <w:tcPr>
            <w:tcW w:w="3246" w:type="dxa"/>
            <w:vAlign w:val="top"/>
          </w:tcPr>
          <w:p>
            <w:pPr>
              <w:rPr>
                <w:rFonts w:ascii="Arial"/>
                <w:sz w:val="21"/>
              </w:rPr>
            </w:pPr>
          </w:p>
        </w:tc>
        <w:tc>
          <w:tcPr>
            <w:tcW w:w="729" w:type="dxa"/>
            <w:vAlign w:val="top"/>
          </w:tcPr>
          <w:p>
            <w:pPr>
              <w:rPr>
                <w:rFonts w:ascii="Arial"/>
                <w:sz w:val="21"/>
              </w:rPr>
            </w:pPr>
          </w:p>
        </w:tc>
        <w:tc>
          <w:tcPr>
            <w:tcW w:w="719" w:type="dxa"/>
            <w:vAlign w:val="top"/>
          </w:tcPr>
          <w:p>
            <w:pPr>
              <w:rPr>
                <w:rFonts w:ascii="Arial"/>
                <w:sz w:val="21"/>
              </w:rPr>
            </w:pPr>
          </w:p>
        </w:tc>
        <w:tc>
          <w:tcPr>
            <w:tcW w:w="719" w:type="dxa"/>
            <w:vAlign w:val="top"/>
          </w:tcPr>
          <w:p>
            <w:pPr>
              <w:rPr>
                <w:rFonts w:ascii="Arial"/>
                <w:sz w:val="21"/>
              </w:rPr>
            </w:pPr>
          </w:p>
        </w:tc>
        <w:tc>
          <w:tcPr>
            <w:tcW w:w="67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9" w:hRule="atLeast"/>
        </w:trPr>
        <w:tc>
          <w:tcPr>
            <w:tcW w:w="544" w:type="dxa"/>
            <w:vAlign w:val="top"/>
          </w:tcPr>
          <w:p>
            <w:pPr>
              <w:rPr>
                <w:rFonts w:ascii="Arial"/>
                <w:sz w:val="21"/>
              </w:rPr>
            </w:pPr>
          </w:p>
        </w:tc>
        <w:tc>
          <w:tcPr>
            <w:tcW w:w="1079" w:type="dxa"/>
            <w:vAlign w:val="top"/>
          </w:tcPr>
          <w:p>
            <w:pPr>
              <w:rPr>
                <w:rFonts w:ascii="Arial"/>
                <w:sz w:val="21"/>
              </w:rPr>
            </w:pPr>
          </w:p>
        </w:tc>
        <w:tc>
          <w:tcPr>
            <w:tcW w:w="1269" w:type="dxa"/>
            <w:vAlign w:val="top"/>
          </w:tcPr>
          <w:p>
            <w:pPr>
              <w:rPr>
                <w:rFonts w:ascii="Arial"/>
                <w:sz w:val="21"/>
              </w:rPr>
            </w:pPr>
          </w:p>
        </w:tc>
        <w:tc>
          <w:tcPr>
            <w:tcW w:w="3246" w:type="dxa"/>
            <w:vAlign w:val="top"/>
          </w:tcPr>
          <w:p>
            <w:pPr>
              <w:rPr>
                <w:rFonts w:ascii="Arial"/>
                <w:sz w:val="21"/>
              </w:rPr>
            </w:pPr>
          </w:p>
        </w:tc>
        <w:tc>
          <w:tcPr>
            <w:tcW w:w="729" w:type="dxa"/>
            <w:vAlign w:val="top"/>
          </w:tcPr>
          <w:p>
            <w:pPr>
              <w:rPr>
                <w:rFonts w:ascii="Arial"/>
                <w:sz w:val="21"/>
              </w:rPr>
            </w:pPr>
          </w:p>
        </w:tc>
        <w:tc>
          <w:tcPr>
            <w:tcW w:w="719" w:type="dxa"/>
            <w:vAlign w:val="top"/>
          </w:tcPr>
          <w:p>
            <w:pPr>
              <w:rPr>
                <w:rFonts w:ascii="Arial"/>
                <w:sz w:val="21"/>
              </w:rPr>
            </w:pPr>
          </w:p>
        </w:tc>
        <w:tc>
          <w:tcPr>
            <w:tcW w:w="719" w:type="dxa"/>
            <w:vAlign w:val="top"/>
          </w:tcPr>
          <w:p>
            <w:pPr>
              <w:rPr>
                <w:rFonts w:ascii="Arial"/>
                <w:sz w:val="21"/>
              </w:rPr>
            </w:pPr>
          </w:p>
        </w:tc>
        <w:tc>
          <w:tcPr>
            <w:tcW w:w="67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544" w:type="dxa"/>
            <w:vAlign w:val="top"/>
          </w:tcPr>
          <w:p>
            <w:pPr>
              <w:rPr>
                <w:rFonts w:ascii="Arial"/>
                <w:sz w:val="21"/>
              </w:rPr>
            </w:pPr>
          </w:p>
        </w:tc>
        <w:tc>
          <w:tcPr>
            <w:tcW w:w="1079" w:type="dxa"/>
            <w:vAlign w:val="top"/>
          </w:tcPr>
          <w:p>
            <w:pPr>
              <w:rPr>
                <w:rFonts w:ascii="Arial"/>
                <w:sz w:val="21"/>
              </w:rPr>
            </w:pPr>
          </w:p>
        </w:tc>
        <w:tc>
          <w:tcPr>
            <w:tcW w:w="1269" w:type="dxa"/>
            <w:vAlign w:val="top"/>
          </w:tcPr>
          <w:p>
            <w:pPr>
              <w:rPr>
                <w:rFonts w:ascii="Arial"/>
                <w:sz w:val="21"/>
              </w:rPr>
            </w:pPr>
          </w:p>
        </w:tc>
        <w:tc>
          <w:tcPr>
            <w:tcW w:w="3246" w:type="dxa"/>
            <w:vAlign w:val="top"/>
          </w:tcPr>
          <w:p>
            <w:pPr>
              <w:rPr>
                <w:rFonts w:ascii="Arial"/>
                <w:sz w:val="21"/>
              </w:rPr>
            </w:pPr>
          </w:p>
        </w:tc>
        <w:tc>
          <w:tcPr>
            <w:tcW w:w="729" w:type="dxa"/>
            <w:vAlign w:val="top"/>
          </w:tcPr>
          <w:p>
            <w:pPr>
              <w:rPr>
                <w:rFonts w:ascii="Arial"/>
                <w:sz w:val="21"/>
              </w:rPr>
            </w:pPr>
          </w:p>
        </w:tc>
        <w:tc>
          <w:tcPr>
            <w:tcW w:w="719" w:type="dxa"/>
            <w:vAlign w:val="top"/>
          </w:tcPr>
          <w:p>
            <w:pPr>
              <w:rPr>
                <w:rFonts w:ascii="Arial"/>
                <w:sz w:val="21"/>
              </w:rPr>
            </w:pPr>
          </w:p>
        </w:tc>
        <w:tc>
          <w:tcPr>
            <w:tcW w:w="719" w:type="dxa"/>
            <w:vAlign w:val="top"/>
          </w:tcPr>
          <w:p>
            <w:pPr>
              <w:rPr>
                <w:rFonts w:ascii="Arial"/>
                <w:sz w:val="21"/>
              </w:rPr>
            </w:pPr>
          </w:p>
        </w:tc>
        <w:tc>
          <w:tcPr>
            <w:tcW w:w="674" w:type="dxa"/>
            <w:vAlign w:val="top"/>
          </w:tcPr>
          <w:p>
            <w:pPr>
              <w:rPr>
                <w:rFonts w:ascii="Arial"/>
                <w:sz w:val="21"/>
              </w:rPr>
            </w:pPr>
          </w:p>
        </w:tc>
      </w:tr>
    </w:tbl>
    <w:p>
      <w:pPr>
        <w:rPr>
          <w:rFonts w:ascii="Arial"/>
          <w:sz w:val="21"/>
        </w:rPr>
      </w:pPr>
    </w:p>
    <w:p>
      <w:pPr>
        <w:sectPr>
          <w:footerReference r:id="rId61" w:type="default"/>
          <w:pgSz w:w="12820" w:h="17480"/>
          <w:pgMar w:top="400" w:right="1665" w:bottom="1566" w:left="1923" w:header="0" w:footer="1323" w:gutter="0"/>
          <w:cols w:space="720" w:num="1"/>
        </w:sectPr>
      </w:pPr>
    </w:p>
    <w:p>
      <w:pPr>
        <w:spacing w:line="257" w:lineRule="auto"/>
        <w:rPr>
          <w:rFonts w:ascii="Arial"/>
          <w:sz w:val="21"/>
        </w:rPr>
      </w:pPr>
    </w:p>
    <w:p>
      <w:pPr>
        <w:spacing w:line="257"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line="258" w:lineRule="auto"/>
        <w:rPr>
          <w:rFonts w:ascii="Arial"/>
          <w:sz w:val="21"/>
        </w:rPr>
      </w:pPr>
    </w:p>
    <w:p>
      <w:pPr>
        <w:spacing w:before="94" w:line="219" w:lineRule="auto"/>
        <w:ind w:left="137"/>
        <w:rPr>
          <w:rFonts w:ascii="宋体" w:hAnsi="宋体" w:eastAsia="宋体" w:cs="宋体"/>
          <w:sz w:val="29"/>
          <w:szCs w:val="29"/>
        </w:rPr>
      </w:pPr>
      <w:r>
        <w:rPr>
          <w:rFonts w:ascii="宋体" w:hAnsi="宋体" w:eastAsia="宋体" w:cs="宋体"/>
          <w:color w:val="1A5674"/>
          <w:spacing w:val="7"/>
          <w:sz w:val="29"/>
          <w:szCs w:val="29"/>
        </w:rPr>
        <w:t>附件三</w:t>
      </w:r>
    </w:p>
    <w:p>
      <w:pPr>
        <w:spacing w:before="183" w:line="221" w:lineRule="auto"/>
        <w:ind w:left="3808"/>
        <w:rPr>
          <w:rFonts w:ascii="仿宋" w:hAnsi="仿宋" w:eastAsia="仿宋" w:cs="仿宋"/>
          <w:sz w:val="29"/>
          <w:szCs w:val="29"/>
        </w:rPr>
      </w:pPr>
      <w:r>
        <w:rPr>
          <w:rFonts w:ascii="仿宋" w:hAnsi="仿宋" w:eastAsia="仿宋" w:cs="仿宋"/>
          <w:spacing w:val="-7"/>
          <w:sz w:val="29"/>
          <w:szCs w:val="29"/>
        </w:rPr>
        <w:t>档案借阅单</w:t>
      </w:r>
    </w:p>
    <w:p>
      <w:pPr>
        <w:spacing w:line="190" w:lineRule="exact"/>
      </w:pPr>
    </w:p>
    <w:tbl>
      <w:tblPr>
        <w:tblStyle w:val="4"/>
        <w:tblW w:w="8549" w:type="dxa"/>
        <w:tblInd w:w="18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82"/>
        <w:gridCol w:w="1029"/>
        <w:gridCol w:w="849"/>
        <w:gridCol w:w="419"/>
        <w:gridCol w:w="429"/>
        <w:gridCol w:w="1039"/>
        <w:gridCol w:w="450"/>
        <w:gridCol w:w="689"/>
        <w:gridCol w:w="15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4" w:hRule="atLeast"/>
        </w:trPr>
        <w:tc>
          <w:tcPr>
            <w:tcW w:w="2082" w:type="dxa"/>
            <w:vAlign w:val="top"/>
          </w:tcPr>
          <w:p>
            <w:pPr>
              <w:spacing w:line="262" w:lineRule="auto"/>
              <w:rPr>
                <w:rFonts w:ascii="Arial"/>
                <w:sz w:val="21"/>
              </w:rPr>
            </w:pPr>
          </w:p>
          <w:p>
            <w:pPr>
              <w:spacing w:before="91" w:line="219" w:lineRule="auto"/>
              <w:ind w:left="334"/>
              <w:rPr>
                <w:rFonts w:ascii="宋体" w:hAnsi="宋体" w:eastAsia="宋体" w:cs="宋体"/>
                <w:sz w:val="28"/>
                <w:szCs w:val="28"/>
              </w:rPr>
            </w:pPr>
            <w:r>
              <w:rPr>
                <w:rFonts w:ascii="宋体" w:hAnsi="宋体" w:eastAsia="宋体" w:cs="宋体"/>
                <w:spacing w:val="7"/>
                <w:sz w:val="28"/>
                <w:szCs w:val="28"/>
              </w:rPr>
              <w:t>借阅者姓名</w:t>
            </w:r>
          </w:p>
        </w:tc>
        <w:tc>
          <w:tcPr>
            <w:tcW w:w="2297" w:type="dxa"/>
            <w:gridSpan w:val="3"/>
            <w:vAlign w:val="top"/>
          </w:tcPr>
          <w:p>
            <w:pPr>
              <w:rPr>
                <w:rFonts w:ascii="Arial"/>
                <w:sz w:val="21"/>
              </w:rPr>
            </w:pPr>
          </w:p>
        </w:tc>
        <w:tc>
          <w:tcPr>
            <w:tcW w:w="1918" w:type="dxa"/>
            <w:gridSpan w:val="3"/>
            <w:vAlign w:val="top"/>
          </w:tcPr>
          <w:p>
            <w:pPr>
              <w:spacing w:line="262" w:lineRule="auto"/>
              <w:rPr>
                <w:rFonts w:ascii="Arial"/>
                <w:sz w:val="21"/>
              </w:rPr>
            </w:pPr>
          </w:p>
          <w:p>
            <w:pPr>
              <w:spacing w:before="91" w:line="219" w:lineRule="auto"/>
              <w:ind w:left="395"/>
              <w:rPr>
                <w:rFonts w:ascii="宋体" w:hAnsi="宋体" w:eastAsia="宋体" w:cs="宋体"/>
                <w:sz w:val="28"/>
                <w:szCs w:val="28"/>
              </w:rPr>
            </w:pPr>
            <w:r>
              <w:rPr>
                <w:rFonts w:ascii="宋体" w:hAnsi="宋体" w:eastAsia="宋体" w:cs="宋体"/>
                <w:spacing w:val="6"/>
                <w:sz w:val="28"/>
                <w:szCs w:val="28"/>
              </w:rPr>
              <w:t>借出时间</w:t>
            </w:r>
          </w:p>
        </w:tc>
        <w:tc>
          <w:tcPr>
            <w:tcW w:w="2252" w:type="dxa"/>
            <w:gridSpan w:val="2"/>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2082" w:type="dxa"/>
            <w:vAlign w:val="top"/>
          </w:tcPr>
          <w:p>
            <w:pPr>
              <w:spacing w:line="260" w:lineRule="auto"/>
              <w:rPr>
                <w:rFonts w:ascii="Arial"/>
                <w:sz w:val="21"/>
              </w:rPr>
            </w:pPr>
          </w:p>
          <w:p>
            <w:pPr>
              <w:spacing w:before="91" w:line="219" w:lineRule="auto"/>
              <w:ind w:left="474"/>
              <w:rPr>
                <w:rFonts w:ascii="宋体" w:hAnsi="宋体" w:eastAsia="宋体" w:cs="宋体"/>
                <w:sz w:val="28"/>
                <w:szCs w:val="28"/>
              </w:rPr>
            </w:pPr>
            <w:r>
              <w:rPr>
                <w:rFonts w:ascii="宋体" w:hAnsi="宋体" w:eastAsia="宋体" w:cs="宋体"/>
                <w:spacing w:val="7"/>
                <w:sz w:val="28"/>
                <w:szCs w:val="28"/>
              </w:rPr>
              <w:t>所属部门</w:t>
            </w:r>
          </w:p>
        </w:tc>
        <w:tc>
          <w:tcPr>
            <w:tcW w:w="2297" w:type="dxa"/>
            <w:gridSpan w:val="3"/>
            <w:vAlign w:val="top"/>
          </w:tcPr>
          <w:p>
            <w:pPr>
              <w:rPr>
                <w:rFonts w:ascii="Arial"/>
                <w:sz w:val="21"/>
              </w:rPr>
            </w:pPr>
          </w:p>
        </w:tc>
        <w:tc>
          <w:tcPr>
            <w:tcW w:w="1918" w:type="dxa"/>
            <w:gridSpan w:val="3"/>
            <w:vAlign w:val="top"/>
          </w:tcPr>
          <w:p>
            <w:pPr>
              <w:spacing w:line="260" w:lineRule="auto"/>
              <w:rPr>
                <w:rFonts w:ascii="Arial"/>
                <w:sz w:val="21"/>
              </w:rPr>
            </w:pPr>
          </w:p>
          <w:p>
            <w:pPr>
              <w:spacing w:before="91" w:line="219" w:lineRule="auto"/>
              <w:ind w:left="395"/>
              <w:rPr>
                <w:rFonts w:ascii="宋体" w:hAnsi="宋体" w:eastAsia="宋体" w:cs="宋体"/>
                <w:sz w:val="28"/>
                <w:szCs w:val="28"/>
              </w:rPr>
            </w:pPr>
            <w:r>
              <w:rPr>
                <w:rFonts w:ascii="宋体" w:hAnsi="宋体" w:eastAsia="宋体" w:cs="宋体"/>
                <w:spacing w:val="4"/>
                <w:sz w:val="28"/>
                <w:szCs w:val="28"/>
              </w:rPr>
              <w:t>归还日期</w:t>
            </w:r>
          </w:p>
        </w:tc>
        <w:tc>
          <w:tcPr>
            <w:tcW w:w="2252" w:type="dxa"/>
            <w:gridSpan w:val="2"/>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9" w:hRule="atLeast"/>
        </w:trPr>
        <w:tc>
          <w:tcPr>
            <w:tcW w:w="2082" w:type="dxa"/>
            <w:vAlign w:val="top"/>
          </w:tcPr>
          <w:p>
            <w:pPr>
              <w:spacing w:before="192" w:line="601" w:lineRule="exact"/>
              <w:ind w:left="194"/>
              <w:rPr>
                <w:rFonts w:ascii="宋体" w:hAnsi="宋体" w:eastAsia="宋体" w:cs="宋体"/>
                <w:sz w:val="28"/>
                <w:szCs w:val="28"/>
              </w:rPr>
            </w:pPr>
            <w:r>
              <w:rPr>
                <w:rFonts w:ascii="宋体" w:hAnsi="宋体" w:eastAsia="宋体" w:cs="宋体"/>
                <w:spacing w:val="1"/>
                <w:position w:val="24"/>
                <w:sz w:val="28"/>
                <w:szCs w:val="28"/>
              </w:rPr>
              <w:t>借阅者部门领</w:t>
            </w:r>
          </w:p>
          <w:p>
            <w:pPr>
              <w:spacing w:line="219" w:lineRule="auto"/>
              <w:ind w:left="614"/>
              <w:rPr>
                <w:rFonts w:ascii="宋体" w:hAnsi="宋体" w:eastAsia="宋体" w:cs="宋体"/>
                <w:sz w:val="28"/>
                <w:szCs w:val="28"/>
              </w:rPr>
            </w:pPr>
            <w:r>
              <w:rPr>
                <w:rFonts w:ascii="宋体" w:hAnsi="宋体" w:eastAsia="宋体" w:cs="宋体"/>
                <w:spacing w:val="4"/>
                <w:sz w:val="28"/>
                <w:szCs w:val="28"/>
              </w:rPr>
              <w:t>导签字</w:t>
            </w:r>
          </w:p>
        </w:tc>
        <w:tc>
          <w:tcPr>
            <w:tcW w:w="2297" w:type="dxa"/>
            <w:gridSpan w:val="3"/>
            <w:vAlign w:val="top"/>
          </w:tcPr>
          <w:p>
            <w:pPr>
              <w:rPr>
                <w:rFonts w:ascii="Arial"/>
                <w:sz w:val="21"/>
              </w:rPr>
            </w:pPr>
          </w:p>
        </w:tc>
        <w:tc>
          <w:tcPr>
            <w:tcW w:w="1918" w:type="dxa"/>
            <w:gridSpan w:val="3"/>
            <w:vAlign w:val="top"/>
          </w:tcPr>
          <w:p>
            <w:pPr>
              <w:spacing w:before="163" w:line="640" w:lineRule="exact"/>
              <w:ind w:left="535"/>
              <w:rPr>
                <w:rFonts w:ascii="宋体" w:hAnsi="宋体" w:eastAsia="宋体" w:cs="宋体"/>
                <w:sz w:val="28"/>
                <w:szCs w:val="28"/>
              </w:rPr>
            </w:pPr>
            <w:r>
              <w:rPr>
                <w:rFonts w:ascii="宋体" w:hAnsi="宋体" w:eastAsia="宋体" w:cs="宋体"/>
                <w:spacing w:val="4"/>
                <w:position w:val="27"/>
                <w:sz w:val="28"/>
                <w:szCs w:val="28"/>
              </w:rPr>
              <w:t>档案馆</w:t>
            </w:r>
          </w:p>
          <w:p>
            <w:pPr>
              <w:spacing w:line="219" w:lineRule="auto"/>
              <w:ind w:left="535"/>
              <w:rPr>
                <w:rFonts w:ascii="宋体" w:hAnsi="宋体" w:eastAsia="宋体" w:cs="宋体"/>
                <w:sz w:val="28"/>
                <w:szCs w:val="28"/>
              </w:rPr>
            </w:pPr>
            <w:r>
              <w:rPr>
                <w:rFonts w:ascii="宋体" w:hAnsi="宋体" w:eastAsia="宋体" w:cs="宋体"/>
                <w:spacing w:val="4"/>
                <w:sz w:val="28"/>
                <w:szCs w:val="28"/>
              </w:rPr>
              <w:t>经办人</w:t>
            </w:r>
          </w:p>
        </w:tc>
        <w:tc>
          <w:tcPr>
            <w:tcW w:w="2252" w:type="dxa"/>
            <w:gridSpan w:val="2"/>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9" w:hRule="atLeast"/>
        </w:trPr>
        <w:tc>
          <w:tcPr>
            <w:tcW w:w="2082" w:type="dxa"/>
            <w:vMerge w:val="restart"/>
            <w:tcBorders>
              <w:bottom w:val="nil"/>
            </w:tcBorders>
            <w:vAlign w:val="top"/>
          </w:tcPr>
          <w:p>
            <w:pPr>
              <w:spacing w:line="299" w:lineRule="auto"/>
              <w:rPr>
                <w:rFonts w:ascii="Arial"/>
                <w:sz w:val="21"/>
              </w:rPr>
            </w:pPr>
          </w:p>
          <w:p>
            <w:pPr>
              <w:spacing w:line="299" w:lineRule="auto"/>
              <w:rPr>
                <w:rFonts w:ascii="Arial"/>
                <w:sz w:val="21"/>
              </w:rPr>
            </w:pPr>
          </w:p>
          <w:p>
            <w:pPr>
              <w:spacing w:before="91" w:line="219" w:lineRule="auto"/>
              <w:ind w:left="474"/>
              <w:rPr>
                <w:rFonts w:ascii="宋体" w:hAnsi="宋体" w:eastAsia="宋体" w:cs="宋体"/>
                <w:sz w:val="28"/>
                <w:szCs w:val="28"/>
              </w:rPr>
            </w:pPr>
            <w:r>
              <w:rPr>
                <w:rFonts w:ascii="宋体" w:hAnsi="宋体" w:eastAsia="宋体" w:cs="宋体"/>
                <w:color w:val="004E6F"/>
                <w:spacing w:val="3"/>
                <w:sz w:val="28"/>
                <w:szCs w:val="28"/>
              </w:rPr>
              <w:t>借出档案</w:t>
            </w:r>
          </w:p>
          <w:p>
            <w:pPr>
              <w:spacing w:before="269" w:line="219" w:lineRule="auto"/>
              <w:ind w:left="754"/>
              <w:rPr>
                <w:rFonts w:ascii="宋体" w:hAnsi="宋体" w:eastAsia="宋体" w:cs="宋体"/>
                <w:sz w:val="28"/>
                <w:szCs w:val="28"/>
              </w:rPr>
            </w:pPr>
            <w:r>
              <w:rPr>
                <w:rFonts w:ascii="宋体" w:hAnsi="宋体" w:eastAsia="宋体" w:cs="宋体"/>
                <w:color w:val="005A7B"/>
                <w:spacing w:val="7"/>
                <w:sz w:val="28"/>
                <w:szCs w:val="28"/>
              </w:rPr>
              <w:t>内容</w:t>
            </w:r>
          </w:p>
        </w:tc>
        <w:tc>
          <w:tcPr>
            <w:tcW w:w="1029" w:type="dxa"/>
            <w:vAlign w:val="top"/>
          </w:tcPr>
          <w:p>
            <w:pPr>
              <w:spacing w:before="154" w:line="611" w:lineRule="exact"/>
              <w:ind w:left="222"/>
              <w:rPr>
                <w:rFonts w:ascii="宋体" w:hAnsi="宋体" w:eastAsia="宋体" w:cs="宋体"/>
                <w:sz w:val="28"/>
                <w:szCs w:val="28"/>
              </w:rPr>
            </w:pPr>
            <w:r>
              <w:rPr>
                <w:rFonts w:ascii="宋体" w:hAnsi="宋体" w:eastAsia="宋体" w:cs="宋体"/>
                <w:spacing w:val="6"/>
                <w:position w:val="25"/>
                <w:sz w:val="28"/>
                <w:szCs w:val="28"/>
              </w:rPr>
              <w:t>文件</w:t>
            </w:r>
          </w:p>
          <w:p>
            <w:pPr>
              <w:spacing w:line="220" w:lineRule="auto"/>
              <w:ind w:left="222"/>
              <w:rPr>
                <w:rFonts w:ascii="宋体" w:hAnsi="宋体" w:eastAsia="宋体" w:cs="宋体"/>
                <w:sz w:val="28"/>
                <w:szCs w:val="28"/>
              </w:rPr>
            </w:pPr>
            <w:r>
              <w:rPr>
                <w:rFonts w:ascii="宋体" w:hAnsi="宋体" w:eastAsia="宋体" w:cs="宋体"/>
                <w:spacing w:val="7"/>
                <w:sz w:val="28"/>
                <w:szCs w:val="28"/>
              </w:rPr>
              <w:t>标题</w:t>
            </w:r>
          </w:p>
        </w:tc>
        <w:tc>
          <w:tcPr>
            <w:tcW w:w="5438" w:type="dxa"/>
            <w:gridSpan w:val="7"/>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2082" w:type="dxa"/>
            <w:vMerge w:val="continue"/>
            <w:tcBorders>
              <w:top w:val="nil"/>
              <w:bottom w:val="nil"/>
            </w:tcBorders>
            <w:vAlign w:val="top"/>
          </w:tcPr>
          <w:p>
            <w:pPr>
              <w:rPr>
                <w:rFonts w:ascii="Arial"/>
                <w:sz w:val="21"/>
              </w:rPr>
            </w:pPr>
          </w:p>
        </w:tc>
        <w:tc>
          <w:tcPr>
            <w:tcW w:w="1029" w:type="dxa"/>
            <w:vAlign w:val="top"/>
          </w:tcPr>
          <w:p>
            <w:pPr>
              <w:spacing w:before="297" w:line="221" w:lineRule="auto"/>
              <w:ind w:left="222"/>
              <w:rPr>
                <w:rFonts w:ascii="宋体" w:hAnsi="宋体" w:eastAsia="宋体" w:cs="宋体"/>
                <w:sz w:val="28"/>
                <w:szCs w:val="28"/>
              </w:rPr>
            </w:pPr>
            <w:r>
              <w:rPr>
                <w:rFonts w:ascii="宋体" w:hAnsi="宋体" w:eastAsia="宋体" w:cs="宋体"/>
                <w:spacing w:val="8"/>
                <w:sz w:val="28"/>
                <w:szCs w:val="28"/>
              </w:rPr>
              <w:t>文号</w:t>
            </w:r>
          </w:p>
        </w:tc>
        <w:tc>
          <w:tcPr>
            <w:tcW w:w="5438" w:type="dxa"/>
            <w:gridSpan w:val="7"/>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2082" w:type="dxa"/>
            <w:vMerge w:val="continue"/>
            <w:tcBorders>
              <w:top w:val="nil"/>
            </w:tcBorders>
            <w:vAlign w:val="top"/>
          </w:tcPr>
          <w:p>
            <w:pPr>
              <w:rPr>
                <w:rFonts w:ascii="Arial"/>
                <w:sz w:val="21"/>
              </w:rPr>
            </w:pPr>
          </w:p>
        </w:tc>
        <w:tc>
          <w:tcPr>
            <w:tcW w:w="1029" w:type="dxa"/>
            <w:vAlign w:val="top"/>
          </w:tcPr>
          <w:p>
            <w:pPr>
              <w:spacing w:before="270" w:line="221" w:lineRule="auto"/>
              <w:ind w:left="222"/>
              <w:rPr>
                <w:rFonts w:ascii="宋体" w:hAnsi="宋体" w:eastAsia="宋体" w:cs="宋体"/>
                <w:sz w:val="28"/>
                <w:szCs w:val="28"/>
              </w:rPr>
            </w:pPr>
            <w:r>
              <w:rPr>
                <w:rFonts w:ascii="宋体" w:hAnsi="宋体" w:eastAsia="宋体" w:cs="宋体"/>
                <w:spacing w:val="8"/>
                <w:sz w:val="28"/>
                <w:szCs w:val="28"/>
              </w:rPr>
              <w:t>密级</w:t>
            </w:r>
          </w:p>
        </w:tc>
        <w:tc>
          <w:tcPr>
            <w:tcW w:w="5438" w:type="dxa"/>
            <w:gridSpan w:val="7"/>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19" w:hRule="atLeast"/>
        </w:trPr>
        <w:tc>
          <w:tcPr>
            <w:tcW w:w="2082" w:type="dxa"/>
            <w:vMerge w:val="restart"/>
            <w:tcBorders>
              <w:bottom w:val="nil"/>
            </w:tcBorders>
            <w:vAlign w:val="top"/>
          </w:tcPr>
          <w:p>
            <w:pPr>
              <w:spacing w:line="345" w:lineRule="auto"/>
              <w:rPr>
                <w:rFonts w:ascii="Arial"/>
                <w:sz w:val="21"/>
              </w:rPr>
            </w:pPr>
          </w:p>
          <w:p>
            <w:pPr>
              <w:spacing w:line="345" w:lineRule="auto"/>
              <w:rPr>
                <w:rFonts w:ascii="Arial"/>
                <w:sz w:val="21"/>
              </w:rPr>
            </w:pPr>
          </w:p>
          <w:p>
            <w:pPr>
              <w:spacing w:before="91" w:line="219" w:lineRule="auto"/>
              <w:ind w:left="474"/>
              <w:rPr>
                <w:rFonts w:ascii="宋体" w:hAnsi="宋体" w:eastAsia="宋体" w:cs="宋体"/>
                <w:sz w:val="28"/>
                <w:szCs w:val="28"/>
              </w:rPr>
            </w:pPr>
            <w:r>
              <w:rPr>
                <w:rFonts w:ascii="宋体" w:hAnsi="宋体" w:eastAsia="宋体" w:cs="宋体"/>
                <w:color w:val="005072"/>
                <w:spacing w:val="2"/>
                <w:sz w:val="28"/>
                <w:szCs w:val="28"/>
              </w:rPr>
              <w:t>借阅方式</w:t>
            </w:r>
          </w:p>
        </w:tc>
        <w:tc>
          <w:tcPr>
            <w:tcW w:w="1029" w:type="dxa"/>
            <w:vAlign w:val="top"/>
          </w:tcPr>
          <w:p>
            <w:pPr>
              <w:spacing w:line="385" w:lineRule="auto"/>
              <w:rPr>
                <w:rFonts w:ascii="Arial"/>
                <w:sz w:val="21"/>
              </w:rPr>
            </w:pPr>
          </w:p>
          <w:p>
            <w:pPr>
              <w:spacing w:before="91" w:line="221" w:lineRule="auto"/>
              <w:ind w:left="222"/>
              <w:rPr>
                <w:rFonts w:ascii="宋体" w:hAnsi="宋体" w:eastAsia="宋体" w:cs="宋体"/>
                <w:sz w:val="28"/>
                <w:szCs w:val="28"/>
              </w:rPr>
            </w:pPr>
            <w:r>
              <w:rPr>
                <w:rFonts w:ascii="宋体" w:hAnsi="宋体" w:eastAsia="宋体" w:cs="宋体"/>
                <w:spacing w:val="13"/>
                <w:sz w:val="28"/>
                <w:szCs w:val="28"/>
              </w:rPr>
              <w:t>查阅</w:t>
            </w:r>
          </w:p>
        </w:tc>
        <w:tc>
          <w:tcPr>
            <w:tcW w:w="849" w:type="dxa"/>
            <w:vAlign w:val="top"/>
          </w:tcPr>
          <w:p>
            <w:pPr>
              <w:spacing w:line="382" w:lineRule="auto"/>
              <w:rPr>
                <w:rFonts w:ascii="Arial"/>
                <w:sz w:val="21"/>
              </w:rPr>
            </w:pPr>
          </w:p>
          <w:p>
            <w:pPr>
              <w:spacing w:before="91" w:line="219" w:lineRule="auto"/>
              <w:ind w:left="134"/>
              <w:rPr>
                <w:rFonts w:ascii="宋体" w:hAnsi="宋体" w:eastAsia="宋体" w:cs="宋体"/>
                <w:sz w:val="28"/>
                <w:szCs w:val="28"/>
              </w:rPr>
            </w:pPr>
            <w:r>
              <w:rPr>
                <w:rFonts w:ascii="宋体" w:hAnsi="宋体" w:eastAsia="宋体" w:cs="宋体"/>
                <w:spacing w:val="4"/>
                <w:sz w:val="28"/>
                <w:szCs w:val="28"/>
              </w:rPr>
              <w:t>外借</w:t>
            </w:r>
          </w:p>
        </w:tc>
        <w:tc>
          <w:tcPr>
            <w:tcW w:w="848" w:type="dxa"/>
            <w:gridSpan w:val="2"/>
            <w:vAlign w:val="top"/>
          </w:tcPr>
          <w:p>
            <w:pPr>
              <w:spacing w:line="384" w:lineRule="auto"/>
              <w:rPr>
                <w:rFonts w:ascii="Arial"/>
                <w:sz w:val="21"/>
              </w:rPr>
            </w:pPr>
          </w:p>
          <w:p>
            <w:pPr>
              <w:spacing w:before="91" w:line="219" w:lineRule="auto"/>
              <w:ind w:left="174"/>
              <w:rPr>
                <w:rFonts w:ascii="宋体" w:hAnsi="宋体" w:eastAsia="宋体" w:cs="宋体"/>
                <w:sz w:val="28"/>
                <w:szCs w:val="28"/>
              </w:rPr>
            </w:pPr>
            <w:r>
              <w:rPr>
                <w:rFonts w:ascii="宋体" w:hAnsi="宋体" w:eastAsia="宋体" w:cs="宋体"/>
                <w:spacing w:val="12"/>
                <w:sz w:val="28"/>
                <w:szCs w:val="28"/>
              </w:rPr>
              <w:t>复印</w:t>
            </w:r>
          </w:p>
        </w:tc>
        <w:tc>
          <w:tcPr>
            <w:tcW w:w="1039" w:type="dxa"/>
            <w:vAlign w:val="top"/>
          </w:tcPr>
          <w:p>
            <w:pPr>
              <w:spacing w:before="138" w:line="619" w:lineRule="exact"/>
              <w:ind w:left="96"/>
              <w:rPr>
                <w:rFonts w:ascii="宋体" w:hAnsi="宋体" w:eastAsia="宋体" w:cs="宋体"/>
                <w:sz w:val="28"/>
                <w:szCs w:val="28"/>
              </w:rPr>
            </w:pPr>
            <w:r>
              <w:rPr>
                <w:rFonts w:ascii="宋体" w:hAnsi="宋体" w:eastAsia="宋体" w:cs="宋体"/>
                <w:spacing w:val="5"/>
                <w:position w:val="25"/>
                <w:sz w:val="28"/>
                <w:szCs w:val="28"/>
              </w:rPr>
              <w:t>电子文</w:t>
            </w:r>
          </w:p>
          <w:p>
            <w:pPr>
              <w:spacing w:line="219" w:lineRule="auto"/>
              <w:ind w:left="96"/>
              <w:rPr>
                <w:rFonts w:ascii="宋体" w:hAnsi="宋体" w:eastAsia="宋体" w:cs="宋体"/>
                <w:sz w:val="28"/>
                <w:szCs w:val="28"/>
              </w:rPr>
            </w:pPr>
            <w:r>
              <w:rPr>
                <w:rFonts w:ascii="宋体" w:hAnsi="宋体" w:eastAsia="宋体" w:cs="宋体"/>
                <w:spacing w:val="8"/>
                <w:sz w:val="28"/>
                <w:szCs w:val="28"/>
              </w:rPr>
              <w:t>件复制</w:t>
            </w:r>
          </w:p>
        </w:tc>
        <w:tc>
          <w:tcPr>
            <w:tcW w:w="1139" w:type="dxa"/>
            <w:gridSpan w:val="2"/>
            <w:vAlign w:val="top"/>
          </w:tcPr>
          <w:p>
            <w:pPr>
              <w:spacing w:line="384" w:lineRule="auto"/>
              <w:rPr>
                <w:rFonts w:ascii="Arial"/>
                <w:sz w:val="21"/>
              </w:rPr>
            </w:pPr>
          </w:p>
          <w:p>
            <w:pPr>
              <w:spacing w:before="91" w:line="219" w:lineRule="auto"/>
              <w:ind w:left="147"/>
              <w:rPr>
                <w:rFonts w:ascii="宋体" w:hAnsi="宋体" w:eastAsia="宋体" w:cs="宋体"/>
                <w:sz w:val="28"/>
                <w:szCs w:val="28"/>
              </w:rPr>
            </w:pPr>
            <w:r>
              <w:rPr>
                <w:rFonts w:ascii="宋体" w:hAnsi="宋体" w:eastAsia="宋体" w:cs="宋体"/>
                <w:spacing w:val="9"/>
                <w:sz w:val="28"/>
                <w:szCs w:val="28"/>
              </w:rPr>
              <w:t>代查阅</w:t>
            </w:r>
          </w:p>
        </w:tc>
        <w:tc>
          <w:tcPr>
            <w:tcW w:w="1563" w:type="dxa"/>
            <w:vAlign w:val="top"/>
          </w:tcPr>
          <w:p>
            <w:pPr>
              <w:spacing w:before="158" w:line="609" w:lineRule="exact"/>
              <w:ind w:left="498"/>
              <w:rPr>
                <w:rFonts w:ascii="宋体" w:hAnsi="宋体" w:eastAsia="宋体" w:cs="宋体"/>
                <w:sz w:val="28"/>
                <w:szCs w:val="28"/>
              </w:rPr>
            </w:pPr>
            <w:r>
              <w:rPr>
                <w:rFonts w:ascii="宋体" w:hAnsi="宋体" w:eastAsia="宋体" w:cs="宋体"/>
                <w:spacing w:val="5"/>
                <w:position w:val="25"/>
                <w:sz w:val="28"/>
                <w:szCs w:val="28"/>
              </w:rPr>
              <w:t>其他</w:t>
            </w:r>
          </w:p>
          <w:p>
            <w:pPr>
              <w:spacing w:line="219" w:lineRule="auto"/>
              <w:ind w:left="358"/>
              <w:rPr>
                <w:rFonts w:ascii="宋体" w:hAnsi="宋体" w:eastAsia="宋体" w:cs="宋体"/>
                <w:sz w:val="28"/>
                <w:szCs w:val="28"/>
              </w:rPr>
            </w:pPr>
            <w:r>
              <w:rPr>
                <w:rFonts w:ascii="宋体" w:hAnsi="宋体" w:eastAsia="宋体" w:cs="宋体"/>
                <w:spacing w:val="15"/>
                <w:sz w:val="28"/>
                <w:szCs w:val="28"/>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2082" w:type="dxa"/>
            <w:vMerge w:val="continue"/>
            <w:tcBorders>
              <w:top w:val="nil"/>
            </w:tcBorders>
            <w:vAlign w:val="top"/>
          </w:tcPr>
          <w:p>
            <w:pPr>
              <w:rPr>
                <w:rFonts w:ascii="Arial"/>
                <w:sz w:val="21"/>
              </w:rPr>
            </w:pPr>
          </w:p>
        </w:tc>
        <w:tc>
          <w:tcPr>
            <w:tcW w:w="1029" w:type="dxa"/>
            <w:vAlign w:val="top"/>
          </w:tcPr>
          <w:p>
            <w:pPr>
              <w:rPr>
                <w:rFonts w:ascii="Arial"/>
                <w:sz w:val="21"/>
              </w:rPr>
            </w:pPr>
          </w:p>
        </w:tc>
        <w:tc>
          <w:tcPr>
            <w:tcW w:w="849" w:type="dxa"/>
            <w:vAlign w:val="top"/>
          </w:tcPr>
          <w:p>
            <w:pPr>
              <w:rPr>
                <w:rFonts w:ascii="Arial"/>
                <w:sz w:val="21"/>
              </w:rPr>
            </w:pPr>
          </w:p>
        </w:tc>
        <w:tc>
          <w:tcPr>
            <w:tcW w:w="848" w:type="dxa"/>
            <w:gridSpan w:val="2"/>
            <w:vAlign w:val="top"/>
          </w:tcPr>
          <w:p>
            <w:pPr>
              <w:rPr>
                <w:rFonts w:ascii="Arial"/>
                <w:sz w:val="21"/>
              </w:rPr>
            </w:pPr>
          </w:p>
        </w:tc>
        <w:tc>
          <w:tcPr>
            <w:tcW w:w="1039" w:type="dxa"/>
            <w:vAlign w:val="top"/>
          </w:tcPr>
          <w:p>
            <w:pPr>
              <w:rPr>
                <w:rFonts w:ascii="Arial"/>
                <w:sz w:val="21"/>
              </w:rPr>
            </w:pPr>
          </w:p>
        </w:tc>
        <w:tc>
          <w:tcPr>
            <w:tcW w:w="1139" w:type="dxa"/>
            <w:gridSpan w:val="2"/>
            <w:vAlign w:val="top"/>
          </w:tcPr>
          <w:p>
            <w:pPr>
              <w:rPr>
                <w:rFonts w:ascii="Arial"/>
                <w:sz w:val="21"/>
              </w:rPr>
            </w:pPr>
          </w:p>
        </w:tc>
        <w:tc>
          <w:tcPr>
            <w:tcW w:w="1563"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9" w:hRule="atLeast"/>
        </w:trPr>
        <w:tc>
          <w:tcPr>
            <w:tcW w:w="2082" w:type="dxa"/>
            <w:vAlign w:val="top"/>
          </w:tcPr>
          <w:p>
            <w:pPr>
              <w:spacing w:before="157" w:line="219" w:lineRule="auto"/>
              <w:ind w:left="754"/>
              <w:rPr>
                <w:rFonts w:ascii="宋体" w:hAnsi="宋体" w:eastAsia="宋体" w:cs="宋体"/>
                <w:sz w:val="28"/>
                <w:szCs w:val="28"/>
              </w:rPr>
            </w:pPr>
            <w:r>
              <w:rPr>
                <w:rFonts w:ascii="宋体" w:hAnsi="宋体" w:eastAsia="宋体" w:cs="宋体"/>
                <w:color w:val="005E80"/>
                <w:spacing w:val="13"/>
                <w:sz w:val="28"/>
                <w:szCs w:val="28"/>
              </w:rPr>
              <w:t>借阅</w:t>
            </w:r>
          </w:p>
          <w:p>
            <w:pPr>
              <w:spacing w:before="289" w:line="219" w:lineRule="auto"/>
              <w:ind w:left="754"/>
              <w:rPr>
                <w:rFonts w:ascii="宋体" w:hAnsi="宋体" w:eastAsia="宋体" w:cs="宋体"/>
                <w:sz w:val="28"/>
                <w:szCs w:val="28"/>
              </w:rPr>
            </w:pPr>
            <w:r>
              <w:rPr>
                <w:rFonts w:ascii="宋体" w:hAnsi="宋体" w:eastAsia="宋体" w:cs="宋体"/>
                <w:color w:val="00557A"/>
                <w:spacing w:val="7"/>
                <w:sz w:val="28"/>
                <w:szCs w:val="28"/>
              </w:rPr>
              <w:t>档案</w:t>
            </w:r>
          </w:p>
          <w:p>
            <w:pPr>
              <w:spacing w:before="302" w:line="222" w:lineRule="auto"/>
              <w:ind w:left="754"/>
              <w:rPr>
                <w:rFonts w:ascii="宋体" w:hAnsi="宋体" w:eastAsia="宋体" w:cs="宋体"/>
                <w:sz w:val="28"/>
                <w:szCs w:val="28"/>
              </w:rPr>
            </w:pPr>
            <w:r>
              <w:rPr>
                <w:rFonts w:ascii="宋体" w:hAnsi="宋体" w:eastAsia="宋体" w:cs="宋体"/>
                <w:color w:val="005A81"/>
                <w:spacing w:val="-33"/>
                <w:sz w:val="28"/>
                <w:szCs w:val="28"/>
              </w:rPr>
              <w:t>目</w:t>
            </w:r>
            <w:r>
              <w:rPr>
                <w:rFonts w:ascii="宋体" w:hAnsi="宋体" w:eastAsia="宋体" w:cs="宋体"/>
                <w:color w:val="005A81"/>
                <w:spacing w:val="-20"/>
                <w:sz w:val="28"/>
                <w:szCs w:val="28"/>
              </w:rPr>
              <w:t xml:space="preserve"> </w:t>
            </w:r>
            <w:r>
              <w:rPr>
                <w:rFonts w:ascii="宋体" w:hAnsi="宋体" w:eastAsia="宋体" w:cs="宋体"/>
                <w:color w:val="005A81"/>
                <w:spacing w:val="-33"/>
                <w:sz w:val="28"/>
                <w:szCs w:val="28"/>
              </w:rPr>
              <w:t>的</w:t>
            </w:r>
          </w:p>
        </w:tc>
        <w:tc>
          <w:tcPr>
            <w:tcW w:w="6467" w:type="dxa"/>
            <w:gridSpan w:val="8"/>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3" w:hRule="atLeast"/>
        </w:trPr>
        <w:tc>
          <w:tcPr>
            <w:tcW w:w="2082" w:type="dxa"/>
            <w:vAlign w:val="top"/>
          </w:tcPr>
          <w:p>
            <w:pPr>
              <w:spacing w:line="415" w:lineRule="auto"/>
              <w:rPr>
                <w:rFonts w:ascii="Arial"/>
                <w:sz w:val="21"/>
              </w:rPr>
            </w:pPr>
          </w:p>
          <w:p>
            <w:pPr>
              <w:spacing w:before="91" w:line="219" w:lineRule="auto"/>
              <w:ind w:left="474"/>
              <w:rPr>
                <w:rFonts w:ascii="宋体" w:hAnsi="宋体" w:eastAsia="宋体" w:cs="宋体"/>
                <w:sz w:val="28"/>
                <w:szCs w:val="28"/>
              </w:rPr>
            </w:pPr>
            <w:r>
              <w:rPr>
                <w:rFonts w:ascii="宋体" w:hAnsi="宋体" w:eastAsia="宋体" w:cs="宋体"/>
                <w:color w:val="006381"/>
                <w:spacing w:val="2"/>
                <w:sz w:val="28"/>
                <w:szCs w:val="28"/>
              </w:rPr>
              <w:t>借出单位</w:t>
            </w:r>
          </w:p>
          <w:p>
            <w:pPr>
              <w:spacing w:before="289" w:line="219" w:lineRule="auto"/>
              <w:ind w:left="614"/>
              <w:rPr>
                <w:rFonts w:ascii="宋体" w:hAnsi="宋体" w:eastAsia="宋体" w:cs="宋体"/>
                <w:sz w:val="28"/>
                <w:szCs w:val="28"/>
              </w:rPr>
            </w:pPr>
            <w:r>
              <w:rPr>
                <w:rFonts w:ascii="宋体" w:hAnsi="宋体" w:eastAsia="宋体" w:cs="宋体"/>
                <w:color w:val="006286"/>
                <w:spacing w:val="4"/>
                <w:sz w:val="28"/>
                <w:szCs w:val="28"/>
              </w:rPr>
              <w:t>负责人</w:t>
            </w:r>
          </w:p>
        </w:tc>
        <w:tc>
          <w:tcPr>
            <w:tcW w:w="2297" w:type="dxa"/>
            <w:gridSpan w:val="3"/>
            <w:vAlign w:val="top"/>
          </w:tcPr>
          <w:p>
            <w:pPr>
              <w:rPr>
                <w:rFonts w:ascii="Arial"/>
                <w:sz w:val="21"/>
              </w:rPr>
            </w:pPr>
          </w:p>
        </w:tc>
        <w:tc>
          <w:tcPr>
            <w:tcW w:w="1468" w:type="dxa"/>
            <w:gridSpan w:val="2"/>
            <w:vAlign w:val="top"/>
          </w:tcPr>
          <w:p>
            <w:pPr>
              <w:spacing w:before="180" w:line="219" w:lineRule="auto"/>
              <w:ind w:left="165"/>
              <w:rPr>
                <w:rFonts w:ascii="宋体" w:hAnsi="宋体" w:eastAsia="宋体" w:cs="宋体"/>
                <w:sz w:val="28"/>
                <w:szCs w:val="28"/>
              </w:rPr>
            </w:pPr>
            <w:r>
              <w:rPr>
                <w:rFonts w:ascii="宋体" w:hAnsi="宋体" w:eastAsia="宋体" w:cs="宋体"/>
                <w:spacing w:val="7"/>
                <w:sz w:val="28"/>
                <w:szCs w:val="28"/>
              </w:rPr>
              <w:t>档案部门</w:t>
            </w:r>
          </w:p>
          <w:p>
            <w:pPr>
              <w:spacing w:before="297" w:line="219" w:lineRule="auto"/>
              <w:ind w:left="305"/>
              <w:rPr>
                <w:rFonts w:ascii="宋体" w:hAnsi="宋体" w:eastAsia="宋体" w:cs="宋体"/>
                <w:sz w:val="28"/>
                <w:szCs w:val="28"/>
              </w:rPr>
            </w:pPr>
            <w:r>
              <w:rPr>
                <w:rFonts w:ascii="宋体" w:hAnsi="宋体" w:eastAsia="宋体" w:cs="宋体"/>
                <w:spacing w:val="4"/>
                <w:sz w:val="28"/>
                <w:szCs w:val="28"/>
              </w:rPr>
              <w:t>负责人</w:t>
            </w:r>
          </w:p>
          <w:p>
            <w:pPr>
              <w:spacing w:before="287" w:line="219" w:lineRule="auto"/>
              <w:ind w:left="305"/>
              <w:rPr>
                <w:rFonts w:ascii="宋体" w:hAnsi="宋体" w:eastAsia="宋体" w:cs="宋体"/>
                <w:sz w:val="28"/>
                <w:szCs w:val="28"/>
              </w:rPr>
            </w:pPr>
            <w:r>
              <w:rPr>
                <w:rFonts w:ascii="宋体" w:hAnsi="宋体" w:eastAsia="宋体" w:cs="宋体"/>
                <w:spacing w:val="15"/>
                <w:sz w:val="28"/>
                <w:szCs w:val="28"/>
              </w:rPr>
              <w:t>(签字)</w:t>
            </w:r>
          </w:p>
        </w:tc>
        <w:tc>
          <w:tcPr>
            <w:tcW w:w="2702" w:type="dxa"/>
            <w:gridSpan w:val="3"/>
            <w:vAlign w:val="top"/>
          </w:tcPr>
          <w:p>
            <w:pPr>
              <w:rPr>
                <w:rFonts w:ascii="Arial"/>
                <w:sz w:val="21"/>
              </w:rPr>
            </w:pPr>
          </w:p>
        </w:tc>
      </w:tr>
    </w:tbl>
    <w:p>
      <w:pPr>
        <w:rPr>
          <w:rFonts w:ascii="Arial"/>
          <w:sz w:val="21"/>
        </w:rPr>
      </w:pPr>
    </w:p>
    <w:p>
      <w:pPr>
        <w:sectPr>
          <w:footerReference r:id="rId62" w:type="default"/>
          <w:pgSz w:w="12680" w:h="17380"/>
          <w:pgMar w:top="400" w:right="1902" w:bottom="1664" w:left="1902" w:header="0" w:footer="1384" w:gutter="0"/>
          <w:cols w:space="720" w:num="1"/>
        </w:sect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line="279" w:lineRule="auto"/>
        <w:rPr>
          <w:rFonts w:ascii="Arial"/>
          <w:sz w:val="21"/>
        </w:rPr>
      </w:pPr>
    </w:p>
    <w:p>
      <w:pPr>
        <w:spacing w:before="81" w:line="221" w:lineRule="auto"/>
        <w:ind w:left="2728"/>
        <w:rPr>
          <w:rFonts w:ascii="黑体" w:hAnsi="黑体" w:eastAsia="黑体" w:cs="黑体"/>
          <w:sz w:val="25"/>
          <w:szCs w:val="25"/>
        </w:rPr>
      </w:pPr>
      <w:r>
        <w:rPr>
          <w:rFonts w:ascii="黑体" w:hAnsi="黑体" w:eastAsia="黑体" w:cs="黑体"/>
          <w:b/>
          <w:bCs/>
          <w:spacing w:val="-12"/>
          <w:sz w:val="25"/>
          <w:szCs w:val="25"/>
        </w:rPr>
        <w:t>北京天地文化发展基金会章程</w:t>
      </w:r>
    </w:p>
    <w:p>
      <w:pPr>
        <w:spacing w:line="309" w:lineRule="auto"/>
        <w:rPr>
          <w:rFonts w:ascii="Arial"/>
          <w:sz w:val="21"/>
        </w:rPr>
      </w:pPr>
    </w:p>
    <w:p>
      <w:pPr>
        <w:spacing w:line="310" w:lineRule="auto"/>
        <w:rPr>
          <w:rFonts w:ascii="Arial"/>
          <w:sz w:val="21"/>
        </w:rPr>
      </w:pPr>
    </w:p>
    <w:p>
      <w:pPr>
        <w:spacing w:before="82" w:line="219" w:lineRule="auto"/>
        <w:ind w:left="3604"/>
        <w:rPr>
          <w:rFonts w:ascii="宋体" w:hAnsi="宋体" w:eastAsia="宋体" w:cs="宋体"/>
          <w:sz w:val="25"/>
          <w:szCs w:val="25"/>
        </w:rPr>
      </w:pPr>
      <w:r>
        <w:rPr>
          <w:rFonts w:ascii="宋体" w:hAnsi="宋体" w:eastAsia="宋体" w:cs="宋体"/>
          <w:color w:val="2D3B59"/>
          <w:spacing w:val="-13"/>
          <w:sz w:val="25"/>
          <w:szCs w:val="25"/>
        </w:rPr>
        <w:t>第一章</w:t>
      </w:r>
      <w:r>
        <w:rPr>
          <w:rFonts w:ascii="宋体" w:hAnsi="宋体" w:eastAsia="宋体" w:cs="宋体"/>
          <w:color w:val="2D3B59"/>
          <w:spacing w:val="110"/>
          <w:sz w:val="25"/>
          <w:szCs w:val="25"/>
        </w:rPr>
        <w:t xml:space="preserve"> </w:t>
      </w:r>
      <w:r>
        <w:rPr>
          <w:rFonts w:ascii="宋体" w:hAnsi="宋体" w:eastAsia="宋体" w:cs="宋体"/>
          <w:color w:val="2D3B59"/>
          <w:spacing w:val="-13"/>
          <w:sz w:val="25"/>
          <w:szCs w:val="25"/>
        </w:rPr>
        <w:t>总则</w:t>
      </w:r>
    </w:p>
    <w:p>
      <w:pPr>
        <w:rPr>
          <w:rFonts w:ascii="Arial"/>
          <w:sz w:val="21"/>
        </w:rPr>
      </w:pPr>
    </w:p>
    <w:p>
      <w:pPr>
        <w:spacing w:before="81" w:line="221" w:lineRule="auto"/>
        <w:ind w:left="825"/>
        <w:rPr>
          <w:rFonts w:ascii="黑体" w:hAnsi="黑体" w:eastAsia="黑体" w:cs="黑体"/>
          <w:sz w:val="25"/>
          <w:szCs w:val="25"/>
        </w:rPr>
      </w:pPr>
      <w:r>
        <w:rPr>
          <w:rFonts w:ascii="黑体" w:hAnsi="黑体" w:eastAsia="黑体" w:cs="黑体"/>
          <w:spacing w:val="-10"/>
          <w:sz w:val="25"/>
          <w:szCs w:val="25"/>
        </w:rPr>
        <w:t>第一条</w:t>
      </w:r>
      <w:r>
        <w:rPr>
          <w:rFonts w:ascii="黑体" w:hAnsi="黑体" w:eastAsia="黑体" w:cs="黑体"/>
          <w:spacing w:val="12"/>
          <w:sz w:val="25"/>
          <w:szCs w:val="25"/>
        </w:rPr>
        <w:t xml:space="preserve">  </w:t>
      </w:r>
      <w:r>
        <w:rPr>
          <w:rFonts w:ascii="黑体" w:hAnsi="黑体" w:eastAsia="黑体" w:cs="黑体"/>
          <w:spacing w:val="-10"/>
          <w:sz w:val="25"/>
          <w:szCs w:val="25"/>
        </w:rPr>
        <w:t>本基金会的名称是北京天地文化发展基金会。</w:t>
      </w:r>
    </w:p>
    <w:p>
      <w:pPr>
        <w:spacing w:before="301" w:line="222" w:lineRule="auto"/>
        <w:ind w:left="825"/>
        <w:rPr>
          <w:rFonts w:ascii="黑体" w:hAnsi="黑体" w:eastAsia="黑体" w:cs="黑体"/>
          <w:sz w:val="25"/>
          <w:szCs w:val="25"/>
        </w:rPr>
      </w:pPr>
      <w:r>
        <w:rPr>
          <w:rFonts w:ascii="黑体" w:hAnsi="黑体" w:eastAsia="黑体" w:cs="黑体"/>
          <w:spacing w:val="-10"/>
          <w:sz w:val="25"/>
          <w:szCs w:val="25"/>
        </w:rPr>
        <w:t>第二条</w:t>
      </w:r>
      <w:r>
        <w:rPr>
          <w:rFonts w:ascii="黑体" w:hAnsi="黑体" w:eastAsia="黑体" w:cs="黑体"/>
          <w:spacing w:val="26"/>
          <w:sz w:val="25"/>
          <w:szCs w:val="25"/>
        </w:rPr>
        <w:t xml:space="preserve">  </w:t>
      </w:r>
      <w:r>
        <w:rPr>
          <w:rFonts w:ascii="黑体" w:hAnsi="黑体" w:eastAsia="黑体" w:cs="黑体"/>
          <w:spacing w:val="-10"/>
          <w:sz w:val="25"/>
          <w:szCs w:val="25"/>
        </w:rPr>
        <w:t>本基金会不具有公开募捐资格。</w:t>
      </w:r>
    </w:p>
    <w:p>
      <w:pPr>
        <w:spacing w:before="257" w:line="421" w:lineRule="auto"/>
        <w:ind w:left="165" w:right="60" w:firstLine="659"/>
        <w:rPr>
          <w:rFonts w:ascii="黑体" w:hAnsi="黑体" w:eastAsia="黑体" w:cs="黑体"/>
          <w:sz w:val="25"/>
          <w:szCs w:val="25"/>
        </w:rPr>
      </w:pPr>
      <w:r>
        <w:rPr>
          <w:rFonts w:ascii="黑体" w:hAnsi="黑体" w:eastAsia="黑体" w:cs="黑体"/>
          <w:spacing w:val="-12"/>
          <w:sz w:val="25"/>
          <w:szCs w:val="25"/>
        </w:rPr>
        <w:t>第三条</w:t>
      </w:r>
      <w:r>
        <w:rPr>
          <w:rFonts w:ascii="黑体" w:hAnsi="黑体" w:eastAsia="黑体" w:cs="黑体"/>
          <w:spacing w:val="25"/>
          <w:sz w:val="25"/>
          <w:szCs w:val="25"/>
        </w:rPr>
        <w:t xml:space="preserve">  </w:t>
      </w:r>
      <w:r>
        <w:rPr>
          <w:rFonts w:ascii="黑体" w:hAnsi="黑体" w:eastAsia="黑体" w:cs="黑体"/>
          <w:spacing w:val="-12"/>
          <w:sz w:val="25"/>
          <w:szCs w:val="25"/>
        </w:rPr>
        <w:t>本基金会的宗旨：遵守宪法，法律，法规和国家政策，践行社会</w:t>
      </w:r>
      <w:r>
        <w:rPr>
          <w:rFonts w:ascii="黑体" w:hAnsi="黑体" w:eastAsia="黑体" w:cs="黑体"/>
          <w:spacing w:val="1"/>
          <w:sz w:val="25"/>
          <w:szCs w:val="25"/>
        </w:rPr>
        <w:t xml:space="preserve"> </w:t>
      </w:r>
      <w:r>
        <w:rPr>
          <w:rFonts w:ascii="黑体" w:hAnsi="黑体" w:eastAsia="黑体" w:cs="黑体"/>
          <w:spacing w:val="-13"/>
          <w:sz w:val="25"/>
          <w:szCs w:val="25"/>
        </w:rPr>
        <w:t>主义核心价值观，遵守社会道德风尚。以开展慈善活</w:t>
      </w:r>
      <w:r>
        <w:rPr>
          <w:rFonts w:ascii="黑体" w:hAnsi="黑体" w:eastAsia="黑体" w:cs="黑体"/>
          <w:spacing w:val="-14"/>
          <w:sz w:val="25"/>
          <w:szCs w:val="25"/>
        </w:rPr>
        <w:t>动为宗旨,不以营利为目的。</w:t>
      </w:r>
    </w:p>
    <w:p>
      <w:pPr>
        <w:spacing w:before="1" w:line="212" w:lineRule="auto"/>
        <w:ind w:left="165"/>
        <w:rPr>
          <w:rFonts w:ascii="黑体" w:hAnsi="黑体" w:eastAsia="黑体" w:cs="黑体"/>
          <w:sz w:val="25"/>
          <w:szCs w:val="25"/>
        </w:rPr>
      </w:pPr>
      <w:r>
        <w:rPr>
          <w:rFonts w:ascii="黑体" w:hAnsi="黑体" w:eastAsia="黑体" w:cs="黑体"/>
          <w:spacing w:val="-11"/>
          <w:sz w:val="25"/>
          <w:szCs w:val="25"/>
        </w:rPr>
        <w:t>旨在挖掘和推广中国优秀传统文化，推动传统文化的当代化实践。</w:t>
      </w:r>
    </w:p>
    <w:p>
      <w:pPr>
        <w:spacing w:before="282" w:line="582" w:lineRule="exact"/>
        <w:ind w:left="885"/>
        <w:rPr>
          <w:rFonts w:ascii="黑体" w:hAnsi="黑体" w:eastAsia="黑体" w:cs="黑体"/>
          <w:sz w:val="25"/>
          <w:szCs w:val="25"/>
        </w:rPr>
      </w:pPr>
      <w:r>
        <w:rPr>
          <w:rFonts w:ascii="黑体" w:hAnsi="黑体" w:eastAsia="黑体" w:cs="黑体"/>
          <w:spacing w:val="-4"/>
          <w:position w:val="25"/>
          <w:sz w:val="25"/>
          <w:szCs w:val="25"/>
        </w:rPr>
        <w:t>第四条</w:t>
      </w:r>
      <w:r>
        <w:rPr>
          <w:rFonts w:ascii="黑体" w:hAnsi="黑体" w:eastAsia="黑体" w:cs="黑体"/>
          <w:spacing w:val="59"/>
          <w:position w:val="25"/>
          <w:sz w:val="25"/>
          <w:szCs w:val="25"/>
        </w:rPr>
        <w:t xml:space="preserve">  </w:t>
      </w:r>
      <w:r>
        <w:rPr>
          <w:rFonts w:ascii="黑体" w:hAnsi="黑体" w:eastAsia="黑体" w:cs="黑体"/>
          <w:spacing w:val="-4"/>
          <w:position w:val="25"/>
          <w:sz w:val="25"/>
          <w:szCs w:val="25"/>
        </w:rPr>
        <w:t>本基金会的原始基金数额为人民币200万元，来源于北京新城</w:t>
      </w:r>
    </w:p>
    <w:p>
      <w:pPr>
        <w:spacing w:line="221" w:lineRule="auto"/>
        <w:ind w:left="165"/>
        <w:rPr>
          <w:rFonts w:ascii="黑体" w:hAnsi="黑体" w:eastAsia="黑体" w:cs="黑体"/>
          <w:sz w:val="25"/>
          <w:szCs w:val="25"/>
        </w:rPr>
      </w:pPr>
      <w:r>
        <w:rPr>
          <w:rFonts w:ascii="黑体" w:hAnsi="黑体" w:eastAsia="黑体" w:cs="黑体"/>
          <w:spacing w:val="-11"/>
          <w:sz w:val="25"/>
          <w:szCs w:val="25"/>
        </w:rPr>
        <w:t>融智城市规划设计咨询有限公司捐赠。</w:t>
      </w:r>
    </w:p>
    <w:p>
      <w:pPr>
        <w:spacing w:before="255" w:line="423" w:lineRule="auto"/>
        <w:ind w:left="165" w:firstLine="659"/>
        <w:rPr>
          <w:rFonts w:ascii="黑体" w:hAnsi="黑体" w:eastAsia="黑体" w:cs="黑体"/>
          <w:sz w:val="25"/>
          <w:szCs w:val="25"/>
        </w:rPr>
      </w:pPr>
      <w:r>
        <w:rPr>
          <w:rFonts w:ascii="黑体" w:hAnsi="黑体" w:eastAsia="黑体" w:cs="黑体"/>
          <w:spacing w:val="-10"/>
          <w:sz w:val="25"/>
          <w:szCs w:val="25"/>
        </w:rPr>
        <w:t>第五条</w:t>
      </w:r>
      <w:r>
        <w:rPr>
          <w:rFonts w:ascii="黑体" w:hAnsi="黑体" w:eastAsia="黑体" w:cs="黑体"/>
          <w:spacing w:val="52"/>
          <w:sz w:val="25"/>
          <w:szCs w:val="25"/>
        </w:rPr>
        <w:t xml:space="preserve">  </w:t>
      </w:r>
      <w:r>
        <w:rPr>
          <w:rFonts w:ascii="黑体" w:hAnsi="黑体" w:eastAsia="黑体" w:cs="黑体"/>
          <w:spacing w:val="-10"/>
          <w:sz w:val="25"/>
          <w:szCs w:val="25"/>
        </w:rPr>
        <w:t>本基金会根据中国共产党章程的规定，设立中国共产党的组织，</w:t>
      </w:r>
      <w:r>
        <w:rPr>
          <w:rFonts w:ascii="黑体" w:hAnsi="黑体" w:eastAsia="黑体" w:cs="黑体"/>
          <w:sz w:val="25"/>
          <w:szCs w:val="25"/>
        </w:rPr>
        <w:t xml:space="preserve"> </w:t>
      </w:r>
      <w:r>
        <w:rPr>
          <w:rFonts w:ascii="黑体" w:hAnsi="黑体" w:eastAsia="黑体" w:cs="黑体"/>
          <w:spacing w:val="-15"/>
          <w:sz w:val="25"/>
          <w:szCs w:val="25"/>
        </w:rPr>
        <w:t>开展党的活动，为党组织的活动提供必要条件。暂不具备单独建立党组</w:t>
      </w:r>
      <w:r>
        <w:rPr>
          <w:rFonts w:ascii="黑体" w:hAnsi="黑体" w:eastAsia="黑体" w:cs="黑体"/>
          <w:spacing w:val="-16"/>
          <w:sz w:val="25"/>
          <w:szCs w:val="25"/>
        </w:rPr>
        <w:t>织条件的，</w:t>
      </w:r>
      <w:r>
        <w:rPr>
          <w:rFonts w:ascii="黑体" w:hAnsi="黑体" w:eastAsia="黑体" w:cs="黑体"/>
          <w:sz w:val="25"/>
          <w:szCs w:val="25"/>
        </w:rPr>
        <w:t xml:space="preserve"> </w:t>
      </w:r>
      <w:r>
        <w:rPr>
          <w:rFonts w:ascii="黑体" w:hAnsi="黑体" w:eastAsia="黑体" w:cs="黑体"/>
          <w:spacing w:val="-12"/>
          <w:sz w:val="25"/>
          <w:szCs w:val="25"/>
        </w:rPr>
        <w:t>可以通过建立联合党组织或由上级党组织选派党建工作指导员等方式，指导开展</w:t>
      </w:r>
      <w:r>
        <w:rPr>
          <w:rFonts w:ascii="黑体" w:hAnsi="黑体" w:eastAsia="黑体" w:cs="黑体"/>
          <w:spacing w:val="6"/>
          <w:sz w:val="25"/>
          <w:szCs w:val="25"/>
        </w:rPr>
        <w:t xml:space="preserve">  </w:t>
      </w:r>
      <w:r>
        <w:rPr>
          <w:rFonts w:ascii="黑体" w:hAnsi="黑体" w:eastAsia="黑体" w:cs="黑体"/>
          <w:spacing w:val="-12"/>
          <w:sz w:val="25"/>
          <w:szCs w:val="25"/>
        </w:rPr>
        <w:t>党的工作。本基金会邀请党组织负责人参加或列席本基金会管理层会议。党组织</w:t>
      </w:r>
      <w:r>
        <w:rPr>
          <w:rFonts w:ascii="黑体" w:hAnsi="黑体" w:eastAsia="黑体" w:cs="黑体"/>
          <w:spacing w:val="2"/>
          <w:sz w:val="25"/>
          <w:szCs w:val="25"/>
        </w:rPr>
        <w:t xml:space="preserve">  </w:t>
      </w:r>
      <w:r>
        <w:rPr>
          <w:rFonts w:ascii="黑体" w:hAnsi="黑体" w:eastAsia="黑体" w:cs="黑体"/>
          <w:spacing w:val="-11"/>
          <w:sz w:val="25"/>
          <w:szCs w:val="25"/>
        </w:rPr>
        <w:t>对本基金会重要事项决策、重要业务活动、大额经费开支、接收大额捐赠、开展</w:t>
      </w:r>
    </w:p>
    <w:p>
      <w:pPr>
        <w:spacing w:before="1" w:line="220" w:lineRule="auto"/>
        <w:ind w:left="165"/>
        <w:rPr>
          <w:rFonts w:ascii="黑体" w:hAnsi="黑体" w:eastAsia="黑体" w:cs="黑体"/>
          <w:sz w:val="25"/>
          <w:szCs w:val="25"/>
        </w:rPr>
      </w:pPr>
      <w:r>
        <w:rPr>
          <w:rFonts w:ascii="黑体" w:hAnsi="黑体" w:eastAsia="黑体" w:cs="黑体"/>
          <w:spacing w:val="-14"/>
          <w:sz w:val="25"/>
          <w:szCs w:val="25"/>
        </w:rPr>
        <w:t>涉外活动等提出意见。</w:t>
      </w:r>
    </w:p>
    <w:p>
      <w:pPr>
        <w:spacing w:line="456" w:lineRule="auto"/>
        <w:rPr>
          <w:rFonts w:ascii="Arial"/>
          <w:sz w:val="21"/>
        </w:rPr>
      </w:pPr>
    </w:p>
    <w:p>
      <w:pPr>
        <w:spacing w:before="82" w:line="560" w:lineRule="exact"/>
        <w:ind w:left="704"/>
        <w:rPr>
          <w:rFonts w:ascii="黑体" w:hAnsi="黑体" w:eastAsia="黑体" w:cs="黑体"/>
          <w:sz w:val="25"/>
          <w:szCs w:val="25"/>
        </w:rPr>
      </w:pPr>
      <w:r>
        <w:rPr>
          <w:rFonts w:ascii="黑体" w:hAnsi="黑体" w:eastAsia="黑体" w:cs="黑体"/>
          <w:spacing w:val="-11"/>
          <w:position w:val="24"/>
          <w:sz w:val="25"/>
          <w:szCs w:val="25"/>
        </w:rPr>
        <w:t>本基金会的登记管理机关是北京市民政局，本</w:t>
      </w:r>
      <w:r>
        <w:rPr>
          <w:rFonts w:ascii="黑体" w:hAnsi="黑体" w:eastAsia="黑体" w:cs="黑体"/>
          <w:spacing w:val="-12"/>
          <w:position w:val="24"/>
          <w:sz w:val="25"/>
          <w:szCs w:val="25"/>
        </w:rPr>
        <w:t>基金会接受登记管理机关、党</w:t>
      </w:r>
    </w:p>
    <w:p>
      <w:pPr>
        <w:spacing w:before="2" w:line="220" w:lineRule="auto"/>
        <w:ind w:left="165"/>
        <w:rPr>
          <w:rFonts w:ascii="黑体" w:hAnsi="黑体" w:eastAsia="黑体" w:cs="黑体"/>
          <w:sz w:val="25"/>
          <w:szCs w:val="25"/>
        </w:rPr>
      </w:pPr>
      <w:r>
        <w:rPr>
          <w:rFonts w:ascii="黑体" w:hAnsi="黑体" w:eastAsia="黑体" w:cs="黑体"/>
          <w:spacing w:val="-14"/>
          <w:sz w:val="25"/>
          <w:szCs w:val="25"/>
        </w:rPr>
        <w:t>建领导机关的业务指导和监督管理。</w:t>
      </w:r>
    </w:p>
    <w:p>
      <w:pPr>
        <w:spacing w:before="160" w:line="221" w:lineRule="auto"/>
        <w:ind w:left="954"/>
        <w:rPr>
          <w:rFonts w:ascii="黑体" w:hAnsi="黑体" w:eastAsia="黑体" w:cs="黑体"/>
          <w:sz w:val="25"/>
          <w:szCs w:val="25"/>
        </w:rPr>
      </w:pPr>
      <w:r>
        <w:rPr>
          <w:rFonts w:ascii="黑体" w:hAnsi="黑体" w:eastAsia="黑体" w:cs="黑体"/>
          <w:sz w:val="25"/>
          <w:szCs w:val="25"/>
        </w:rPr>
        <w:t>第六条</w:t>
      </w:r>
      <w:r>
        <w:rPr>
          <w:rFonts w:ascii="黑体" w:hAnsi="黑体" w:eastAsia="黑体" w:cs="黑体"/>
          <w:spacing w:val="44"/>
          <w:sz w:val="25"/>
          <w:szCs w:val="25"/>
        </w:rPr>
        <w:t xml:space="preserve">  </w:t>
      </w:r>
      <w:r>
        <w:rPr>
          <w:rFonts w:ascii="黑体" w:hAnsi="黑体" w:eastAsia="黑体" w:cs="黑体"/>
          <w:sz w:val="25"/>
          <w:szCs w:val="25"/>
        </w:rPr>
        <w:t>本基金会的住所：北京市顺义区龙之湾嘉园10号2</w:t>
      </w:r>
      <w:r>
        <w:rPr>
          <w:rFonts w:ascii="黑体" w:hAnsi="黑体" w:eastAsia="黑体" w:cs="黑体"/>
          <w:spacing w:val="-1"/>
          <w:sz w:val="25"/>
          <w:szCs w:val="25"/>
        </w:rPr>
        <w:t>层2-4。</w:t>
      </w:r>
    </w:p>
    <w:p>
      <w:pPr>
        <w:spacing w:line="333" w:lineRule="auto"/>
        <w:rPr>
          <w:rFonts w:ascii="Arial"/>
          <w:sz w:val="21"/>
        </w:rPr>
      </w:pPr>
    </w:p>
    <w:p>
      <w:pPr>
        <w:spacing w:line="333" w:lineRule="auto"/>
        <w:rPr>
          <w:rFonts w:ascii="Arial"/>
          <w:sz w:val="21"/>
        </w:rPr>
      </w:pPr>
    </w:p>
    <w:p>
      <w:pPr>
        <w:spacing w:before="82" w:line="219" w:lineRule="auto"/>
        <w:ind w:left="3465"/>
        <w:rPr>
          <w:rFonts w:ascii="宋体" w:hAnsi="宋体" w:eastAsia="宋体" w:cs="宋体"/>
          <w:sz w:val="25"/>
          <w:szCs w:val="25"/>
        </w:rPr>
      </w:pPr>
      <w:r>
        <w:rPr>
          <w:rFonts w:ascii="宋体" w:hAnsi="宋体" w:eastAsia="宋体" w:cs="宋体"/>
          <w:color w:val="21344E"/>
          <w:spacing w:val="-9"/>
          <w:sz w:val="25"/>
          <w:szCs w:val="25"/>
        </w:rPr>
        <w:t>第二章</w:t>
      </w:r>
      <w:r>
        <w:rPr>
          <w:rFonts w:ascii="宋体" w:hAnsi="宋体" w:eastAsia="宋体" w:cs="宋体"/>
          <w:color w:val="21344E"/>
          <w:spacing w:val="110"/>
          <w:sz w:val="25"/>
          <w:szCs w:val="25"/>
        </w:rPr>
        <w:t xml:space="preserve"> </w:t>
      </w:r>
      <w:r>
        <w:rPr>
          <w:rFonts w:ascii="宋体" w:hAnsi="宋体" w:eastAsia="宋体" w:cs="宋体"/>
          <w:color w:val="21344E"/>
          <w:spacing w:val="-9"/>
          <w:sz w:val="25"/>
          <w:szCs w:val="25"/>
        </w:rPr>
        <w:t>业务范围</w:t>
      </w:r>
    </w:p>
    <w:p>
      <w:pPr>
        <w:spacing w:before="312" w:line="221" w:lineRule="auto"/>
        <w:ind w:left="924"/>
        <w:rPr>
          <w:rFonts w:ascii="黑体" w:hAnsi="黑体" w:eastAsia="黑体" w:cs="黑体"/>
          <w:sz w:val="25"/>
          <w:szCs w:val="25"/>
        </w:rPr>
      </w:pPr>
      <w:r>
        <w:rPr>
          <w:rFonts w:ascii="黑体" w:hAnsi="黑体" w:eastAsia="黑体" w:cs="黑体"/>
          <w:spacing w:val="-10"/>
          <w:sz w:val="25"/>
          <w:szCs w:val="25"/>
        </w:rPr>
        <w:t>第七条</w:t>
      </w:r>
      <w:r>
        <w:rPr>
          <w:rFonts w:ascii="黑体" w:hAnsi="黑体" w:eastAsia="黑体" w:cs="黑体"/>
          <w:spacing w:val="57"/>
          <w:sz w:val="25"/>
          <w:szCs w:val="25"/>
        </w:rPr>
        <w:t xml:space="preserve">  </w:t>
      </w:r>
      <w:r>
        <w:rPr>
          <w:rFonts w:ascii="黑体" w:hAnsi="黑体" w:eastAsia="黑体" w:cs="黑体"/>
          <w:spacing w:val="-10"/>
          <w:sz w:val="25"/>
          <w:szCs w:val="25"/>
        </w:rPr>
        <w:t>本基金会公益活动的业务范围。</w:t>
      </w:r>
    </w:p>
    <w:p>
      <w:pPr>
        <w:spacing w:before="300" w:line="213" w:lineRule="auto"/>
        <w:ind w:left="825"/>
        <w:rPr>
          <w:rFonts w:ascii="黑体" w:hAnsi="黑体" w:eastAsia="黑体" w:cs="黑体"/>
          <w:sz w:val="25"/>
          <w:szCs w:val="25"/>
        </w:rPr>
      </w:pPr>
      <w:r>
        <w:rPr>
          <w:rFonts w:ascii="黑体" w:hAnsi="黑体" w:eastAsia="黑体" w:cs="黑体"/>
          <w:spacing w:val="6"/>
          <w:sz w:val="25"/>
          <w:szCs w:val="25"/>
        </w:rPr>
        <w:t>(一)开展和资助传统文化相关的传播、交流；</w:t>
      </w:r>
    </w:p>
    <w:p>
      <w:pPr>
        <w:spacing w:before="293" w:line="221" w:lineRule="auto"/>
        <w:ind w:left="825"/>
        <w:rPr>
          <w:rFonts w:ascii="黑体" w:hAnsi="黑体" w:eastAsia="黑体" w:cs="黑体"/>
          <w:sz w:val="25"/>
          <w:szCs w:val="25"/>
        </w:rPr>
      </w:pPr>
      <w:r>
        <w:rPr>
          <w:rFonts w:ascii="黑体" w:hAnsi="黑体" w:eastAsia="黑体" w:cs="黑体"/>
          <w:spacing w:val="-1"/>
          <w:sz w:val="25"/>
          <w:szCs w:val="25"/>
        </w:rPr>
        <w:t>(二)资助与传统文化相关的公益人才、组织发展和公益项目。</w:t>
      </w:r>
    </w:p>
    <w:p>
      <w:pPr>
        <w:sectPr>
          <w:footerReference r:id="rId63" w:type="default"/>
          <w:pgSz w:w="11900" w:h="16840"/>
          <w:pgMar w:top="400" w:right="1494" w:bottom="1228" w:left="1785" w:header="0" w:footer="1089" w:gutter="0"/>
          <w:cols w:space="720" w:num="1"/>
        </w:sect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before="78" w:line="219" w:lineRule="auto"/>
        <w:ind w:left="2740"/>
        <w:rPr>
          <w:rFonts w:ascii="宋体" w:hAnsi="宋体" w:eastAsia="宋体" w:cs="宋体"/>
          <w:sz w:val="24"/>
          <w:szCs w:val="24"/>
        </w:rPr>
      </w:pPr>
      <w:r>
        <w:rPr>
          <w:rFonts w:ascii="宋体" w:hAnsi="宋体" w:eastAsia="宋体" w:cs="宋体"/>
          <w:spacing w:val="1"/>
          <w:sz w:val="24"/>
          <w:szCs w:val="24"/>
        </w:rPr>
        <w:t>第三章</w:t>
      </w:r>
      <w:r>
        <w:rPr>
          <w:rFonts w:ascii="宋体" w:hAnsi="宋体" w:eastAsia="宋体" w:cs="宋体"/>
          <w:spacing w:val="89"/>
          <w:sz w:val="24"/>
          <w:szCs w:val="24"/>
        </w:rPr>
        <w:t xml:space="preserve"> </w:t>
      </w:r>
      <w:r>
        <w:rPr>
          <w:rFonts w:ascii="宋体" w:hAnsi="宋体" w:eastAsia="宋体" w:cs="宋体"/>
          <w:color w:val="194766"/>
          <w:spacing w:val="1"/>
          <w:sz w:val="24"/>
          <w:szCs w:val="24"/>
        </w:rPr>
        <w:t>组织</w:t>
      </w:r>
      <w:r>
        <w:rPr>
          <w:rFonts w:ascii="宋体" w:hAnsi="宋体" w:eastAsia="宋体" w:cs="宋体"/>
          <w:spacing w:val="1"/>
          <w:sz w:val="24"/>
          <w:szCs w:val="24"/>
        </w:rPr>
        <w:t>机</w:t>
      </w:r>
      <w:r>
        <w:rPr>
          <w:rFonts w:ascii="宋体" w:hAnsi="宋体" w:eastAsia="宋体" w:cs="宋体"/>
          <w:color w:val="194766"/>
          <w:spacing w:val="1"/>
          <w:sz w:val="24"/>
          <w:szCs w:val="24"/>
        </w:rPr>
        <w:t>构</w:t>
      </w:r>
      <w:r>
        <w:rPr>
          <w:rFonts w:ascii="宋体" w:hAnsi="宋体" w:eastAsia="宋体" w:cs="宋体"/>
          <w:spacing w:val="1"/>
          <w:sz w:val="24"/>
          <w:szCs w:val="24"/>
        </w:rPr>
        <w:t>、</w:t>
      </w:r>
      <w:r>
        <w:rPr>
          <w:rFonts w:ascii="宋体" w:hAnsi="宋体" w:eastAsia="宋体" w:cs="宋体"/>
          <w:color w:val="194766"/>
          <w:spacing w:val="1"/>
          <w:sz w:val="24"/>
          <w:szCs w:val="24"/>
        </w:rPr>
        <w:t>负</w:t>
      </w:r>
      <w:r>
        <w:rPr>
          <w:rFonts w:ascii="宋体" w:hAnsi="宋体" w:eastAsia="宋体" w:cs="宋体"/>
          <w:spacing w:val="1"/>
          <w:sz w:val="24"/>
          <w:szCs w:val="24"/>
        </w:rPr>
        <w:t>责人</w:t>
      </w:r>
    </w:p>
    <w:p>
      <w:pPr>
        <w:spacing w:before="285" w:line="222" w:lineRule="auto"/>
        <w:ind w:left="670"/>
        <w:rPr>
          <w:rFonts w:ascii="黑体" w:hAnsi="黑体" w:eastAsia="黑体" w:cs="黑体"/>
          <w:sz w:val="24"/>
          <w:szCs w:val="24"/>
        </w:rPr>
      </w:pPr>
      <w:r>
        <w:rPr>
          <w:rFonts w:ascii="黑体" w:hAnsi="黑体" w:eastAsia="黑体" w:cs="黑体"/>
          <w:color w:val="1E6B9F"/>
          <w:spacing w:val="7"/>
          <w:sz w:val="24"/>
          <w:szCs w:val="24"/>
        </w:rPr>
        <w:t>第八条</w:t>
      </w:r>
      <w:r>
        <w:rPr>
          <w:rFonts w:ascii="黑体" w:hAnsi="黑体" w:eastAsia="黑体" w:cs="黑体"/>
          <w:color w:val="1E6B9F"/>
          <w:spacing w:val="6"/>
          <w:sz w:val="24"/>
          <w:szCs w:val="24"/>
        </w:rPr>
        <w:t xml:space="preserve">  </w:t>
      </w:r>
      <w:r>
        <w:rPr>
          <w:rFonts w:ascii="黑体" w:hAnsi="黑体" w:eastAsia="黑体" w:cs="黑体"/>
          <w:spacing w:val="7"/>
          <w:sz w:val="24"/>
          <w:szCs w:val="24"/>
        </w:rPr>
        <w:t>本基</w:t>
      </w:r>
      <w:r>
        <w:rPr>
          <w:rFonts w:ascii="黑体" w:hAnsi="黑体" w:eastAsia="黑体" w:cs="黑体"/>
          <w:color w:val="1E6B9F"/>
          <w:spacing w:val="7"/>
          <w:sz w:val="24"/>
          <w:szCs w:val="24"/>
        </w:rPr>
        <w:t>金会由5-25名理事组成理事会。</w:t>
      </w:r>
    </w:p>
    <w:p>
      <w:pPr>
        <w:spacing w:line="271" w:lineRule="auto"/>
        <w:rPr>
          <w:rFonts w:ascii="Arial"/>
          <w:sz w:val="21"/>
        </w:rPr>
      </w:pPr>
    </w:p>
    <w:p>
      <w:pPr>
        <w:spacing w:before="78" w:line="581" w:lineRule="exact"/>
        <w:ind w:left="479"/>
        <w:rPr>
          <w:rFonts w:ascii="黑体" w:hAnsi="黑体" w:eastAsia="黑体" w:cs="黑体"/>
          <w:sz w:val="24"/>
          <w:szCs w:val="24"/>
        </w:rPr>
      </w:pPr>
      <w:r>
        <w:rPr>
          <w:rFonts w:ascii="黑体" w:hAnsi="黑体" w:eastAsia="黑体" w:cs="黑体"/>
          <w:spacing w:val="4"/>
          <w:position w:val="26"/>
          <w:sz w:val="24"/>
          <w:szCs w:val="24"/>
        </w:rPr>
        <w:t>本基金会理事每届任期为3年，任期届满，连选可以连任。</w:t>
      </w:r>
    </w:p>
    <w:p>
      <w:pPr>
        <w:spacing w:line="221" w:lineRule="auto"/>
        <w:ind w:left="670"/>
        <w:rPr>
          <w:rFonts w:ascii="黑体" w:hAnsi="黑体" w:eastAsia="黑体" w:cs="黑体"/>
          <w:sz w:val="24"/>
          <w:szCs w:val="24"/>
        </w:rPr>
      </w:pPr>
      <w:r>
        <w:rPr>
          <w:rFonts w:ascii="黑体" w:hAnsi="黑体" w:eastAsia="黑体" w:cs="黑体"/>
          <w:spacing w:val="5"/>
          <w:sz w:val="24"/>
          <w:szCs w:val="24"/>
        </w:rPr>
        <w:t>第九条</w:t>
      </w:r>
      <w:r>
        <w:rPr>
          <w:rFonts w:ascii="黑体" w:hAnsi="黑体" w:eastAsia="黑体" w:cs="黑体"/>
          <w:spacing w:val="114"/>
          <w:sz w:val="24"/>
          <w:szCs w:val="24"/>
        </w:rPr>
        <w:t xml:space="preserve"> </w:t>
      </w:r>
      <w:r>
        <w:rPr>
          <w:rFonts w:ascii="黑体" w:hAnsi="黑体" w:eastAsia="黑体" w:cs="黑体"/>
          <w:spacing w:val="5"/>
          <w:sz w:val="24"/>
          <w:szCs w:val="24"/>
        </w:rPr>
        <w:t>理事的资格：</w:t>
      </w:r>
    </w:p>
    <w:p>
      <w:pPr>
        <w:spacing w:before="290" w:line="560" w:lineRule="exact"/>
        <w:ind w:left="539"/>
        <w:rPr>
          <w:rFonts w:ascii="黑体" w:hAnsi="黑体" w:eastAsia="黑体" w:cs="黑体"/>
          <w:sz w:val="24"/>
          <w:szCs w:val="24"/>
        </w:rPr>
      </w:pPr>
      <w:r>
        <w:rPr>
          <w:rFonts w:ascii="黑体" w:hAnsi="黑体" w:eastAsia="黑体" w:cs="黑体"/>
          <w:spacing w:val="3"/>
          <w:position w:val="25"/>
          <w:sz w:val="24"/>
          <w:szCs w:val="24"/>
        </w:rPr>
        <w:t>(一)对自然与文化怀有感恩之心，具有强烈的人文情怀，热心中国传统文</w:t>
      </w:r>
    </w:p>
    <w:p>
      <w:pPr>
        <w:spacing w:before="2" w:line="212" w:lineRule="auto"/>
        <w:rPr>
          <w:rFonts w:ascii="黑体" w:hAnsi="黑体" w:eastAsia="黑体" w:cs="黑体"/>
          <w:sz w:val="24"/>
          <w:szCs w:val="24"/>
        </w:rPr>
      </w:pPr>
      <w:r>
        <w:rPr>
          <w:rFonts w:ascii="黑体" w:hAnsi="黑体" w:eastAsia="黑体" w:cs="黑体"/>
          <w:color w:val="1C5272"/>
          <w:spacing w:val="4"/>
          <w:sz w:val="24"/>
          <w:szCs w:val="24"/>
        </w:rPr>
        <w:t>化的传播、实</w:t>
      </w:r>
      <w:r>
        <w:rPr>
          <w:rFonts w:ascii="黑体" w:hAnsi="黑体" w:eastAsia="黑体" w:cs="黑体"/>
          <w:spacing w:val="4"/>
          <w:sz w:val="24"/>
          <w:szCs w:val="24"/>
        </w:rPr>
        <w:t>践和国际交流</w:t>
      </w:r>
      <w:r>
        <w:rPr>
          <w:rFonts w:ascii="黑体" w:hAnsi="黑体" w:eastAsia="黑体" w:cs="黑体"/>
          <w:color w:val="1C5272"/>
          <w:spacing w:val="4"/>
          <w:sz w:val="24"/>
          <w:szCs w:val="24"/>
        </w:rPr>
        <w:t>；</w:t>
      </w:r>
    </w:p>
    <w:p>
      <w:pPr>
        <w:spacing w:before="283" w:line="213" w:lineRule="auto"/>
        <w:ind w:left="549"/>
        <w:rPr>
          <w:rFonts w:ascii="黑体" w:hAnsi="黑体" w:eastAsia="黑体" w:cs="黑体"/>
          <w:sz w:val="24"/>
          <w:szCs w:val="24"/>
        </w:rPr>
      </w:pPr>
      <w:r>
        <w:rPr>
          <w:rFonts w:ascii="黑体" w:hAnsi="黑体" w:eastAsia="黑体" w:cs="黑体"/>
          <w:color w:val="1C5272"/>
          <w:spacing w:val="-1"/>
          <w:sz w:val="24"/>
          <w:szCs w:val="24"/>
        </w:rPr>
        <w:t>(</w:t>
      </w:r>
      <w:r>
        <w:rPr>
          <w:rFonts w:ascii="黑体" w:hAnsi="黑体" w:eastAsia="黑体" w:cs="黑体"/>
          <w:color w:val="1C5272"/>
          <w:spacing w:val="14"/>
          <w:sz w:val="24"/>
          <w:szCs w:val="24"/>
        </w:rPr>
        <w:t xml:space="preserve"> </w:t>
      </w:r>
      <w:r>
        <w:rPr>
          <w:rFonts w:ascii="黑体" w:hAnsi="黑体" w:eastAsia="黑体" w:cs="黑体"/>
          <w:color w:val="1C5272"/>
          <w:spacing w:val="-1"/>
          <w:sz w:val="24"/>
          <w:szCs w:val="24"/>
        </w:rPr>
        <w:t>二</w:t>
      </w:r>
      <w:r>
        <w:rPr>
          <w:rFonts w:ascii="黑体" w:hAnsi="黑体" w:eastAsia="黑体" w:cs="黑体"/>
          <w:color w:val="1C5272"/>
          <w:spacing w:val="-9"/>
          <w:sz w:val="24"/>
          <w:szCs w:val="24"/>
        </w:rPr>
        <w:t xml:space="preserve"> </w:t>
      </w:r>
      <w:r>
        <w:rPr>
          <w:rFonts w:ascii="黑体" w:hAnsi="黑体" w:eastAsia="黑体" w:cs="黑体"/>
          <w:color w:val="1C5272"/>
          <w:spacing w:val="-1"/>
          <w:sz w:val="24"/>
          <w:szCs w:val="24"/>
        </w:rPr>
        <w:t>)</w:t>
      </w:r>
      <w:r>
        <w:rPr>
          <w:rFonts w:ascii="黑体" w:hAnsi="黑体" w:eastAsia="黑体" w:cs="黑体"/>
          <w:color w:val="1C5272"/>
          <w:spacing w:val="-17"/>
          <w:sz w:val="24"/>
          <w:szCs w:val="24"/>
        </w:rPr>
        <w:t xml:space="preserve"> </w:t>
      </w:r>
      <w:r>
        <w:rPr>
          <w:rFonts w:ascii="黑体" w:hAnsi="黑体" w:eastAsia="黑体" w:cs="黑体"/>
          <w:spacing w:val="-1"/>
          <w:sz w:val="24"/>
          <w:szCs w:val="24"/>
        </w:rPr>
        <w:t>在文化发展或公</w:t>
      </w:r>
      <w:r>
        <w:rPr>
          <w:rFonts w:ascii="黑体" w:hAnsi="黑体" w:eastAsia="黑体" w:cs="黑体"/>
          <w:color w:val="1C5272"/>
          <w:spacing w:val="-1"/>
          <w:sz w:val="24"/>
          <w:szCs w:val="24"/>
        </w:rPr>
        <w:t>益事业方面有多年的</w:t>
      </w:r>
      <w:r>
        <w:rPr>
          <w:rFonts w:ascii="黑体" w:hAnsi="黑体" w:eastAsia="黑体" w:cs="黑体"/>
          <w:spacing w:val="-1"/>
          <w:sz w:val="24"/>
          <w:szCs w:val="24"/>
        </w:rPr>
        <w:t>理论及</w:t>
      </w:r>
      <w:r>
        <w:rPr>
          <w:rFonts w:ascii="黑体" w:hAnsi="黑体" w:eastAsia="黑体" w:cs="黑体"/>
          <w:color w:val="1C5272"/>
          <w:spacing w:val="-1"/>
          <w:sz w:val="24"/>
          <w:szCs w:val="24"/>
        </w:rPr>
        <w:t>实</w:t>
      </w:r>
      <w:r>
        <w:rPr>
          <w:rFonts w:ascii="黑体" w:hAnsi="黑体" w:eastAsia="黑体" w:cs="黑体"/>
          <w:spacing w:val="-1"/>
          <w:sz w:val="24"/>
          <w:szCs w:val="24"/>
        </w:rPr>
        <w:t>践经验；</w:t>
      </w:r>
    </w:p>
    <w:p>
      <w:pPr>
        <w:spacing w:before="283" w:line="213" w:lineRule="auto"/>
        <w:ind w:left="549"/>
        <w:rPr>
          <w:rFonts w:ascii="黑体" w:hAnsi="黑体" w:eastAsia="黑体" w:cs="黑体"/>
          <w:sz w:val="24"/>
          <w:szCs w:val="24"/>
        </w:rPr>
      </w:pPr>
      <w:r>
        <w:rPr>
          <w:rFonts w:ascii="黑体" w:hAnsi="黑体" w:eastAsia="黑体" w:cs="黑体"/>
          <w:color w:val="2D4758"/>
          <w:spacing w:val="3"/>
          <w:sz w:val="24"/>
          <w:szCs w:val="24"/>
        </w:rPr>
        <w:t>(三)能够尽职尽责，保障捐赠财产的使用符合捐赠人的意愿和基金会的公</w:t>
      </w:r>
    </w:p>
    <w:p>
      <w:pPr>
        <w:spacing w:before="283" w:line="560" w:lineRule="exact"/>
        <w:rPr>
          <w:rFonts w:ascii="黑体" w:hAnsi="黑体" w:eastAsia="黑体" w:cs="黑体"/>
          <w:sz w:val="24"/>
          <w:szCs w:val="24"/>
        </w:rPr>
      </w:pPr>
      <w:r>
        <w:rPr>
          <w:rFonts w:ascii="黑体" w:hAnsi="黑体" w:eastAsia="黑体" w:cs="黑体"/>
          <w:color w:val="1C5272"/>
          <w:spacing w:val="2"/>
          <w:position w:val="25"/>
          <w:sz w:val="24"/>
          <w:szCs w:val="24"/>
        </w:rPr>
        <w:t>益目的，保障</w:t>
      </w:r>
      <w:r>
        <w:rPr>
          <w:rFonts w:ascii="黑体" w:hAnsi="黑体" w:eastAsia="黑体" w:cs="黑体"/>
          <w:spacing w:val="2"/>
          <w:position w:val="25"/>
          <w:sz w:val="24"/>
          <w:szCs w:val="24"/>
        </w:rPr>
        <w:t>基金会财</w:t>
      </w:r>
      <w:r>
        <w:rPr>
          <w:rFonts w:ascii="黑体" w:hAnsi="黑体" w:eastAsia="黑体" w:cs="黑体"/>
          <w:color w:val="1C5272"/>
          <w:spacing w:val="2"/>
          <w:position w:val="25"/>
          <w:sz w:val="24"/>
          <w:szCs w:val="24"/>
        </w:rPr>
        <w:t>产的安全及保值增值；</w:t>
      </w:r>
    </w:p>
    <w:p>
      <w:pPr>
        <w:spacing w:before="1" w:line="212" w:lineRule="auto"/>
        <w:ind w:left="549"/>
        <w:rPr>
          <w:rFonts w:ascii="黑体" w:hAnsi="黑体" w:eastAsia="黑体" w:cs="黑体"/>
          <w:sz w:val="24"/>
          <w:szCs w:val="24"/>
        </w:rPr>
      </w:pPr>
      <w:r>
        <w:rPr>
          <w:rFonts w:ascii="黑体" w:hAnsi="黑体" w:eastAsia="黑体" w:cs="黑体"/>
          <w:color w:val="1C5272"/>
          <w:spacing w:val="-9"/>
          <w:sz w:val="24"/>
          <w:szCs w:val="24"/>
        </w:rPr>
        <w:t>(</w:t>
      </w:r>
      <w:r>
        <w:rPr>
          <w:rFonts w:ascii="黑体" w:hAnsi="黑体" w:eastAsia="黑体" w:cs="黑体"/>
          <w:color w:val="1C5272"/>
          <w:spacing w:val="-8"/>
          <w:sz w:val="24"/>
          <w:szCs w:val="24"/>
        </w:rPr>
        <w:t xml:space="preserve"> </w:t>
      </w:r>
      <w:r>
        <w:rPr>
          <w:rFonts w:ascii="黑体" w:hAnsi="黑体" w:eastAsia="黑体" w:cs="黑体"/>
          <w:color w:val="1C5272"/>
          <w:spacing w:val="-9"/>
          <w:sz w:val="24"/>
          <w:szCs w:val="24"/>
        </w:rPr>
        <w:t>四</w:t>
      </w:r>
      <w:r>
        <w:rPr>
          <w:rFonts w:ascii="黑体" w:hAnsi="黑体" w:eastAsia="黑体" w:cs="黑体"/>
          <w:color w:val="1C5272"/>
          <w:spacing w:val="-35"/>
          <w:sz w:val="24"/>
          <w:szCs w:val="24"/>
        </w:rPr>
        <w:t xml:space="preserve"> </w:t>
      </w:r>
      <w:r>
        <w:rPr>
          <w:rFonts w:ascii="黑体" w:hAnsi="黑体" w:eastAsia="黑体" w:cs="黑体"/>
          <w:color w:val="1C5272"/>
          <w:spacing w:val="-9"/>
          <w:sz w:val="24"/>
          <w:szCs w:val="24"/>
        </w:rPr>
        <w:t>)</w:t>
      </w:r>
      <w:r>
        <w:rPr>
          <w:rFonts w:ascii="黑体" w:hAnsi="黑体" w:eastAsia="黑体" w:cs="黑体"/>
          <w:color w:val="1C5272"/>
          <w:spacing w:val="-33"/>
          <w:sz w:val="24"/>
          <w:szCs w:val="24"/>
        </w:rPr>
        <w:t xml:space="preserve"> </w:t>
      </w:r>
      <w:r>
        <w:rPr>
          <w:rFonts w:ascii="黑体" w:hAnsi="黑体" w:eastAsia="黑体" w:cs="黑体"/>
          <w:color w:val="1C5272"/>
          <w:spacing w:val="-9"/>
          <w:sz w:val="24"/>
          <w:szCs w:val="24"/>
        </w:rPr>
        <w:t>廉</w:t>
      </w:r>
      <w:r>
        <w:rPr>
          <w:rFonts w:ascii="黑体" w:hAnsi="黑体" w:eastAsia="黑体" w:cs="黑体"/>
          <w:spacing w:val="-9"/>
          <w:sz w:val="24"/>
          <w:szCs w:val="24"/>
        </w:rPr>
        <w:t>洁</w:t>
      </w:r>
      <w:r>
        <w:rPr>
          <w:rFonts w:ascii="黑体" w:hAnsi="黑体" w:eastAsia="黑体" w:cs="黑体"/>
          <w:color w:val="1C5272"/>
          <w:spacing w:val="-9"/>
          <w:sz w:val="24"/>
          <w:szCs w:val="24"/>
        </w:rPr>
        <w:t>奉</w:t>
      </w:r>
      <w:r>
        <w:rPr>
          <w:rFonts w:ascii="黑体" w:hAnsi="黑体" w:eastAsia="黑体" w:cs="黑体"/>
          <w:spacing w:val="-9"/>
          <w:sz w:val="24"/>
          <w:szCs w:val="24"/>
        </w:rPr>
        <w:t>公</w:t>
      </w:r>
      <w:r>
        <w:rPr>
          <w:rFonts w:ascii="黑体" w:hAnsi="黑体" w:eastAsia="黑体" w:cs="黑体"/>
          <w:color w:val="1C5272"/>
          <w:spacing w:val="-9"/>
          <w:sz w:val="24"/>
          <w:szCs w:val="24"/>
        </w:rPr>
        <w:t>，办事公道。</w:t>
      </w:r>
    </w:p>
    <w:p>
      <w:pPr>
        <w:spacing w:before="314" w:line="222" w:lineRule="auto"/>
        <w:ind w:left="670"/>
        <w:rPr>
          <w:rFonts w:ascii="黑体" w:hAnsi="黑体" w:eastAsia="黑体" w:cs="黑体"/>
          <w:sz w:val="24"/>
          <w:szCs w:val="24"/>
        </w:rPr>
      </w:pPr>
      <w:r>
        <w:rPr>
          <w:rFonts w:ascii="黑体" w:hAnsi="黑体" w:eastAsia="黑体" w:cs="黑体"/>
          <w:color w:val="2E495E"/>
          <w:spacing w:val="5"/>
          <w:sz w:val="24"/>
          <w:szCs w:val="24"/>
        </w:rPr>
        <w:t>第十条</w:t>
      </w:r>
      <w:r>
        <w:rPr>
          <w:rFonts w:ascii="黑体" w:hAnsi="黑体" w:eastAsia="黑体" w:cs="黑体"/>
          <w:color w:val="2E495E"/>
          <w:spacing w:val="119"/>
          <w:sz w:val="24"/>
          <w:szCs w:val="24"/>
        </w:rPr>
        <w:t xml:space="preserve"> </w:t>
      </w:r>
      <w:r>
        <w:rPr>
          <w:rFonts w:ascii="黑体" w:hAnsi="黑体" w:eastAsia="黑体" w:cs="黑体"/>
          <w:color w:val="2E495E"/>
          <w:spacing w:val="5"/>
          <w:sz w:val="24"/>
          <w:szCs w:val="24"/>
        </w:rPr>
        <w:t>理事的产生和罢免：</w:t>
      </w:r>
    </w:p>
    <w:p>
      <w:pPr>
        <w:spacing w:before="281" w:line="221" w:lineRule="auto"/>
        <w:ind w:left="549"/>
        <w:rPr>
          <w:rFonts w:ascii="黑体" w:hAnsi="黑体" w:eastAsia="黑体" w:cs="黑体"/>
          <w:sz w:val="24"/>
          <w:szCs w:val="24"/>
        </w:rPr>
      </w:pPr>
      <w:r>
        <w:rPr>
          <w:rFonts w:ascii="黑体" w:hAnsi="黑体" w:eastAsia="黑体" w:cs="黑体"/>
          <w:spacing w:val="5"/>
          <w:sz w:val="24"/>
          <w:szCs w:val="24"/>
        </w:rPr>
        <w:t>(一)第一届理事由主要捐赠人、发起人分别提名并共同协商确定。</w:t>
      </w:r>
    </w:p>
    <w:p>
      <w:pPr>
        <w:spacing w:before="262" w:line="213" w:lineRule="auto"/>
        <w:ind w:left="549"/>
        <w:rPr>
          <w:rFonts w:ascii="黑体" w:hAnsi="黑体" w:eastAsia="黑体" w:cs="黑体"/>
          <w:sz w:val="24"/>
          <w:szCs w:val="24"/>
        </w:rPr>
      </w:pPr>
      <w:r>
        <w:rPr>
          <w:rFonts w:ascii="黑体" w:hAnsi="黑体" w:eastAsia="黑体" w:cs="黑体"/>
          <w:color w:val="1B5070"/>
          <w:spacing w:val="6"/>
          <w:sz w:val="24"/>
          <w:szCs w:val="24"/>
        </w:rPr>
        <w:t>(二)理事</w:t>
      </w:r>
      <w:r>
        <w:rPr>
          <w:rFonts w:ascii="黑体" w:hAnsi="黑体" w:eastAsia="黑体" w:cs="黑体"/>
          <w:spacing w:val="6"/>
          <w:sz w:val="24"/>
          <w:szCs w:val="24"/>
        </w:rPr>
        <w:t>会换届</w:t>
      </w:r>
      <w:r>
        <w:rPr>
          <w:rFonts w:ascii="黑体" w:hAnsi="黑体" w:eastAsia="黑体" w:cs="黑体"/>
          <w:color w:val="1B5070"/>
          <w:spacing w:val="6"/>
          <w:sz w:val="24"/>
          <w:szCs w:val="24"/>
        </w:rPr>
        <w:t>改选时，由理事会、主要捐赠</w:t>
      </w:r>
      <w:r>
        <w:rPr>
          <w:rFonts w:ascii="黑体" w:hAnsi="黑体" w:eastAsia="黑体" w:cs="黑体"/>
          <w:spacing w:val="6"/>
          <w:sz w:val="24"/>
          <w:szCs w:val="24"/>
        </w:rPr>
        <w:t>人</w:t>
      </w:r>
      <w:r>
        <w:rPr>
          <w:rFonts w:ascii="黑体" w:hAnsi="黑体" w:eastAsia="黑体" w:cs="黑体"/>
          <w:color w:val="1B5070"/>
          <w:spacing w:val="6"/>
          <w:sz w:val="24"/>
          <w:szCs w:val="24"/>
        </w:rPr>
        <w:t>共同提名</w:t>
      </w:r>
      <w:r>
        <w:rPr>
          <w:rFonts w:ascii="黑体" w:hAnsi="黑体" w:eastAsia="黑体" w:cs="黑体"/>
          <w:spacing w:val="6"/>
          <w:sz w:val="24"/>
          <w:szCs w:val="24"/>
        </w:rPr>
        <w:t>候</w:t>
      </w:r>
      <w:r>
        <w:rPr>
          <w:rFonts w:ascii="黑体" w:hAnsi="黑体" w:eastAsia="黑体" w:cs="黑体"/>
          <w:color w:val="1B5070"/>
          <w:spacing w:val="6"/>
          <w:sz w:val="24"/>
          <w:szCs w:val="24"/>
        </w:rPr>
        <w:t>选</w:t>
      </w:r>
      <w:r>
        <w:rPr>
          <w:rFonts w:ascii="黑体" w:hAnsi="黑体" w:eastAsia="黑体" w:cs="黑体"/>
          <w:spacing w:val="6"/>
          <w:sz w:val="24"/>
          <w:szCs w:val="24"/>
        </w:rPr>
        <w:t>人并</w:t>
      </w:r>
      <w:r>
        <w:rPr>
          <w:rFonts w:ascii="黑体" w:hAnsi="黑体" w:eastAsia="黑体" w:cs="黑体"/>
          <w:color w:val="1B5070"/>
          <w:spacing w:val="6"/>
          <w:sz w:val="24"/>
          <w:szCs w:val="24"/>
        </w:rPr>
        <w:t>组织换</w:t>
      </w:r>
    </w:p>
    <w:p>
      <w:pPr>
        <w:spacing w:before="284" w:line="572" w:lineRule="exact"/>
        <w:rPr>
          <w:rFonts w:ascii="黑体" w:hAnsi="黑体" w:eastAsia="黑体" w:cs="黑体"/>
          <w:sz w:val="24"/>
          <w:szCs w:val="24"/>
        </w:rPr>
      </w:pPr>
      <w:r>
        <w:rPr>
          <w:rFonts w:ascii="黑体" w:hAnsi="黑体" w:eastAsia="黑体" w:cs="黑体"/>
          <w:color w:val="1B5070"/>
          <w:spacing w:val="-3"/>
          <w:position w:val="26"/>
          <w:sz w:val="24"/>
          <w:szCs w:val="24"/>
        </w:rPr>
        <w:t>届领导小组</w:t>
      </w:r>
      <w:r>
        <w:rPr>
          <w:rFonts w:ascii="黑体" w:hAnsi="黑体" w:eastAsia="黑体" w:cs="黑体"/>
          <w:color w:val="1B5070"/>
          <w:spacing w:val="-69"/>
          <w:position w:val="26"/>
          <w:sz w:val="24"/>
          <w:szCs w:val="24"/>
        </w:rPr>
        <w:t xml:space="preserve"> </w:t>
      </w:r>
      <w:r>
        <w:rPr>
          <w:rFonts w:ascii="黑体" w:hAnsi="黑体" w:eastAsia="黑体" w:cs="黑体"/>
          <w:spacing w:val="-3"/>
          <w:position w:val="26"/>
          <w:sz w:val="24"/>
          <w:szCs w:val="24"/>
        </w:rPr>
        <w:t>，组织全部</w:t>
      </w:r>
      <w:r>
        <w:rPr>
          <w:rFonts w:ascii="黑体" w:hAnsi="黑体" w:eastAsia="黑体" w:cs="黑体"/>
          <w:color w:val="1B5070"/>
          <w:spacing w:val="-3"/>
          <w:position w:val="26"/>
          <w:sz w:val="24"/>
          <w:szCs w:val="24"/>
        </w:rPr>
        <w:t>候选</w:t>
      </w:r>
      <w:r>
        <w:rPr>
          <w:rFonts w:ascii="黑体" w:hAnsi="黑体" w:eastAsia="黑体" w:cs="黑体"/>
          <w:spacing w:val="-3"/>
          <w:position w:val="26"/>
          <w:sz w:val="24"/>
          <w:szCs w:val="24"/>
        </w:rPr>
        <w:t>人</w:t>
      </w:r>
      <w:r>
        <w:rPr>
          <w:rFonts w:ascii="黑体" w:hAnsi="黑体" w:eastAsia="黑体" w:cs="黑体"/>
          <w:color w:val="1B5070"/>
          <w:spacing w:val="-3"/>
          <w:position w:val="26"/>
          <w:sz w:val="24"/>
          <w:szCs w:val="24"/>
        </w:rPr>
        <w:t>共同选举产生新一届理事。</w:t>
      </w:r>
    </w:p>
    <w:p>
      <w:pPr>
        <w:spacing w:line="222" w:lineRule="auto"/>
        <w:ind w:left="549"/>
        <w:rPr>
          <w:rFonts w:ascii="黑体" w:hAnsi="黑体" w:eastAsia="黑体" w:cs="黑体"/>
          <w:sz w:val="24"/>
          <w:szCs w:val="24"/>
        </w:rPr>
      </w:pPr>
      <w:r>
        <w:rPr>
          <w:rFonts w:ascii="黑体" w:hAnsi="黑体" w:eastAsia="黑体" w:cs="黑体"/>
          <w:spacing w:val="7"/>
          <w:sz w:val="24"/>
          <w:szCs w:val="24"/>
        </w:rPr>
        <w:t>(三)罢免、增补理事应当经理事会表决通过。</w:t>
      </w:r>
    </w:p>
    <w:p>
      <w:pPr>
        <w:spacing w:before="270" w:line="561" w:lineRule="exact"/>
        <w:ind w:left="549"/>
        <w:rPr>
          <w:rFonts w:ascii="黑体" w:hAnsi="黑体" w:eastAsia="黑体" w:cs="黑体"/>
          <w:sz w:val="24"/>
          <w:szCs w:val="24"/>
        </w:rPr>
      </w:pPr>
      <w:r>
        <w:rPr>
          <w:rFonts w:ascii="黑体" w:hAnsi="黑体" w:eastAsia="黑体" w:cs="黑体"/>
          <w:color w:val="1B5070"/>
          <w:position w:val="24"/>
          <w:sz w:val="24"/>
          <w:szCs w:val="24"/>
        </w:rPr>
        <w:t>(</w:t>
      </w:r>
      <w:r>
        <w:rPr>
          <w:rFonts w:ascii="黑体" w:hAnsi="黑体" w:eastAsia="黑体" w:cs="黑体"/>
          <w:color w:val="1B5070"/>
          <w:spacing w:val="49"/>
          <w:position w:val="24"/>
          <w:sz w:val="24"/>
          <w:szCs w:val="24"/>
        </w:rPr>
        <w:t xml:space="preserve"> </w:t>
      </w:r>
      <w:r>
        <w:rPr>
          <w:rFonts w:ascii="黑体" w:hAnsi="黑体" w:eastAsia="黑体" w:cs="黑体"/>
          <w:color w:val="1B5070"/>
          <w:position w:val="24"/>
          <w:sz w:val="24"/>
          <w:szCs w:val="24"/>
        </w:rPr>
        <w:t>四</w:t>
      </w:r>
      <w:r>
        <w:rPr>
          <w:rFonts w:ascii="黑体" w:hAnsi="黑体" w:eastAsia="黑体" w:cs="黑体"/>
          <w:position w:val="24"/>
          <w:sz w:val="24"/>
          <w:szCs w:val="24"/>
        </w:rPr>
        <w:t>)理事的选举和</w:t>
      </w:r>
      <w:r>
        <w:rPr>
          <w:rFonts w:ascii="黑体" w:hAnsi="黑体" w:eastAsia="黑体" w:cs="黑体"/>
          <w:color w:val="1B5070"/>
          <w:position w:val="24"/>
          <w:sz w:val="24"/>
          <w:szCs w:val="24"/>
        </w:rPr>
        <w:t>罢</w:t>
      </w:r>
      <w:r>
        <w:rPr>
          <w:rFonts w:ascii="黑体" w:hAnsi="黑体" w:eastAsia="黑体" w:cs="黑体"/>
          <w:position w:val="24"/>
          <w:sz w:val="24"/>
          <w:szCs w:val="24"/>
        </w:rPr>
        <w:t>免</w:t>
      </w:r>
      <w:r>
        <w:rPr>
          <w:rFonts w:ascii="黑体" w:hAnsi="黑体" w:eastAsia="黑体" w:cs="黑体"/>
          <w:color w:val="1B5070"/>
          <w:position w:val="24"/>
          <w:sz w:val="24"/>
          <w:szCs w:val="24"/>
        </w:rPr>
        <w:t>结果报登记管</w:t>
      </w:r>
      <w:r>
        <w:rPr>
          <w:rFonts w:ascii="黑体" w:hAnsi="黑体" w:eastAsia="黑体" w:cs="黑体"/>
          <w:position w:val="24"/>
          <w:sz w:val="24"/>
          <w:szCs w:val="24"/>
        </w:rPr>
        <w:t>理机</w:t>
      </w:r>
      <w:r>
        <w:rPr>
          <w:rFonts w:ascii="黑体" w:hAnsi="黑体" w:eastAsia="黑体" w:cs="黑体"/>
          <w:color w:val="1B5070"/>
          <w:position w:val="24"/>
          <w:sz w:val="24"/>
          <w:szCs w:val="24"/>
        </w:rPr>
        <w:t>关备案。</w:t>
      </w:r>
    </w:p>
    <w:p>
      <w:pPr>
        <w:spacing w:line="222" w:lineRule="auto"/>
        <w:ind w:left="549"/>
        <w:rPr>
          <w:rFonts w:ascii="黑体" w:hAnsi="黑体" w:eastAsia="黑体" w:cs="黑体"/>
          <w:sz w:val="24"/>
          <w:szCs w:val="24"/>
        </w:rPr>
      </w:pPr>
      <w:r>
        <w:rPr>
          <w:rFonts w:ascii="黑体" w:hAnsi="黑体" w:eastAsia="黑体" w:cs="黑体"/>
          <w:color w:val="1B5070"/>
          <w:spacing w:val="-2"/>
          <w:sz w:val="24"/>
          <w:szCs w:val="24"/>
        </w:rPr>
        <w:t>(</w:t>
      </w:r>
      <w:r>
        <w:rPr>
          <w:rFonts w:ascii="黑体" w:hAnsi="黑体" w:eastAsia="黑体" w:cs="黑体"/>
          <w:color w:val="1B5070"/>
          <w:spacing w:val="-10"/>
          <w:sz w:val="24"/>
          <w:szCs w:val="24"/>
        </w:rPr>
        <w:t xml:space="preserve"> </w:t>
      </w:r>
      <w:r>
        <w:rPr>
          <w:rFonts w:ascii="黑体" w:hAnsi="黑体" w:eastAsia="黑体" w:cs="黑体"/>
          <w:color w:val="1B5070"/>
          <w:spacing w:val="-2"/>
          <w:sz w:val="24"/>
          <w:szCs w:val="24"/>
        </w:rPr>
        <w:t>五</w:t>
      </w:r>
      <w:r>
        <w:rPr>
          <w:rFonts w:ascii="黑体" w:hAnsi="黑体" w:eastAsia="黑体" w:cs="黑体"/>
          <w:color w:val="1B5070"/>
          <w:spacing w:val="-35"/>
          <w:sz w:val="24"/>
          <w:szCs w:val="24"/>
        </w:rPr>
        <w:t xml:space="preserve"> </w:t>
      </w:r>
      <w:r>
        <w:rPr>
          <w:rFonts w:ascii="黑体" w:hAnsi="黑体" w:eastAsia="黑体" w:cs="黑体"/>
          <w:color w:val="1B5070"/>
          <w:spacing w:val="-2"/>
          <w:sz w:val="24"/>
          <w:szCs w:val="24"/>
        </w:rPr>
        <w:t>)</w:t>
      </w:r>
      <w:r>
        <w:rPr>
          <w:rFonts w:ascii="黑体" w:hAnsi="黑体" w:eastAsia="黑体" w:cs="黑体"/>
          <w:color w:val="1B5070"/>
          <w:spacing w:val="-26"/>
          <w:sz w:val="24"/>
          <w:szCs w:val="24"/>
        </w:rPr>
        <w:t xml:space="preserve"> </w:t>
      </w:r>
      <w:r>
        <w:rPr>
          <w:rFonts w:ascii="黑体" w:hAnsi="黑体" w:eastAsia="黑体" w:cs="黑体"/>
          <w:color w:val="1B5070"/>
          <w:spacing w:val="-2"/>
          <w:sz w:val="24"/>
          <w:szCs w:val="24"/>
        </w:rPr>
        <w:t>具</w:t>
      </w:r>
      <w:r>
        <w:rPr>
          <w:rFonts w:ascii="黑体" w:hAnsi="黑体" w:eastAsia="黑体" w:cs="黑体"/>
          <w:spacing w:val="-2"/>
          <w:sz w:val="24"/>
          <w:szCs w:val="24"/>
        </w:rPr>
        <w:t>有近</w:t>
      </w:r>
      <w:r>
        <w:rPr>
          <w:rFonts w:ascii="黑体" w:hAnsi="黑体" w:eastAsia="黑体" w:cs="黑体"/>
          <w:color w:val="1B5070"/>
          <w:spacing w:val="-2"/>
          <w:sz w:val="24"/>
          <w:szCs w:val="24"/>
        </w:rPr>
        <w:t>亲属关系</w:t>
      </w:r>
      <w:r>
        <w:rPr>
          <w:rFonts w:ascii="黑体" w:hAnsi="黑体" w:eastAsia="黑体" w:cs="黑体"/>
          <w:spacing w:val="-2"/>
          <w:sz w:val="24"/>
          <w:szCs w:val="24"/>
        </w:rPr>
        <w:t>的</w:t>
      </w:r>
      <w:r>
        <w:rPr>
          <w:rFonts w:ascii="黑体" w:hAnsi="黑体" w:eastAsia="黑体" w:cs="黑体"/>
          <w:color w:val="1B5070"/>
          <w:spacing w:val="-2"/>
          <w:sz w:val="24"/>
          <w:szCs w:val="24"/>
        </w:rPr>
        <w:t>不得同时在理事会任</w:t>
      </w:r>
      <w:r>
        <w:rPr>
          <w:rFonts w:ascii="黑体" w:hAnsi="黑体" w:eastAsia="黑体" w:cs="黑体"/>
          <w:spacing w:val="-2"/>
          <w:sz w:val="24"/>
          <w:szCs w:val="24"/>
        </w:rPr>
        <w:t>职。</w:t>
      </w:r>
    </w:p>
    <w:p>
      <w:pPr>
        <w:spacing w:line="269" w:lineRule="auto"/>
        <w:rPr>
          <w:rFonts w:ascii="Arial"/>
          <w:sz w:val="21"/>
        </w:rPr>
      </w:pPr>
    </w:p>
    <w:p>
      <w:pPr>
        <w:spacing w:before="79" w:line="221" w:lineRule="auto"/>
        <w:ind w:left="670"/>
        <w:rPr>
          <w:rFonts w:ascii="黑体" w:hAnsi="黑体" w:eastAsia="黑体" w:cs="黑体"/>
          <w:sz w:val="24"/>
          <w:szCs w:val="24"/>
        </w:rPr>
      </w:pPr>
      <w:r>
        <w:rPr>
          <w:rFonts w:ascii="黑体" w:hAnsi="黑体" w:eastAsia="黑体" w:cs="黑体"/>
          <w:color w:val="1C5880"/>
          <w:spacing w:val="7"/>
          <w:sz w:val="24"/>
          <w:szCs w:val="24"/>
        </w:rPr>
        <w:t>第十一</w:t>
      </w:r>
      <w:r>
        <w:rPr>
          <w:rFonts w:ascii="黑体" w:hAnsi="黑体" w:eastAsia="黑体" w:cs="黑体"/>
          <w:spacing w:val="7"/>
          <w:sz w:val="24"/>
          <w:szCs w:val="24"/>
        </w:rPr>
        <w:t>条理事的权利和</w:t>
      </w:r>
      <w:r>
        <w:rPr>
          <w:rFonts w:ascii="黑体" w:hAnsi="黑体" w:eastAsia="黑体" w:cs="黑体"/>
          <w:color w:val="1C5880"/>
          <w:spacing w:val="7"/>
          <w:sz w:val="24"/>
          <w:szCs w:val="24"/>
        </w:rPr>
        <w:t>义务：</w:t>
      </w:r>
    </w:p>
    <w:p>
      <w:pPr>
        <w:spacing w:before="272" w:line="213" w:lineRule="auto"/>
        <w:ind w:left="549"/>
        <w:rPr>
          <w:rFonts w:ascii="黑体" w:hAnsi="黑体" w:eastAsia="黑体" w:cs="黑体"/>
          <w:sz w:val="24"/>
          <w:szCs w:val="24"/>
        </w:rPr>
      </w:pPr>
      <w:r>
        <w:rPr>
          <w:rFonts w:ascii="黑体" w:hAnsi="黑体" w:eastAsia="黑体" w:cs="黑体"/>
          <w:color w:val="35617F"/>
          <w:spacing w:val="13"/>
          <w:sz w:val="24"/>
          <w:szCs w:val="24"/>
        </w:rPr>
        <w:t>(一)选举权、被选举权、表决权；</w:t>
      </w:r>
    </w:p>
    <w:p>
      <w:pPr>
        <w:spacing w:before="304" w:line="579" w:lineRule="exact"/>
        <w:ind w:left="549"/>
        <w:rPr>
          <w:rFonts w:ascii="黑体" w:hAnsi="黑体" w:eastAsia="黑体" w:cs="黑体"/>
          <w:sz w:val="24"/>
          <w:szCs w:val="24"/>
        </w:rPr>
      </w:pPr>
      <w:r>
        <w:rPr>
          <w:rFonts w:ascii="黑体" w:hAnsi="黑体" w:eastAsia="黑体" w:cs="黑体"/>
          <w:color w:val="1C5276"/>
          <w:spacing w:val="-3"/>
          <w:position w:val="26"/>
          <w:sz w:val="24"/>
          <w:szCs w:val="24"/>
        </w:rPr>
        <w:t>(</w:t>
      </w:r>
      <w:r>
        <w:rPr>
          <w:rFonts w:ascii="黑体" w:hAnsi="黑体" w:eastAsia="黑体" w:cs="黑体"/>
          <w:color w:val="1C5276"/>
          <w:spacing w:val="-1"/>
          <w:position w:val="26"/>
          <w:sz w:val="24"/>
          <w:szCs w:val="24"/>
        </w:rPr>
        <w:t xml:space="preserve"> </w:t>
      </w:r>
      <w:r>
        <w:rPr>
          <w:rFonts w:ascii="黑体" w:hAnsi="黑体" w:eastAsia="黑体" w:cs="黑体"/>
          <w:color w:val="1C5276"/>
          <w:spacing w:val="-3"/>
          <w:position w:val="26"/>
          <w:sz w:val="24"/>
          <w:szCs w:val="24"/>
        </w:rPr>
        <w:t>二</w:t>
      </w:r>
      <w:r>
        <w:rPr>
          <w:rFonts w:ascii="黑体" w:hAnsi="黑体" w:eastAsia="黑体" w:cs="黑体"/>
          <w:color w:val="1C5276"/>
          <w:spacing w:val="-9"/>
          <w:position w:val="26"/>
          <w:sz w:val="24"/>
          <w:szCs w:val="24"/>
        </w:rPr>
        <w:t xml:space="preserve"> </w:t>
      </w:r>
      <w:r>
        <w:rPr>
          <w:rFonts w:ascii="黑体" w:hAnsi="黑体" w:eastAsia="黑体" w:cs="黑体"/>
          <w:color w:val="1C5276"/>
          <w:spacing w:val="-3"/>
          <w:position w:val="26"/>
          <w:sz w:val="24"/>
          <w:szCs w:val="24"/>
        </w:rPr>
        <w:t>)</w:t>
      </w:r>
      <w:r>
        <w:rPr>
          <w:rFonts w:ascii="黑体" w:hAnsi="黑体" w:eastAsia="黑体" w:cs="黑体"/>
          <w:spacing w:val="-3"/>
          <w:position w:val="26"/>
          <w:sz w:val="24"/>
          <w:szCs w:val="24"/>
        </w:rPr>
        <w:t>批评权、建</w:t>
      </w:r>
      <w:r>
        <w:rPr>
          <w:rFonts w:ascii="黑体" w:hAnsi="黑体" w:eastAsia="黑体" w:cs="黑体"/>
          <w:color w:val="1C5276"/>
          <w:spacing w:val="-3"/>
          <w:position w:val="26"/>
          <w:sz w:val="24"/>
          <w:szCs w:val="24"/>
        </w:rPr>
        <w:t>议权、监督权</w:t>
      </w:r>
      <w:r>
        <w:rPr>
          <w:rFonts w:ascii="黑体" w:hAnsi="黑体" w:eastAsia="黑体" w:cs="黑体"/>
          <w:spacing w:val="-3"/>
          <w:position w:val="26"/>
          <w:sz w:val="24"/>
          <w:szCs w:val="24"/>
        </w:rPr>
        <w:t>；</w:t>
      </w:r>
    </w:p>
    <w:p>
      <w:pPr>
        <w:spacing w:before="2" w:line="212" w:lineRule="auto"/>
        <w:ind w:left="549"/>
        <w:rPr>
          <w:rFonts w:ascii="黑体" w:hAnsi="黑体" w:eastAsia="黑体" w:cs="黑体"/>
          <w:sz w:val="24"/>
          <w:szCs w:val="24"/>
        </w:rPr>
      </w:pPr>
      <w:r>
        <w:rPr>
          <w:rFonts w:ascii="黑体" w:hAnsi="黑体" w:eastAsia="黑体" w:cs="黑体"/>
          <w:color w:val="1C5276"/>
          <w:spacing w:val="-6"/>
          <w:sz w:val="24"/>
          <w:szCs w:val="24"/>
        </w:rPr>
        <w:t>(</w:t>
      </w:r>
      <w:r>
        <w:rPr>
          <w:rFonts w:ascii="黑体" w:hAnsi="黑体" w:eastAsia="黑体" w:cs="黑体"/>
          <w:color w:val="1C5276"/>
          <w:spacing w:val="-19"/>
          <w:sz w:val="24"/>
          <w:szCs w:val="24"/>
        </w:rPr>
        <w:t xml:space="preserve"> </w:t>
      </w:r>
      <w:r>
        <w:rPr>
          <w:rFonts w:ascii="黑体" w:hAnsi="黑体" w:eastAsia="黑体" w:cs="黑体"/>
          <w:color w:val="1C5276"/>
          <w:spacing w:val="-6"/>
          <w:sz w:val="24"/>
          <w:szCs w:val="24"/>
        </w:rPr>
        <w:t>三</w:t>
      </w:r>
      <w:r>
        <w:rPr>
          <w:rFonts w:ascii="黑体" w:hAnsi="黑体" w:eastAsia="黑体" w:cs="黑体"/>
          <w:color w:val="1C5276"/>
          <w:spacing w:val="-37"/>
          <w:sz w:val="24"/>
          <w:szCs w:val="24"/>
        </w:rPr>
        <w:t xml:space="preserve"> </w:t>
      </w:r>
      <w:r>
        <w:rPr>
          <w:rFonts w:ascii="黑体" w:hAnsi="黑体" w:eastAsia="黑体" w:cs="黑体"/>
          <w:color w:val="1C5276"/>
          <w:spacing w:val="-6"/>
          <w:sz w:val="24"/>
          <w:szCs w:val="24"/>
        </w:rPr>
        <w:t>)</w:t>
      </w:r>
      <w:r>
        <w:rPr>
          <w:rFonts w:ascii="黑体" w:hAnsi="黑体" w:eastAsia="黑体" w:cs="黑体"/>
          <w:color w:val="1C5276"/>
          <w:spacing w:val="-33"/>
          <w:sz w:val="24"/>
          <w:szCs w:val="24"/>
        </w:rPr>
        <w:t xml:space="preserve"> </w:t>
      </w:r>
      <w:r>
        <w:rPr>
          <w:rFonts w:ascii="黑体" w:hAnsi="黑体" w:eastAsia="黑体" w:cs="黑体"/>
          <w:color w:val="1C5276"/>
          <w:spacing w:val="-6"/>
          <w:sz w:val="24"/>
          <w:szCs w:val="24"/>
        </w:rPr>
        <w:t>参</w:t>
      </w:r>
      <w:r>
        <w:rPr>
          <w:rFonts w:ascii="黑体" w:hAnsi="黑体" w:eastAsia="黑体" w:cs="黑体"/>
          <w:spacing w:val="-6"/>
          <w:sz w:val="24"/>
          <w:szCs w:val="24"/>
        </w:rPr>
        <w:t>与基金会</w:t>
      </w:r>
      <w:r>
        <w:rPr>
          <w:rFonts w:ascii="黑体" w:hAnsi="黑体" w:eastAsia="黑体" w:cs="黑体"/>
          <w:color w:val="1C5276"/>
          <w:spacing w:val="-6"/>
          <w:sz w:val="24"/>
          <w:szCs w:val="24"/>
        </w:rPr>
        <w:t>内部事务管理；</w:t>
      </w:r>
    </w:p>
    <w:p>
      <w:pPr>
        <w:spacing w:before="303" w:line="580" w:lineRule="exact"/>
        <w:ind w:left="549"/>
        <w:rPr>
          <w:rFonts w:ascii="黑体" w:hAnsi="黑体" w:eastAsia="黑体" w:cs="黑体"/>
          <w:sz w:val="24"/>
          <w:szCs w:val="24"/>
        </w:rPr>
      </w:pPr>
      <w:r>
        <w:rPr>
          <w:rFonts w:ascii="黑体" w:hAnsi="黑体" w:eastAsia="黑体" w:cs="黑体"/>
          <w:spacing w:val="9"/>
          <w:position w:val="26"/>
          <w:sz w:val="24"/>
          <w:szCs w:val="24"/>
        </w:rPr>
        <w:t>(四)积极参加和支持基金会的各项公益活动；</w:t>
      </w:r>
    </w:p>
    <w:p>
      <w:pPr>
        <w:spacing w:before="1" w:line="212" w:lineRule="auto"/>
        <w:ind w:left="549"/>
        <w:rPr>
          <w:rFonts w:ascii="黑体" w:hAnsi="黑体" w:eastAsia="黑体" w:cs="黑体"/>
          <w:sz w:val="24"/>
          <w:szCs w:val="24"/>
        </w:rPr>
      </w:pPr>
      <w:r>
        <w:rPr>
          <w:rFonts w:ascii="黑体" w:hAnsi="黑体" w:eastAsia="黑体" w:cs="黑体"/>
          <w:color w:val="1C5276"/>
          <w:spacing w:val="-6"/>
          <w:sz w:val="24"/>
          <w:szCs w:val="24"/>
        </w:rPr>
        <w:t>(</w:t>
      </w:r>
      <w:r>
        <w:rPr>
          <w:rFonts w:ascii="黑体" w:hAnsi="黑体" w:eastAsia="黑体" w:cs="黑体"/>
          <w:color w:val="1C5276"/>
          <w:spacing w:val="-11"/>
          <w:sz w:val="24"/>
          <w:szCs w:val="24"/>
        </w:rPr>
        <w:t xml:space="preserve"> </w:t>
      </w:r>
      <w:r>
        <w:rPr>
          <w:rFonts w:ascii="黑体" w:hAnsi="黑体" w:eastAsia="黑体" w:cs="黑体"/>
          <w:color w:val="1C5276"/>
          <w:spacing w:val="-6"/>
          <w:sz w:val="24"/>
          <w:szCs w:val="24"/>
        </w:rPr>
        <w:t>五</w:t>
      </w:r>
      <w:r>
        <w:rPr>
          <w:rFonts w:ascii="黑体" w:hAnsi="黑体" w:eastAsia="黑体" w:cs="黑体"/>
          <w:color w:val="1C5276"/>
          <w:spacing w:val="-35"/>
          <w:sz w:val="24"/>
          <w:szCs w:val="24"/>
        </w:rPr>
        <w:t xml:space="preserve"> </w:t>
      </w:r>
      <w:r>
        <w:rPr>
          <w:rFonts w:ascii="黑体" w:hAnsi="黑体" w:eastAsia="黑体" w:cs="黑体"/>
          <w:color w:val="1C5276"/>
          <w:spacing w:val="-6"/>
          <w:sz w:val="24"/>
          <w:szCs w:val="24"/>
        </w:rPr>
        <w:t>)</w:t>
      </w:r>
      <w:r>
        <w:rPr>
          <w:rFonts w:ascii="黑体" w:hAnsi="黑体" w:eastAsia="黑体" w:cs="黑体"/>
          <w:color w:val="1C5276"/>
          <w:spacing w:val="-29"/>
          <w:sz w:val="24"/>
          <w:szCs w:val="24"/>
        </w:rPr>
        <w:t xml:space="preserve"> </w:t>
      </w:r>
      <w:r>
        <w:rPr>
          <w:rFonts w:ascii="黑体" w:hAnsi="黑体" w:eastAsia="黑体" w:cs="黑体"/>
          <w:color w:val="1C5276"/>
          <w:spacing w:val="-6"/>
          <w:sz w:val="24"/>
          <w:szCs w:val="24"/>
        </w:rPr>
        <w:t>遵</w:t>
      </w:r>
      <w:r>
        <w:rPr>
          <w:rFonts w:ascii="黑体" w:hAnsi="黑体" w:eastAsia="黑体" w:cs="黑体"/>
          <w:spacing w:val="-6"/>
          <w:sz w:val="24"/>
          <w:szCs w:val="24"/>
        </w:rPr>
        <w:t>守基金会</w:t>
      </w:r>
      <w:r>
        <w:rPr>
          <w:rFonts w:ascii="黑体" w:hAnsi="黑体" w:eastAsia="黑体" w:cs="黑体"/>
          <w:color w:val="1C5276"/>
          <w:spacing w:val="-6"/>
          <w:sz w:val="24"/>
          <w:szCs w:val="24"/>
        </w:rPr>
        <w:t>章程，维护基金会合法权益；</w:t>
      </w:r>
    </w:p>
    <w:p>
      <w:pPr>
        <w:spacing w:before="303" w:line="213" w:lineRule="auto"/>
        <w:ind w:left="549"/>
        <w:rPr>
          <w:rFonts w:ascii="黑体" w:hAnsi="黑体" w:eastAsia="黑体" w:cs="黑体"/>
          <w:sz w:val="24"/>
          <w:szCs w:val="24"/>
        </w:rPr>
      </w:pPr>
      <w:r>
        <w:rPr>
          <w:rFonts w:ascii="黑体" w:hAnsi="黑体" w:eastAsia="黑体" w:cs="黑体"/>
          <w:color w:val="35617F"/>
          <w:spacing w:val="6"/>
          <w:sz w:val="24"/>
          <w:szCs w:val="24"/>
        </w:rPr>
        <w:t>(六)贯彻基金会宗旨，执行基金会的决议，完成基金</w:t>
      </w:r>
      <w:r>
        <w:rPr>
          <w:rFonts w:ascii="黑体" w:hAnsi="黑体" w:eastAsia="黑体" w:cs="黑体"/>
          <w:color w:val="35617F"/>
          <w:spacing w:val="5"/>
          <w:sz w:val="24"/>
          <w:szCs w:val="24"/>
        </w:rPr>
        <w:t>会交办的任务。</w:t>
      </w:r>
    </w:p>
    <w:p>
      <w:pPr>
        <w:sectPr>
          <w:footerReference r:id="rId64" w:type="default"/>
          <w:pgSz w:w="12160" w:h="17020"/>
          <w:pgMar w:top="400" w:right="1824" w:bottom="1298" w:left="1760" w:header="0" w:footer="1159" w:gutter="0"/>
          <w:cols w:space="720" w:num="1"/>
        </w:sect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line="265" w:lineRule="auto"/>
        <w:rPr>
          <w:rFonts w:ascii="Arial"/>
          <w:sz w:val="21"/>
        </w:rPr>
      </w:pPr>
    </w:p>
    <w:p>
      <w:pPr>
        <w:spacing w:before="82" w:line="222" w:lineRule="auto"/>
        <w:ind w:left="604"/>
        <w:rPr>
          <w:rFonts w:ascii="黑体" w:hAnsi="黑体" w:eastAsia="黑体" w:cs="黑体"/>
          <w:sz w:val="25"/>
          <w:szCs w:val="25"/>
        </w:rPr>
      </w:pPr>
      <w:r>
        <w:rPr>
          <w:rFonts w:ascii="黑体" w:hAnsi="黑体" w:eastAsia="黑体" w:cs="黑体"/>
          <w:spacing w:val="-5"/>
          <w:sz w:val="25"/>
          <w:szCs w:val="25"/>
        </w:rPr>
        <w:t>第十二条本基金会的决策机构是理事会。理事会行使下列职权：</w:t>
      </w:r>
    </w:p>
    <w:p>
      <w:pPr>
        <w:spacing w:before="278" w:line="213" w:lineRule="auto"/>
        <w:ind w:left="604"/>
        <w:rPr>
          <w:rFonts w:ascii="黑体" w:hAnsi="黑体" w:eastAsia="黑体" w:cs="黑体"/>
          <w:sz w:val="25"/>
          <w:szCs w:val="25"/>
        </w:rPr>
      </w:pPr>
      <w:r>
        <w:rPr>
          <w:rFonts w:ascii="黑体" w:hAnsi="黑体" w:eastAsia="黑体" w:cs="黑体"/>
          <w:spacing w:val="6"/>
          <w:sz w:val="25"/>
          <w:szCs w:val="25"/>
        </w:rPr>
        <w:t>(一)制定、修改章程；</w:t>
      </w:r>
    </w:p>
    <w:p>
      <w:pPr>
        <w:spacing w:before="301" w:line="213" w:lineRule="auto"/>
        <w:ind w:left="604"/>
        <w:rPr>
          <w:rFonts w:ascii="黑体" w:hAnsi="黑体" w:eastAsia="黑体" w:cs="黑体"/>
          <w:sz w:val="25"/>
          <w:szCs w:val="25"/>
        </w:rPr>
      </w:pPr>
      <w:r>
        <w:rPr>
          <w:rFonts w:ascii="黑体" w:hAnsi="黑体" w:eastAsia="黑体" w:cs="黑体"/>
          <w:spacing w:val="-1"/>
          <w:sz w:val="25"/>
          <w:szCs w:val="25"/>
        </w:rPr>
        <w:t>(二)选举、罢免理事长、副理事长、秘书长；</w:t>
      </w:r>
    </w:p>
    <w:p>
      <w:pPr>
        <w:spacing w:before="301" w:line="213" w:lineRule="auto"/>
        <w:ind w:left="604"/>
        <w:rPr>
          <w:rFonts w:ascii="黑体" w:hAnsi="黑体" w:eastAsia="黑体" w:cs="黑体"/>
          <w:sz w:val="25"/>
          <w:szCs w:val="25"/>
        </w:rPr>
      </w:pPr>
      <w:r>
        <w:rPr>
          <w:rFonts w:ascii="黑体" w:hAnsi="黑体" w:eastAsia="黑体" w:cs="黑体"/>
          <w:spacing w:val="-3"/>
          <w:sz w:val="25"/>
          <w:szCs w:val="25"/>
        </w:rPr>
        <w:t>(三)决定重大业务活动计划，包括资金的募集、管理和使用计划；</w:t>
      </w:r>
    </w:p>
    <w:p>
      <w:pPr>
        <w:spacing w:before="301" w:line="213" w:lineRule="auto"/>
        <w:ind w:left="604"/>
        <w:rPr>
          <w:rFonts w:ascii="黑体" w:hAnsi="黑体" w:eastAsia="黑体" w:cs="黑体"/>
          <w:sz w:val="25"/>
          <w:szCs w:val="25"/>
        </w:rPr>
      </w:pPr>
      <w:r>
        <w:rPr>
          <w:rFonts w:ascii="黑体" w:hAnsi="黑体" w:eastAsia="黑体" w:cs="黑体"/>
          <w:spacing w:val="4"/>
          <w:sz w:val="25"/>
          <w:szCs w:val="25"/>
        </w:rPr>
        <w:t>(四)年度收支预算及决算审定；</w:t>
      </w:r>
    </w:p>
    <w:p>
      <w:pPr>
        <w:spacing w:before="301" w:line="213" w:lineRule="auto"/>
        <w:ind w:left="604"/>
        <w:rPr>
          <w:rFonts w:ascii="黑体" w:hAnsi="黑体" w:eastAsia="黑体" w:cs="黑体"/>
          <w:sz w:val="25"/>
          <w:szCs w:val="25"/>
        </w:rPr>
      </w:pPr>
      <w:r>
        <w:rPr>
          <w:rFonts w:ascii="黑体" w:hAnsi="黑体" w:eastAsia="黑体" w:cs="黑体"/>
          <w:spacing w:val="6"/>
          <w:sz w:val="25"/>
          <w:szCs w:val="25"/>
        </w:rPr>
        <w:t>(五)制定内部管理制度；</w:t>
      </w:r>
    </w:p>
    <w:p>
      <w:pPr>
        <w:spacing w:before="302" w:line="213" w:lineRule="auto"/>
        <w:ind w:left="604"/>
        <w:rPr>
          <w:rFonts w:ascii="黑体" w:hAnsi="黑体" w:eastAsia="黑体" w:cs="黑体"/>
          <w:sz w:val="25"/>
          <w:szCs w:val="25"/>
        </w:rPr>
      </w:pPr>
      <w:r>
        <w:rPr>
          <w:rFonts w:ascii="黑体" w:hAnsi="黑体" w:eastAsia="黑体" w:cs="黑体"/>
          <w:spacing w:val="-1"/>
          <w:sz w:val="25"/>
          <w:szCs w:val="25"/>
        </w:rPr>
        <w:t>(六)决定设立办事机构、分支机构、代表机构；</w:t>
      </w:r>
    </w:p>
    <w:p>
      <w:pPr>
        <w:spacing w:before="301" w:line="213" w:lineRule="auto"/>
        <w:ind w:left="604"/>
        <w:rPr>
          <w:rFonts w:ascii="黑体" w:hAnsi="黑体" w:eastAsia="黑体" w:cs="黑体"/>
          <w:sz w:val="25"/>
          <w:szCs w:val="25"/>
        </w:rPr>
      </w:pPr>
      <w:r>
        <w:rPr>
          <w:rFonts w:ascii="黑体" w:hAnsi="黑体" w:eastAsia="黑体" w:cs="黑体"/>
          <w:spacing w:val="-2"/>
          <w:sz w:val="25"/>
          <w:szCs w:val="25"/>
        </w:rPr>
        <w:t>(七)决定由秘书长提名的副秘书长和各机构主要负责</w:t>
      </w:r>
      <w:r>
        <w:rPr>
          <w:rFonts w:ascii="黑体" w:hAnsi="黑体" w:eastAsia="黑体" w:cs="黑体"/>
          <w:spacing w:val="-3"/>
          <w:sz w:val="25"/>
          <w:szCs w:val="25"/>
        </w:rPr>
        <w:t>人的聘任；</w:t>
      </w:r>
    </w:p>
    <w:p>
      <w:pPr>
        <w:spacing w:before="302" w:line="213" w:lineRule="auto"/>
        <w:ind w:left="604"/>
        <w:rPr>
          <w:rFonts w:ascii="黑体" w:hAnsi="黑体" w:eastAsia="黑体" w:cs="黑体"/>
          <w:sz w:val="25"/>
          <w:szCs w:val="25"/>
        </w:rPr>
      </w:pPr>
      <w:r>
        <w:rPr>
          <w:rFonts w:ascii="黑体" w:hAnsi="黑体" w:eastAsia="黑体" w:cs="黑体"/>
          <w:color w:val="263A51"/>
          <w:spacing w:val="-2"/>
          <w:sz w:val="25"/>
          <w:szCs w:val="25"/>
        </w:rPr>
        <w:t>(八)听取、审议秘书长的工作报告，检查秘书长的工作；</w:t>
      </w:r>
    </w:p>
    <w:p>
      <w:pPr>
        <w:spacing w:before="301" w:line="213" w:lineRule="auto"/>
        <w:ind w:left="604"/>
        <w:rPr>
          <w:rFonts w:ascii="黑体" w:hAnsi="黑体" w:eastAsia="黑体" w:cs="黑体"/>
          <w:sz w:val="25"/>
          <w:szCs w:val="25"/>
        </w:rPr>
      </w:pPr>
      <w:r>
        <w:rPr>
          <w:rFonts w:ascii="黑体" w:hAnsi="黑体" w:eastAsia="黑体" w:cs="黑体"/>
          <w:sz w:val="25"/>
          <w:szCs w:val="25"/>
        </w:rPr>
        <w:t>(九)决定基金会的分立、合并或终止；</w:t>
      </w:r>
    </w:p>
    <w:p>
      <w:pPr>
        <w:spacing w:before="313" w:line="222" w:lineRule="auto"/>
        <w:ind w:left="604"/>
        <w:rPr>
          <w:rFonts w:ascii="黑体" w:hAnsi="黑体" w:eastAsia="黑体" w:cs="黑体"/>
          <w:sz w:val="25"/>
          <w:szCs w:val="25"/>
        </w:rPr>
      </w:pPr>
      <w:r>
        <w:rPr>
          <w:rFonts w:ascii="黑体" w:hAnsi="黑体" w:eastAsia="黑体" w:cs="黑体"/>
          <w:spacing w:val="2"/>
          <w:sz w:val="25"/>
          <w:szCs w:val="25"/>
        </w:rPr>
        <w:t>(十)决定其他重大事项。</w:t>
      </w:r>
    </w:p>
    <w:p>
      <w:pPr>
        <w:spacing w:before="299" w:line="512" w:lineRule="exact"/>
        <w:ind w:left="604"/>
        <w:rPr>
          <w:rFonts w:ascii="黑体" w:hAnsi="黑体" w:eastAsia="黑体" w:cs="黑体"/>
          <w:sz w:val="25"/>
          <w:szCs w:val="25"/>
        </w:rPr>
      </w:pPr>
      <w:r>
        <w:rPr>
          <w:rFonts w:ascii="黑体" w:hAnsi="黑体" w:eastAsia="黑体" w:cs="黑体"/>
          <w:spacing w:val="-2"/>
          <w:position w:val="19"/>
          <w:sz w:val="25"/>
          <w:szCs w:val="25"/>
        </w:rPr>
        <w:t>第十三条理事会每年至少召开2次会议。理事会会议由理事长负责召集</w:t>
      </w:r>
    </w:p>
    <w:p>
      <w:pPr>
        <w:spacing w:line="222" w:lineRule="auto"/>
        <w:ind w:left="114"/>
        <w:rPr>
          <w:rFonts w:ascii="黑体" w:hAnsi="黑体" w:eastAsia="黑体" w:cs="黑体"/>
          <w:sz w:val="25"/>
          <w:szCs w:val="25"/>
        </w:rPr>
      </w:pPr>
      <w:r>
        <w:rPr>
          <w:rFonts w:ascii="黑体" w:hAnsi="黑体" w:eastAsia="黑体" w:cs="黑体"/>
          <w:spacing w:val="-9"/>
          <w:sz w:val="25"/>
          <w:szCs w:val="25"/>
        </w:rPr>
        <w:t>和主持。</w:t>
      </w:r>
    </w:p>
    <w:p>
      <w:pPr>
        <w:spacing w:before="267" w:line="532" w:lineRule="exact"/>
        <w:ind w:left="604"/>
        <w:rPr>
          <w:rFonts w:ascii="黑体" w:hAnsi="黑体" w:eastAsia="黑体" w:cs="黑体"/>
          <w:sz w:val="25"/>
          <w:szCs w:val="25"/>
        </w:rPr>
      </w:pPr>
      <w:r>
        <w:rPr>
          <w:rFonts w:ascii="黑体" w:hAnsi="黑体" w:eastAsia="黑体" w:cs="黑体"/>
          <w:spacing w:val="-8"/>
          <w:position w:val="22"/>
          <w:sz w:val="25"/>
          <w:szCs w:val="25"/>
        </w:rPr>
        <w:t>有1/3理事提议，必须召开理事会会议。如理事长不能召集，提议理事可推</w:t>
      </w:r>
    </w:p>
    <w:p>
      <w:pPr>
        <w:spacing w:before="1" w:line="222" w:lineRule="auto"/>
        <w:ind w:left="114"/>
        <w:rPr>
          <w:rFonts w:ascii="黑体" w:hAnsi="黑体" w:eastAsia="黑体" w:cs="黑体"/>
          <w:sz w:val="25"/>
          <w:szCs w:val="25"/>
        </w:rPr>
      </w:pPr>
      <w:r>
        <w:rPr>
          <w:rFonts w:ascii="黑体" w:hAnsi="黑体" w:eastAsia="黑体" w:cs="黑体"/>
          <w:spacing w:val="-8"/>
          <w:sz w:val="25"/>
          <w:szCs w:val="25"/>
        </w:rPr>
        <w:t>选召集人。</w:t>
      </w:r>
    </w:p>
    <w:p>
      <w:pPr>
        <w:spacing w:before="266" w:line="213" w:lineRule="auto"/>
        <w:ind w:left="604"/>
        <w:rPr>
          <w:rFonts w:ascii="黑体" w:hAnsi="黑体" w:eastAsia="黑体" w:cs="黑体"/>
          <w:sz w:val="25"/>
          <w:szCs w:val="25"/>
        </w:rPr>
      </w:pPr>
      <w:r>
        <w:rPr>
          <w:rFonts w:ascii="黑体" w:hAnsi="黑体" w:eastAsia="黑体" w:cs="黑体"/>
          <w:spacing w:val="-7"/>
          <w:sz w:val="25"/>
          <w:szCs w:val="25"/>
        </w:rPr>
        <w:t>召开理事会会议，理事长或召集人需提前5日通知全体理事、监事。</w:t>
      </w:r>
    </w:p>
    <w:p>
      <w:pPr>
        <w:spacing w:before="312" w:line="470" w:lineRule="exact"/>
        <w:ind w:left="604"/>
        <w:rPr>
          <w:rFonts w:ascii="黑体" w:hAnsi="黑体" w:eastAsia="黑体" w:cs="黑体"/>
          <w:sz w:val="25"/>
          <w:szCs w:val="25"/>
        </w:rPr>
      </w:pPr>
      <w:r>
        <w:rPr>
          <w:rFonts w:ascii="黑体" w:hAnsi="黑体" w:eastAsia="黑体" w:cs="黑体"/>
          <w:spacing w:val="-2"/>
          <w:position w:val="16"/>
          <w:sz w:val="25"/>
          <w:szCs w:val="25"/>
        </w:rPr>
        <w:t>第十四条理事会会议须有2/3以上理事出席方能召开；理事会决议须经</w:t>
      </w:r>
    </w:p>
    <w:p>
      <w:pPr>
        <w:spacing w:before="1" w:line="220" w:lineRule="auto"/>
        <w:ind w:left="114"/>
        <w:rPr>
          <w:rFonts w:ascii="黑体" w:hAnsi="黑体" w:eastAsia="黑体" w:cs="黑体"/>
          <w:sz w:val="25"/>
          <w:szCs w:val="25"/>
        </w:rPr>
      </w:pPr>
      <w:r>
        <w:rPr>
          <w:rFonts w:ascii="黑体" w:hAnsi="黑体" w:eastAsia="黑体" w:cs="黑体"/>
          <w:spacing w:val="-11"/>
          <w:sz w:val="25"/>
          <w:szCs w:val="25"/>
        </w:rPr>
        <w:t>出席理事过半数通过方为有效。</w:t>
      </w:r>
    </w:p>
    <w:p>
      <w:pPr>
        <w:spacing w:before="281" w:line="213" w:lineRule="auto"/>
        <w:ind w:left="604"/>
        <w:rPr>
          <w:rFonts w:ascii="黑体" w:hAnsi="黑体" w:eastAsia="黑体" w:cs="黑体"/>
          <w:sz w:val="25"/>
          <w:szCs w:val="25"/>
        </w:rPr>
      </w:pPr>
      <w:r>
        <w:rPr>
          <w:rFonts w:ascii="黑体" w:hAnsi="黑体" w:eastAsia="黑体" w:cs="黑体"/>
          <w:color w:val="335480"/>
          <w:spacing w:val="-6"/>
          <w:sz w:val="25"/>
          <w:szCs w:val="25"/>
        </w:rPr>
        <w:t>下列重要事项的决议，须经出席理事表决，2/3以</w:t>
      </w:r>
      <w:r>
        <w:rPr>
          <w:rFonts w:ascii="黑体" w:hAnsi="黑体" w:eastAsia="黑体" w:cs="黑体"/>
          <w:color w:val="335480"/>
          <w:spacing w:val="-7"/>
          <w:sz w:val="25"/>
          <w:szCs w:val="25"/>
        </w:rPr>
        <w:t>上通过方为有效：</w:t>
      </w:r>
    </w:p>
    <w:p>
      <w:pPr>
        <w:spacing w:before="321" w:line="213" w:lineRule="auto"/>
        <w:ind w:left="604"/>
        <w:rPr>
          <w:rFonts w:ascii="黑体" w:hAnsi="黑体" w:eastAsia="黑体" w:cs="黑体"/>
          <w:sz w:val="25"/>
          <w:szCs w:val="25"/>
        </w:rPr>
      </w:pPr>
      <w:r>
        <w:rPr>
          <w:rFonts w:ascii="黑体" w:hAnsi="黑体" w:eastAsia="黑体" w:cs="黑体"/>
          <w:color w:val="334A6D"/>
          <w:spacing w:val="16"/>
          <w:sz w:val="25"/>
          <w:szCs w:val="25"/>
        </w:rPr>
        <w:t>(一)章程的修改；</w:t>
      </w:r>
    </w:p>
    <w:p>
      <w:pPr>
        <w:spacing w:before="292" w:line="213" w:lineRule="auto"/>
        <w:ind w:left="604"/>
        <w:rPr>
          <w:rFonts w:ascii="黑体" w:hAnsi="黑体" w:eastAsia="黑体" w:cs="黑体"/>
          <w:sz w:val="25"/>
          <w:szCs w:val="25"/>
        </w:rPr>
      </w:pPr>
      <w:r>
        <w:rPr>
          <w:rFonts w:ascii="黑体" w:hAnsi="黑体" w:eastAsia="黑体" w:cs="黑体"/>
          <w:spacing w:val="-1"/>
          <w:sz w:val="25"/>
          <w:szCs w:val="25"/>
        </w:rPr>
        <w:t>(二)选举或者罢免理事长、副理事长、秘书长；</w:t>
      </w:r>
    </w:p>
    <w:p>
      <w:pPr>
        <w:spacing w:before="291" w:line="213" w:lineRule="auto"/>
        <w:ind w:left="604"/>
        <w:rPr>
          <w:rFonts w:ascii="黑体" w:hAnsi="黑体" w:eastAsia="黑体" w:cs="黑体"/>
          <w:sz w:val="25"/>
          <w:szCs w:val="25"/>
        </w:rPr>
      </w:pPr>
      <w:r>
        <w:rPr>
          <w:rFonts w:ascii="黑体" w:hAnsi="黑体" w:eastAsia="黑体" w:cs="黑体"/>
          <w:sz w:val="25"/>
          <w:szCs w:val="25"/>
        </w:rPr>
        <w:t>(三)章程规定的重大募捐、投资活动；</w:t>
      </w:r>
    </w:p>
    <w:p>
      <w:pPr>
        <w:spacing w:before="305" w:line="222" w:lineRule="auto"/>
        <w:ind w:left="604"/>
        <w:rPr>
          <w:rFonts w:ascii="黑体" w:hAnsi="黑体" w:eastAsia="黑体" w:cs="黑体"/>
          <w:sz w:val="25"/>
          <w:szCs w:val="25"/>
        </w:rPr>
      </w:pPr>
      <w:r>
        <w:rPr>
          <w:rFonts w:ascii="黑体" w:hAnsi="黑体" w:eastAsia="黑体" w:cs="黑体"/>
          <w:spacing w:val="2"/>
          <w:sz w:val="25"/>
          <w:szCs w:val="25"/>
        </w:rPr>
        <w:t>(四)基金会的分立、合并。</w:t>
      </w:r>
    </w:p>
    <w:p>
      <w:pPr>
        <w:sectPr>
          <w:footerReference r:id="rId65" w:type="default"/>
          <w:pgSz w:w="11900" w:h="16840"/>
          <w:pgMar w:top="400" w:right="1641" w:bottom="1232" w:left="1785" w:header="0" w:footer="1073" w:gutter="0"/>
          <w:cols w:space="720" w:num="1"/>
        </w:sectPr>
      </w:pPr>
    </w:p>
    <w:p>
      <w:pPr>
        <w:spacing w:line="283" w:lineRule="auto"/>
        <w:rPr>
          <w:rFonts w:ascii="Arial"/>
          <w:sz w:val="21"/>
        </w:rPr>
      </w:pPr>
    </w:p>
    <w:p>
      <w:pPr>
        <w:spacing w:line="284" w:lineRule="auto"/>
        <w:rPr>
          <w:rFonts w:ascii="Arial"/>
          <w:sz w:val="21"/>
        </w:rPr>
      </w:pPr>
    </w:p>
    <w:p>
      <w:pPr>
        <w:spacing w:line="284" w:lineRule="auto"/>
        <w:rPr>
          <w:rFonts w:ascii="Arial"/>
          <w:sz w:val="21"/>
        </w:rPr>
      </w:pPr>
    </w:p>
    <w:p>
      <w:pPr>
        <w:spacing w:line="284" w:lineRule="auto"/>
        <w:rPr>
          <w:rFonts w:ascii="Arial"/>
          <w:sz w:val="21"/>
        </w:rPr>
      </w:pPr>
    </w:p>
    <w:p>
      <w:pPr>
        <w:spacing w:before="75" w:line="213" w:lineRule="auto"/>
        <w:ind w:left="509"/>
        <w:rPr>
          <w:rFonts w:ascii="黑体" w:hAnsi="黑体" w:eastAsia="黑体" w:cs="黑体"/>
          <w:sz w:val="23"/>
          <w:szCs w:val="23"/>
        </w:rPr>
      </w:pPr>
      <w:r>
        <w:rPr>
          <w:rFonts w:ascii="黑体" w:hAnsi="黑体" w:eastAsia="黑体" w:cs="黑体"/>
          <w:spacing w:val="14"/>
          <w:sz w:val="23"/>
          <w:szCs w:val="23"/>
        </w:rPr>
        <w:t>第十五条理事会会议应当制作会议记录。形成决议的，应当当场制作会</w:t>
      </w:r>
    </w:p>
    <w:p>
      <w:pPr>
        <w:spacing w:before="235" w:line="401" w:lineRule="auto"/>
        <w:ind w:right="50"/>
        <w:rPr>
          <w:rFonts w:ascii="黑体" w:hAnsi="黑体" w:eastAsia="黑体" w:cs="黑体"/>
          <w:sz w:val="23"/>
          <w:szCs w:val="23"/>
        </w:rPr>
      </w:pPr>
      <w:r>
        <w:rPr>
          <w:rFonts w:ascii="黑体" w:hAnsi="黑体" w:eastAsia="黑体" w:cs="黑体"/>
          <w:spacing w:val="7"/>
          <w:sz w:val="23"/>
          <w:szCs w:val="23"/>
        </w:rPr>
        <w:t>议</w:t>
      </w:r>
      <w:r>
        <w:rPr>
          <w:rFonts w:ascii="黑体" w:hAnsi="黑体" w:eastAsia="黑体" w:cs="黑体"/>
          <w:spacing w:val="-67"/>
          <w:sz w:val="23"/>
          <w:szCs w:val="23"/>
        </w:rPr>
        <w:t xml:space="preserve"> </w:t>
      </w:r>
      <w:r>
        <w:rPr>
          <w:rFonts w:ascii="黑体" w:hAnsi="黑体" w:eastAsia="黑体" w:cs="黑体"/>
          <w:color w:val="309FE0"/>
          <w:spacing w:val="7"/>
          <w:sz w:val="23"/>
          <w:szCs w:val="23"/>
        </w:rPr>
        <w:t>纪</w:t>
      </w:r>
      <w:r>
        <w:rPr>
          <w:rFonts w:ascii="黑体" w:hAnsi="黑体" w:eastAsia="黑体" w:cs="黑体"/>
          <w:color w:val="309FE0"/>
          <w:spacing w:val="-62"/>
          <w:sz w:val="23"/>
          <w:szCs w:val="23"/>
        </w:rPr>
        <w:t xml:space="preserve"> </w:t>
      </w:r>
      <w:r>
        <w:rPr>
          <w:rFonts w:ascii="黑体" w:hAnsi="黑体" w:eastAsia="黑体" w:cs="黑体"/>
          <w:spacing w:val="7"/>
          <w:sz w:val="23"/>
          <w:szCs w:val="23"/>
        </w:rPr>
        <w:t>要，并由出席理事审阅、签名。理事会决议违</w:t>
      </w:r>
      <w:r>
        <w:rPr>
          <w:rFonts w:ascii="黑体" w:hAnsi="黑体" w:eastAsia="黑体" w:cs="黑体"/>
          <w:spacing w:val="6"/>
          <w:sz w:val="23"/>
          <w:szCs w:val="23"/>
        </w:rPr>
        <w:t>反法律、法规或章程规定，致</w:t>
      </w:r>
      <w:r>
        <w:rPr>
          <w:rFonts w:ascii="黑体" w:hAnsi="黑体" w:eastAsia="黑体" w:cs="黑体"/>
          <w:sz w:val="23"/>
          <w:szCs w:val="23"/>
        </w:rPr>
        <w:t xml:space="preserve"> </w:t>
      </w:r>
      <w:r>
        <w:rPr>
          <w:rFonts w:ascii="黑体" w:hAnsi="黑体" w:eastAsia="黑体" w:cs="黑体"/>
          <w:spacing w:val="8"/>
          <w:sz w:val="23"/>
          <w:szCs w:val="23"/>
        </w:rPr>
        <w:t>使基金会遭受损失的，参与决议的理事应当承担责任。但经证明在表决时反对并</w:t>
      </w:r>
    </w:p>
    <w:p>
      <w:pPr>
        <w:spacing w:before="1" w:line="212" w:lineRule="auto"/>
        <w:rPr>
          <w:rFonts w:ascii="黑体" w:hAnsi="黑体" w:eastAsia="黑体" w:cs="黑体"/>
          <w:sz w:val="23"/>
          <w:szCs w:val="23"/>
        </w:rPr>
      </w:pPr>
      <w:r>
        <w:rPr>
          <w:rFonts w:ascii="黑体" w:hAnsi="黑体" w:eastAsia="黑体" w:cs="黑体"/>
          <w:spacing w:val="11"/>
          <w:sz w:val="23"/>
          <w:szCs w:val="23"/>
        </w:rPr>
        <w:t>记载于会议记录的，该理事可免除责任</w:t>
      </w:r>
      <w:r>
        <w:rPr>
          <w:rFonts w:ascii="黑体" w:hAnsi="黑体" w:eastAsia="黑体" w:cs="黑体"/>
          <w:color w:val="309FE0"/>
          <w:spacing w:val="11"/>
          <w:sz w:val="23"/>
          <w:szCs w:val="23"/>
        </w:rPr>
        <w:t>。</w:t>
      </w:r>
    </w:p>
    <w:p>
      <w:pPr>
        <w:spacing w:line="258" w:lineRule="auto"/>
        <w:rPr>
          <w:rFonts w:ascii="Arial"/>
          <w:sz w:val="21"/>
        </w:rPr>
      </w:pPr>
    </w:p>
    <w:p>
      <w:pPr>
        <w:spacing w:before="75" w:line="542" w:lineRule="exact"/>
        <w:ind w:left="509"/>
        <w:rPr>
          <w:rFonts w:ascii="黑体" w:hAnsi="黑体" w:eastAsia="黑体" w:cs="黑体"/>
          <w:sz w:val="23"/>
          <w:szCs w:val="23"/>
        </w:rPr>
      </w:pPr>
      <w:r>
        <w:rPr>
          <w:rFonts w:ascii="黑体" w:hAnsi="黑体" w:eastAsia="黑体" w:cs="黑体"/>
          <w:spacing w:val="18"/>
          <w:position w:val="24"/>
          <w:sz w:val="23"/>
          <w:szCs w:val="23"/>
        </w:rPr>
        <w:t>第十六条本基金会设监事1名。监事任期与理事任期相同，</w:t>
      </w:r>
      <w:r>
        <w:rPr>
          <w:rFonts w:ascii="黑体" w:hAnsi="黑体" w:eastAsia="黑体" w:cs="黑体"/>
          <w:spacing w:val="17"/>
          <w:position w:val="24"/>
          <w:sz w:val="23"/>
          <w:szCs w:val="23"/>
        </w:rPr>
        <w:t>期满可以连</w:t>
      </w:r>
    </w:p>
    <w:p>
      <w:pPr>
        <w:spacing w:line="223" w:lineRule="auto"/>
        <w:rPr>
          <w:rFonts w:ascii="黑体" w:hAnsi="黑体" w:eastAsia="黑体" w:cs="黑体"/>
          <w:sz w:val="23"/>
          <w:szCs w:val="23"/>
        </w:rPr>
      </w:pPr>
      <w:r>
        <w:rPr>
          <w:rFonts w:ascii="黑体" w:hAnsi="黑体" w:eastAsia="黑体" w:cs="黑体"/>
          <w:spacing w:val="-5"/>
          <w:sz w:val="23"/>
          <w:szCs w:val="23"/>
        </w:rPr>
        <w:t>任</w:t>
      </w:r>
      <w:r>
        <w:rPr>
          <w:rFonts w:ascii="黑体" w:hAnsi="黑体" w:eastAsia="黑体" w:cs="黑体"/>
          <w:spacing w:val="-52"/>
          <w:sz w:val="23"/>
          <w:szCs w:val="23"/>
        </w:rPr>
        <w:t xml:space="preserve"> </w:t>
      </w:r>
      <w:r>
        <w:rPr>
          <w:rFonts w:ascii="黑体" w:hAnsi="黑体" w:eastAsia="黑体" w:cs="黑体"/>
          <w:spacing w:val="-5"/>
          <w:sz w:val="23"/>
          <w:szCs w:val="23"/>
        </w:rPr>
        <w:t>。</w:t>
      </w:r>
    </w:p>
    <w:p>
      <w:pPr>
        <w:spacing w:before="299" w:line="221" w:lineRule="auto"/>
        <w:ind w:left="509"/>
        <w:rPr>
          <w:rFonts w:ascii="黑体" w:hAnsi="黑体" w:eastAsia="黑体" w:cs="黑体"/>
          <w:sz w:val="23"/>
          <w:szCs w:val="23"/>
        </w:rPr>
      </w:pPr>
      <w:r>
        <w:rPr>
          <w:rFonts w:ascii="黑体" w:hAnsi="黑体" w:eastAsia="黑体" w:cs="黑体"/>
          <w:spacing w:val="13"/>
          <w:sz w:val="23"/>
          <w:szCs w:val="23"/>
        </w:rPr>
        <w:t>第十七条理事、理事的近亲属和基金会财会人员不得任监事。</w:t>
      </w:r>
    </w:p>
    <w:p>
      <w:pPr>
        <w:spacing w:before="276" w:line="609" w:lineRule="exact"/>
        <w:ind w:left="509"/>
        <w:rPr>
          <w:rFonts w:ascii="黑体" w:hAnsi="黑体" w:eastAsia="黑体" w:cs="黑体"/>
          <w:sz w:val="23"/>
          <w:szCs w:val="23"/>
        </w:rPr>
      </w:pPr>
      <w:r>
        <w:rPr>
          <w:rFonts w:ascii="黑体" w:hAnsi="黑体" w:eastAsia="黑体" w:cs="黑体"/>
          <w:spacing w:val="19"/>
          <w:position w:val="29"/>
          <w:sz w:val="23"/>
          <w:szCs w:val="23"/>
        </w:rPr>
        <w:t>第十八条监事的产生和罢免：</w:t>
      </w:r>
    </w:p>
    <w:p>
      <w:pPr>
        <w:spacing w:before="1" w:line="212" w:lineRule="auto"/>
        <w:ind w:left="509"/>
        <w:rPr>
          <w:rFonts w:ascii="黑体" w:hAnsi="黑体" w:eastAsia="黑体" w:cs="黑体"/>
          <w:sz w:val="23"/>
          <w:szCs w:val="23"/>
        </w:rPr>
      </w:pPr>
      <w:r>
        <w:rPr>
          <w:rFonts w:ascii="黑体" w:hAnsi="黑体" w:eastAsia="黑体" w:cs="黑体"/>
          <w:spacing w:val="22"/>
          <w:sz w:val="23"/>
          <w:szCs w:val="23"/>
        </w:rPr>
        <w:t>(一)监事由主要捐赠人选派；</w:t>
      </w:r>
    </w:p>
    <w:p>
      <w:pPr>
        <w:spacing w:line="248" w:lineRule="auto"/>
        <w:rPr>
          <w:rFonts w:ascii="Arial"/>
          <w:sz w:val="21"/>
        </w:rPr>
      </w:pPr>
    </w:p>
    <w:p>
      <w:pPr>
        <w:spacing w:before="75" w:line="213" w:lineRule="auto"/>
        <w:ind w:left="509"/>
        <w:rPr>
          <w:rFonts w:ascii="黑体" w:hAnsi="黑体" w:eastAsia="黑体" w:cs="黑体"/>
          <w:sz w:val="23"/>
          <w:szCs w:val="23"/>
        </w:rPr>
      </w:pPr>
      <w:r>
        <w:rPr>
          <w:rFonts w:ascii="黑体" w:hAnsi="黑体" w:eastAsia="黑体" w:cs="黑体"/>
          <w:color w:val="355870"/>
          <w:spacing w:val="14"/>
          <w:sz w:val="23"/>
          <w:szCs w:val="23"/>
        </w:rPr>
        <w:t>(</w:t>
      </w:r>
      <w:r>
        <w:rPr>
          <w:rFonts w:ascii="黑体" w:hAnsi="黑体" w:eastAsia="黑体" w:cs="黑体"/>
          <w:color w:val="355870"/>
          <w:spacing w:val="-26"/>
          <w:sz w:val="23"/>
          <w:szCs w:val="23"/>
        </w:rPr>
        <w:t xml:space="preserve"> </w:t>
      </w:r>
      <w:r>
        <w:rPr>
          <w:rFonts w:ascii="黑体" w:hAnsi="黑体" w:eastAsia="黑体" w:cs="黑体"/>
          <w:spacing w:val="14"/>
          <w:sz w:val="23"/>
          <w:szCs w:val="23"/>
        </w:rPr>
        <w:t>二)登记管理机关根据工作需要选派</w:t>
      </w:r>
      <w:r>
        <w:rPr>
          <w:rFonts w:ascii="黑体" w:hAnsi="黑体" w:eastAsia="黑体" w:cs="黑体"/>
          <w:color w:val="355870"/>
          <w:spacing w:val="14"/>
          <w:sz w:val="23"/>
          <w:szCs w:val="23"/>
        </w:rPr>
        <w:t>；</w:t>
      </w:r>
    </w:p>
    <w:p>
      <w:pPr>
        <w:spacing w:line="259" w:lineRule="auto"/>
        <w:rPr>
          <w:rFonts w:ascii="Arial"/>
          <w:sz w:val="21"/>
        </w:rPr>
      </w:pPr>
    </w:p>
    <w:p>
      <w:pPr>
        <w:spacing w:before="75" w:line="549" w:lineRule="exact"/>
        <w:ind w:left="509"/>
        <w:rPr>
          <w:rFonts w:ascii="黑体" w:hAnsi="黑体" w:eastAsia="黑体" w:cs="黑体"/>
          <w:sz w:val="23"/>
          <w:szCs w:val="23"/>
        </w:rPr>
      </w:pPr>
      <w:r>
        <w:rPr>
          <w:rFonts w:ascii="黑体" w:hAnsi="黑体" w:eastAsia="黑体" w:cs="黑体"/>
          <w:spacing w:val="16"/>
          <w:position w:val="24"/>
          <w:sz w:val="23"/>
          <w:szCs w:val="23"/>
        </w:rPr>
        <w:t>(三)监事的变更依照其产生程序。</w:t>
      </w:r>
    </w:p>
    <w:p>
      <w:pPr>
        <w:spacing w:before="1" w:line="220" w:lineRule="auto"/>
        <w:ind w:left="509"/>
        <w:rPr>
          <w:rFonts w:ascii="黑体" w:hAnsi="黑体" w:eastAsia="黑体" w:cs="黑体"/>
          <w:sz w:val="23"/>
          <w:szCs w:val="23"/>
        </w:rPr>
      </w:pPr>
      <w:r>
        <w:rPr>
          <w:rFonts w:ascii="黑体" w:hAnsi="黑体" w:eastAsia="黑体" w:cs="黑体"/>
          <w:spacing w:val="19"/>
          <w:sz w:val="23"/>
          <w:szCs w:val="23"/>
        </w:rPr>
        <w:t>第十九条监事的权利和义务：</w:t>
      </w:r>
    </w:p>
    <w:p>
      <w:pPr>
        <w:spacing w:line="268" w:lineRule="auto"/>
        <w:rPr>
          <w:rFonts w:ascii="Arial"/>
          <w:sz w:val="21"/>
        </w:rPr>
      </w:pPr>
    </w:p>
    <w:p>
      <w:pPr>
        <w:spacing w:before="75" w:line="501" w:lineRule="exact"/>
        <w:ind w:left="509"/>
        <w:rPr>
          <w:rFonts w:ascii="黑体" w:hAnsi="黑体" w:eastAsia="黑体" w:cs="黑体"/>
          <w:sz w:val="23"/>
          <w:szCs w:val="23"/>
        </w:rPr>
      </w:pPr>
      <w:r>
        <w:rPr>
          <w:rFonts w:ascii="黑体" w:hAnsi="黑体" w:eastAsia="黑体" w:cs="黑体"/>
          <w:spacing w:val="11"/>
          <w:position w:val="20"/>
          <w:sz w:val="23"/>
          <w:szCs w:val="23"/>
        </w:rPr>
        <w:t>监事依照章程规定的程序检查基金会财务和会计资料,监督理事会遵守法律</w:t>
      </w:r>
    </w:p>
    <w:p>
      <w:pPr>
        <w:spacing w:before="1" w:line="221" w:lineRule="auto"/>
        <w:rPr>
          <w:rFonts w:ascii="黑体" w:hAnsi="黑体" w:eastAsia="黑体" w:cs="黑体"/>
          <w:sz w:val="23"/>
          <w:szCs w:val="23"/>
        </w:rPr>
      </w:pPr>
      <w:r>
        <w:rPr>
          <w:rFonts w:ascii="黑体" w:hAnsi="黑体" w:eastAsia="黑体" w:cs="黑体"/>
          <w:spacing w:val="9"/>
          <w:sz w:val="23"/>
          <w:szCs w:val="23"/>
        </w:rPr>
        <w:t>和章程的情况。</w:t>
      </w:r>
    </w:p>
    <w:p>
      <w:pPr>
        <w:spacing w:line="246" w:lineRule="auto"/>
        <w:rPr>
          <w:rFonts w:ascii="Arial"/>
          <w:sz w:val="21"/>
        </w:rPr>
      </w:pPr>
    </w:p>
    <w:p>
      <w:pPr>
        <w:spacing w:before="76" w:line="520" w:lineRule="exact"/>
        <w:ind w:left="509"/>
        <w:rPr>
          <w:rFonts w:ascii="黑体" w:hAnsi="黑体" w:eastAsia="黑体" w:cs="黑体"/>
          <w:sz w:val="23"/>
          <w:szCs w:val="23"/>
        </w:rPr>
      </w:pPr>
      <w:r>
        <w:rPr>
          <w:rFonts w:ascii="黑体" w:hAnsi="黑体" w:eastAsia="黑体" w:cs="黑体"/>
          <w:spacing w:val="8"/>
          <w:position w:val="22"/>
          <w:sz w:val="23"/>
          <w:szCs w:val="23"/>
        </w:rPr>
        <w:t>监事列席理事会会议，有权向理事会提出质询和建议，并应当</w:t>
      </w:r>
      <w:r>
        <w:rPr>
          <w:rFonts w:ascii="黑体" w:hAnsi="黑体" w:eastAsia="黑体" w:cs="黑体"/>
          <w:spacing w:val="7"/>
          <w:position w:val="22"/>
          <w:sz w:val="23"/>
          <w:szCs w:val="23"/>
        </w:rPr>
        <w:t>向登记管理机</w:t>
      </w:r>
    </w:p>
    <w:p>
      <w:pPr>
        <w:spacing w:before="1" w:line="220" w:lineRule="auto"/>
        <w:rPr>
          <w:rFonts w:ascii="黑体" w:hAnsi="黑体" w:eastAsia="黑体" w:cs="黑体"/>
          <w:sz w:val="23"/>
          <w:szCs w:val="23"/>
        </w:rPr>
      </w:pPr>
      <w:r>
        <w:rPr>
          <w:rFonts w:ascii="黑体" w:hAnsi="黑体" w:eastAsia="黑体" w:cs="黑体"/>
          <w:spacing w:val="8"/>
          <w:sz w:val="23"/>
          <w:szCs w:val="23"/>
        </w:rPr>
        <w:t>关、税务、会计主管部门反映情况。</w:t>
      </w:r>
    </w:p>
    <w:p>
      <w:pPr>
        <w:spacing w:before="274" w:line="213" w:lineRule="auto"/>
        <w:ind w:left="509"/>
        <w:rPr>
          <w:rFonts w:ascii="黑体" w:hAnsi="黑体" w:eastAsia="黑体" w:cs="黑体"/>
          <w:sz w:val="23"/>
          <w:szCs w:val="23"/>
        </w:rPr>
      </w:pPr>
      <w:r>
        <w:rPr>
          <w:rFonts w:ascii="黑体" w:hAnsi="黑体" w:eastAsia="黑体" w:cs="黑体"/>
          <w:spacing w:val="9"/>
          <w:sz w:val="23"/>
          <w:szCs w:val="23"/>
        </w:rPr>
        <w:t>监事应当遵守有关法律法规和基金会章程，忠实履行职责。</w:t>
      </w:r>
    </w:p>
    <w:p>
      <w:pPr>
        <w:spacing w:line="248" w:lineRule="auto"/>
        <w:rPr>
          <w:rFonts w:ascii="Arial"/>
          <w:sz w:val="21"/>
        </w:rPr>
      </w:pPr>
    </w:p>
    <w:p>
      <w:pPr>
        <w:spacing w:before="76" w:line="560" w:lineRule="exact"/>
        <w:ind w:left="509"/>
        <w:rPr>
          <w:rFonts w:ascii="黑体" w:hAnsi="黑体" w:eastAsia="黑体" w:cs="黑体"/>
          <w:sz w:val="23"/>
          <w:szCs w:val="23"/>
        </w:rPr>
      </w:pPr>
      <w:r>
        <w:rPr>
          <w:rFonts w:ascii="黑体" w:hAnsi="黑体" w:eastAsia="黑体" w:cs="黑体"/>
          <w:spacing w:val="12"/>
          <w:position w:val="25"/>
          <w:sz w:val="23"/>
          <w:szCs w:val="23"/>
        </w:rPr>
        <w:t>第二十条在本基金会领取报酬的理事不得超过理事总人数的1/3。</w:t>
      </w:r>
      <w:r>
        <w:rPr>
          <w:rFonts w:ascii="黑体" w:hAnsi="黑体" w:eastAsia="黑体" w:cs="黑体"/>
          <w:spacing w:val="11"/>
          <w:position w:val="25"/>
          <w:sz w:val="23"/>
          <w:szCs w:val="23"/>
        </w:rPr>
        <w:t>监事和</w:t>
      </w:r>
    </w:p>
    <w:p>
      <w:pPr>
        <w:spacing w:before="1" w:line="220" w:lineRule="auto"/>
        <w:rPr>
          <w:rFonts w:ascii="黑体" w:hAnsi="黑体" w:eastAsia="黑体" w:cs="黑体"/>
          <w:sz w:val="23"/>
          <w:szCs w:val="23"/>
        </w:rPr>
      </w:pPr>
      <w:r>
        <w:rPr>
          <w:rFonts w:ascii="黑体" w:hAnsi="黑体" w:eastAsia="黑体" w:cs="黑体"/>
          <w:spacing w:val="10"/>
          <w:sz w:val="23"/>
          <w:szCs w:val="23"/>
        </w:rPr>
        <w:t>未在基金会担任专职工作的理事不得从基金</w:t>
      </w:r>
      <w:r>
        <w:rPr>
          <w:rFonts w:ascii="黑体" w:hAnsi="黑体" w:eastAsia="黑体" w:cs="黑体"/>
          <w:spacing w:val="9"/>
          <w:sz w:val="23"/>
          <w:szCs w:val="23"/>
        </w:rPr>
        <w:t>会获取报酬。</w:t>
      </w:r>
    </w:p>
    <w:p>
      <w:pPr>
        <w:spacing w:before="274" w:line="213" w:lineRule="auto"/>
        <w:ind w:left="509"/>
        <w:rPr>
          <w:rFonts w:ascii="黑体" w:hAnsi="黑体" w:eastAsia="黑体" w:cs="黑体"/>
          <w:sz w:val="23"/>
          <w:szCs w:val="23"/>
        </w:rPr>
      </w:pPr>
      <w:r>
        <w:rPr>
          <w:rFonts w:ascii="黑体" w:hAnsi="黑体" w:eastAsia="黑体" w:cs="黑体"/>
          <w:spacing w:val="12"/>
          <w:sz w:val="23"/>
          <w:szCs w:val="23"/>
        </w:rPr>
        <w:t>第二十一条</w:t>
      </w:r>
      <w:r>
        <w:rPr>
          <w:rFonts w:ascii="黑体" w:hAnsi="黑体" w:eastAsia="黑体" w:cs="黑体"/>
          <w:spacing w:val="31"/>
          <w:sz w:val="23"/>
          <w:szCs w:val="23"/>
        </w:rPr>
        <w:t xml:space="preserve">  </w:t>
      </w:r>
      <w:r>
        <w:rPr>
          <w:rFonts w:ascii="黑体" w:hAnsi="黑体" w:eastAsia="黑体" w:cs="黑体"/>
          <w:spacing w:val="12"/>
          <w:sz w:val="23"/>
          <w:szCs w:val="23"/>
        </w:rPr>
        <w:t>本基金会理事遇有个人利益与基金会利益关联时</w:t>
      </w:r>
      <w:r>
        <w:rPr>
          <w:rFonts w:ascii="黑体" w:hAnsi="黑体" w:eastAsia="黑体" w:cs="黑体"/>
          <w:spacing w:val="11"/>
          <w:sz w:val="23"/>
          <w:szCs w:val="23"/>
        </w:rPr>
        <w:t>，不得参</w:t>
      </w:r>
    </w:p>
    <w:p>
      <w:pPr>
        <w:spacing w:before="306" w:line="222" w:lineRule="auto"/>
        <w:rPr>
          <w:rFonts w:ascii="黑体" w:hAnsi="黑体" w:eastAsia="黑体" w:cs="黑体"/>
          <w:sz w:val="23"/>
          <w:szCs w:val="23"/>
        </w:rPr>
      </w:pPr>
      <w:r>
        <w:rPr>
          <w:rFonts w:ascii="黑体" w:hAnsi="黑体" w:eastAsia="黑体" w:cs="黑体"/>
          <w:spacing w:val="11"/>
          <w:sz w:val="23"/>
          <w:szCs w:val="23"/>
        </w:rPr>
        <w:t>与相关事宜的决策基金会理事、监事及其近亲属不得与</w:t>
      </w:r>
      <w:r>
        <w:rPr>
          <w:rFonts w:ascii="黑体" w:hAnsi="黑体" w:eastAsia="黑体" w:cs="黑体"/>
          <w:spacing w:val="10"/>
          <w:sz w:val="23"/>
          <w:szCs w:val="23"/>
        </w:rPr>
        <w:t>基金会有任何交易行为。</w:t>
      </w:r>
    </w:p>
    <w:p>
      <w:pPr>
        <w:spacing w:before="272" w:line="213" w:lineRule="auto"/>
        <w:ind w:left="509"/>
        <w:rPr>
          <w:rFonts w:ascii="黑体" w:hAnsi="黑体" w:eastAsia="黑体" w:cs="黑体"/>
          <w:sz w:val="23"/>
          <w:szCs w:val="23"/>
        </w:rPr>
      </w:pPr>
      <w:r>
        <w:rPr>
          <w:rFonts w:ascii="黑体" w:hAnsi="黑体" w:eastAsia="黑体" w:cs="黑体"/>
          <w:spacing w:val="10"/>
          <w:sz w:val="23"/>
          <w:szCs w:val="23"/>
        </w:rPr>
        <w:t>第二十二条</w:t>
      </w:r>
      <w:r>
        <w:rPr>
          <w:rFonts w:ascii="黑体" w:hAnsi="黑体" w:eastAsia="黑体" w:cs="黑体"/>
          <w:spacing w:val="32"/>
          <w:sz w:val="23"/>
          <w:szCs w:val="23"/>
        </w:rPr>
        <w:t xml:space="preserve">  </w:t>
      </w:r>
      <w:r>
        <w:rPr>
          <w:rFonts w:ascii="黑体" w:hAnsi="黑体" w:eastAsia="黑体" w:cs="黑体"/>
          <w:spacing w:val="10"/>
          <w:sz w:val="23"/>
          <w:szCs w:val="23"/>
        </w:rPr>
        <w:t>理事会设理事长、副理事长和秘书长，从理事中选举产生。</w:t>
      </w:r>
    </w:p>
    <w:p>
      <w:pPr>
        <w:spacing w:before="305" w:line="221" w:lineRule="auto"/>
        <w:ind w:left="509"/>
        <w:rPr>
          <w:rFonts w:ascii="黑体" w:hAnsi="黑体" w:eastAsia="黑体" w:cs="黑体"/>
          <w:sz w:val="23"/>
          <w:szCs w:val="23"/>
        </w:rPr>
      </w:pPr>
      <w:r>
        <w:rPr>
          <w:rFonts w:ascii="黑体" w:hAnsi="黑体" w:eastAsia="黑体" w:cs="黑体"/>
          <w:spacing w:val="13"/>
          <w:sz w:val="23"/>
          <w:szCs w:val="23"/>
        </w:rPr>
        <w:t>第二十三条</w:t>
      </w:r>
      <w:r>
        <w:rPr>
          <w:rFonts w:ascii="黑体" w:hAnsi="黑体" w:eastAsia="黑体" w:cs="黑体"/>
          <w:spacing w:val="26"/>
          <w:sz w:val="23"/>
          <w:szCs w:val="23"/>
        </w:rPr>
        <w:t xml:space="preserve">  </w:t>
      </w:r>
      <w:r>
        <w:rPr>
          <w:rFonts w:ascii="黑体" w:hAnsi="黑体" w:eastAsia="黑体" w:cs="黑体"/>
          <w:spacing w:val="13"/>
          <w:sz w:val="23"/>
          <w:szCs w:val="23"/>
        </w:rPr>
        <w:t>本基金会理事长、副理事长、秘书长必须符合以下条件：</w:t>
      </w:r>
    </w:p>
    <w:p>
      <w:pPr>
        <w:spacing w:before="275" w:line="213" w:lineRule="auto"/>
        <w:ind w:left="509"/>
        <w:rPr>
          <w:rFonts w:ascii="黑体" w:hAnsi="黑体" w:eastAsia="黑体" w:cs="黑体"/>
          <w:sz w:val="23"/>
          <w:szCs w:val="23"/>
        </w:rPr>
      </w:pPr>
      <w:r>
        <w:rPr>
          <w:rFonts w:ascii="黑体" w:hAnsi="黑体" w:eastAsia="黑体" w:cs="黑体"/>
          <w:spacing w:val="19"/>
          <w:sz w:val="23"/>
          <w:szCs w:val="23"/>
        </w:rPr>
        <w:t>(一)在本基金会业务领域内有较大影响；</w:t>
      </w:r>
    </w:p>
    <w:p>
      <w:pPr>
        <w:sectPr>
          <w:footerReference r:id="rId66" w:type="default"/>
          <w:pgSz w:w="11900" w:h="16840"/>
          <w:pgMar w:top="400" w:right="1785" w:bottom="1218" w:left="1680" w:header="0" w:footer="1079" w:gutter="0"/>
          <w:cols w:space="720" w:num="1"/>
        </w:sect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line="254" w:lineRule="auto"/>
        <w:rPr>
          <w:rFonts w:ascii="Arial"/>
          <w:sz w:val="21"/>
        </w:rPr>
      </w:pPr>
    </w:p>
    <w:p>
      <w:pPr>
        <w:spacing w:before="85" w:line="570" w:lineRule="exact"/>
        <w:ind w:left="654"/>
        <w:rPr>
          <w:rFonts w:ascii="黑体" w:hAnsi="黑体" w:eastAsia="黑体" w:cs="黑体"/>
          <w:sz w:val="26"/>
          <w:szCs w:val="26"/>
        </w:rPr>
      </w:pPr>
      <w:r>
        <w:rPr>
          <w:rFonts w:ascii="黑体" w:hAnsi="黑体" w:eastAsia="黑体" w:cs="黑体"/>
          <w:spacing w:val="-9"/>
          <w:position w:val="24"/>
          <w:sz w:val="26"/>
          <w:szCs w:val="26"/>
        </w:rPr>
        <w:t>(二)理事长、副理事长、秘书长最高任职年龄不超过70周岁，秘书</w:t>
      </w:r>
      <w:r>
        <w:rPr>
          <w:rFonts w:ascii="黑体" w:hAnsi="黑体" w:eastAsia="黑体" w:cs="黑体"/>
          <w:spacing w:val="-10"/>
          <w:position w:val="24"/>
          <w:sz w:val="26"/>
          <w:szCs w:val="26"/>
        </w:rPr>
        <w:t>长为</w:t>
      </w:r>
    </w:p>
    <w:p>
      <w:pPr>
        <w:spacing w:before="1" w:line="212" w:lineRule="auto"/>
        <w:ind w:left="144"/>
        <w:rPr>
          <w:rFonts w:ascii="黑体" w:hAnsi="黑体" w:eastAsia="黑体" w:cs="黑体"/>
          <w:sz w:val="26"/>
          <w:szCs w:val="26"/>
        </w:rPr>
      </w:pPr>
      <w:r>
        <w:rPr>
          <w:rFonts w:ascii="黑体" w:hAnsi="黑体" w:eastAsia="黑体" w:cs="黑体"/>
          <w:spacing w:val="-7"/>
          <w:sz w:val="26"/>
          <w:szCs w:val="26"/>
        </w:rPr>
        <w:t>专职；</w:t>
      </w:r>
    </w:p>
    <w:p>
      <w:pPr>
        <w:spacing w:before="270" w:line="213" w:lineRule="auto"/>
        <w:ind w:left="654"/>
        <w:rPr>
          <w:rFonts w:ascii="黑体" w:hAnsi="黑体" w:eastAsia="黑体" w:cs="黑体"/>
          <w:sz w:val="26"/>
          <w:szCs w:val="26"/>
        </w:rPr>
      </w:pPr>
      <w:r>
        <w:rPr>
          <w:rFonts w:ascii="黑体" w:hAnsi="黑体" w:eastAsia="黑体" w:cs="黑体"/>
          <w:spacing w:val="-7"/>
          <w:sz w:val="26"/>
          <w:szCs w:val="26"/>
        </w:rPr>
        <w:t>(三)身体健康，能坚持正常工作；</w:t>
      </w:r>
    </w:p>
    <w:p>
      <w:pPr>
        <w:spacing w:before="281" w:line="221" w:lineRule="auto"/>
        <w:ind w:left="654"/>
        <w:rPr>
          <w:rFonts w:ascii="黑体" w:hAnsi="黑体" w:eastAsia="黑体" w:cs="黑体"/>
          <w:sz w:val="26"/>
          <w:szCs w:val="26"/>
        </w:rPr>
      </w:pPr>
      <w:r>
        <w:rPr>
          <w:rFonts w:ascii="黑体" w:hAnsi="黑体" w:eastAsia="黑体" w:cs="黑体"/>
          <w:spacing w:val="-8"/>
          <w:sz w:val="26"/>
          <w:szCs w:val="26"/>
        </w:rPr>
        <w:t>(四)具有完全民事行为能力。</w:t>
      </w:r>
    </w:p>
    <w:p>
      <w:pPr>
        <w:spacing w:before="277" w:line="492" w:lineRule="exact"/>
        <w:ind w:left="765"/>
        <w:rPr>
          <w:rFonts w:ascii="黑体" w:hAnsi="黑体" w:eastAsia="黑体" w:cs="黑体"/>
          <w:sz w:val="26"/>
          <w:szCs w:val="26"/>
        </w:rPr>
      </w:pPr>
      <w:r>
        <w:rPr>
          <w:rFonts w:ascii="黑体" w:hAnsi="黑体" w:eastAsia="黑体" w:cs="黑体"/>
          <w:spacing w:val="-18"/>
          <w:position w:val="17"/>
          <w:sz w:val="26"/>
          <w:szCs w:val="26"/>
        </w:rPr>
        <w:t>第二十四条</w:t>
      </w:r>
      <w:r>
        <w:rPr>
          <w:rFonts w:ascii="黑体" w:hAnsi="黑体" w:eastAsia="黑体" w:cs="黑体"/>
          <w:spacing w:val="34"/>
          <w:position w:val="17"/>
          <w:sz w:val="26"/>
          <w:szCs w:val="26"/>
        </w:rPr>
        <w:t xml:space="preserve">  </w:t>
      </w:r>
      <w:r>
        <w:rPr>
          <w:rFonts w:ascii="黑体" w:hAnsi="黑体" w:eastAsia="黑体" w:cs="黑体"/>
          <w:spacing w:val="-18"/>
          <w:position w:val="17"/>
          <w:sz w:val="26"/>
          <w:szCs w:val="26"/>
        </w:rPr>
        <w:t>有下列情形之一的人员，不能担任本基金会的理事长、副</w:t>
      </w:r>
    </w:p>
    <w:p>
      <w:pPr>
        <w:spacing w:line="221" w:lineRule="auto"/>
        <w:ind w:left="64"/>
        <w:rPr>
          <w:rFonts w:ascii="黑体" w:hAnsi="黑体" w:eastAsia="黑体" w:cs="黑体"/>
          <w:sz w:val="26"/>
          <w:szCs w:val="26"/>
        </w:rPr>
      </w:pPr>
      <w:r>
        <w:rPr>
          <w:rFonts w:ascii="黑体" w:hAnsi="黑体" w:eastAsia="黑体" w:cs="黑体"/>
          <w:spacing w:val="-15"/>
          <w:sz w:val="26"/>
          <w:szCs w:val="26"/>
        </w:rPr>
        <w:t>理事长、秘书长：</w:t>
      </w:r>
    </w:p>
    <w:p>
      <w:pPr>
        <w:spacing w:before="275" w:line="213" w:lineRule="auto"/>
        <w:ind w:left="654"/>
        <w:rPr>
          <w:rFonts w:ascii="黑体" w:hAnsi="黑体" w:eastAsia="黑体" w:cs="黑体"/>
          <w:sz w:val="26"/>
          <w:szCs w:val="26"/>
        </w:rPr>
      </w:pPr>
      <w:r>
        <w:rPr>
          <w:rFonts w:ascii="黑体" w:hAnsi="黑体" w:eastAsia="黑体" w:cs="黑体"/>
          <w:spacing w:val="-5"/>
          <w:sz w:val="26"/>
          <w:szCs w:val="26"/>
        </w:rPr>
        <w:t>(一)属于现职国家工作人员的；</w:t>
      </w:r>
    </w:p>
    <w:p>
      <w:pPr>
        <w:spacing w:before="241" w:line="540" w:lineRule="exact"/>
        <w:ind w:left="654"/>
        <w:rPr>
          <w:rFonts w:ascii="黑体" w:hAnsi="黑体" w:eastAsia="黑体" w:cs="黑体"/>
          <w:sz w:val="26"/>
          <w:szCs w:val="26"/>
        </w:rPr>
      </w:pPr>
      <w:r>
        <w:rPr>
          <w:rFonts w:ascii="黑体" w:hAnsi="黑体" w:eastAsia="黑体" w:cs="黑体"/>
          <w:spacing w:val="-13"/>
          <w:position w:val="21"/>
          <w:sz w:val="26"/>
          <w:szCs w:val="26"/>
        </w:rPr>
        <w:t>(二)因犯罪被判处管制、拘役或者有期徒刑，刑期执行完毕之日起未逾5</w:t>
      </w:r>
    </w:p>
    <w:p>
      <w:pPr>
        <w:spacing w:before="1" w:line="212" w:lineRule="auto"/>
        <w:ind w:left="64"/>
        <w:rPr>
          <w:rFonts w:ascii="黑体" w:hAnsi="黑体" w:eastAsia="黑体" w:cs="黑体"/>
          <w:sz w:val="26"/>
          <w:szCs w:val="26"/>
        </w:rPr>
      </w:pPr>
      <w:r>
        <w:rPr>
          <w:rFonts w:ascii="黑体" w:hAnsi="黑体" w:eastAsia="黑体" w:cs="黑体"/>
          <w:spacing w:val="-1"/>
          <w:sz w:val="26"/>
          <w:szCs w:val="26"/>
        </w:rPr>
        <w:t>年的；</w:t>
      </w:r>
    </w:p>
    <w:p>
      <w:pPr>
        <w:spacing w:before="250" w:line="219" w:lineRule="auto"/>
        <w:ind w:left="654"/>
        <w:rPr>
          <w:rFonts w:ascii="黑体" w:hAnsi="黑体" w:eastAsia="黑体" w:cs="黑体"/>
          <w:sz w:val="26"/>
          <w:szCs w:val="26"/>
        </w:rPr>
      </w:pPr>
      <w:r>
        <w:rPr>
          <w:rFonts w:ascii="黑体" w:hAnsi="黑体" w:eastAsia="黑体" w:cs="黑体"/>
          <w:spacing w:val="-16"/>
          <w:sz w:val="26"/>
          <w:szCs w:val="26"/>
        </w:rPr>
        <w:t>(三)因犯罪被判处剥夺政治权利正在执行期间或者曾经被</w:t>
      </w:r>
      <w:r>
        <w:rPr>
          <w:rFonts w:ascii="黑体" w:hAnsi="黑体" w:eastAsia="黑体" w:cs="黑体"/>
          <w:spacing w:val="-17"/>
          <w:sz w:val="26"/>
          <w:szCs w:val="26"/>
        </w:rPr>
        <w:t>判处剥夺政治权</w:t>
      </w:r>
    </w:p>
    <w:p>
      <w:pPr>
        <w:spacing w:before="222" w:line="213" w:lineRule="auto"/>
        <w:ind w:left="64"/>
        <w:rPr>
          <w:rFonts w:ascii="黑体" w:hAnsi="黑体" w:eastAsia="黑体" w:cs="黑体"/>
          <w:sz w:val="26"/>
          <w:szCs w:val="26"/>
        </w:rPr>
      </w:pPr>
      <w:r>
        <w:rPr>
          <w:rFonts w:ascii="黑体" w:hAnsi="黑体" w:eastAsia="黑体" w:cs="黑体"/>
          <w:color w:val="303F5A"/>
          <w:spacing w:val="-1"/>
          <w:sz w:val="26"/>
          <w:szCs w:val="26"/>
        </w:rPr>
        <w:t>利的；</w:t>
      </w:r>
    </w:p>
    <w:p>
      <w:pPr>
        <w:spacing w:before="240" w:line="540" w:lineRule="exact"/>
        <w:ind w:left="654"/>
        <w:rPr>
          <w:rFonts w:ascii="黑体" w:hAnsi="黑体" w:eastAsia="黑体" w:cs="黑体"/>
          <w:sz w:val="26"/>
          <w:szCs w:val="26"/>
        </w:rPr>
      </w:pPr>
      <w:r>
        <w:rPr>
          <w:rFonts w:ascii="黑体" w:hAnsi="黑体" w:eastAsia="黑体" w:cs="黑体"/>
          <w:spacing w:val="-13"/>
          <w:position w:val="21"/>
          <w:sz w:val="26"/>
          <w:szCs w:val="26"/>
        </w:rPr>
        <w:t>(四)曾在因违法被撤销登记的基金会担任理事长、副理事长或者秘书长，</w:t>
      </w:r>
    </w:p>
    <w:p>
      <w:pPr>
        <w:spacing w:before="1" w:line="212" w:lineRule="auto"/>
        <w:ind w:left="64"/>
        <w:rPr>
          <w:rFonts w:ascii="黑体" w:hAnsi="黑体" w:eastAsia="黑体" w:cs="黑体"/>
          <w:sz w:val="26"/>
          <w:szCs w:val="26"/>
        </w:rPr>
      </w:pPr>
      <w:r>
        <w:rPr>
          <w:rFonts w:ascii="黑体" w:hAnsi="黑体" w:eastAsia="黑体" w:cs="黑体"/>
          <w:spacing w:val="-16"/>
          <w:sz w:val="26"/>
          <w:szCs w:val="26"/>
        </w:rPr>
        <w:t>且对该基金会的违法行为负有个人责任，自该基金会被撤销之日起未逾5年的。</w:t>
      </w:r>
    </w:p>
    <w:p>
      <w:pPr>
        <w:spacing w:before="240" w:line="540" w:lineRule="exact"/>
        <w:ind w:left="765"/>
        <w:rPr>
          <w:rFonts w:ascii="黑体" w:hAnsi="黑体" w:eastAsia="黑体" w:cs="黑体"/>
          <w:sz w:val="26"/>
          <w:szCs w:val="26"/>
        </w:rPr>
      </w:pPr>
      <w:r>
        <w:rPr>
          <w:rFonts w:ascii="黑体" w:hAnsi="黑体" w:eastAsia="黑体" w:cs="黑体"/>
          <w:spacing w:val="-14"/>
          <w:position w:val="21"/>
          <w:sz w:val="26"/>
          <w:szCs w:val="26"/>
        </w:rPr>
        <w:t>第二十五条</w:t>
      </w:r>
      <w:r>
        <w:rPr>
          <w:rFonts w:ascii="黑体" w:hAnsi="黑体" w:eastAsia="黑体" w:cs="黑体"/>
          <w:spacing w:val="21"/>
          <w:position w:val="21"/>
          <w:sz w:val="26"/>
          <w:szCs w:val="26"/>
        </w:rPr>
        <w:t xml:space="preserve">  </w:t>
      </w:r>
      <w:r>
        <w:rPr>
          <w:rFonts w:ascii="黑体" w:hAnsi="黑体" w:eastAsia="黑体" w:cs="黑体"/>
          <w:spacing w:val="-14"/>
          <w:position w:val="21"/>
          <w:sz w:val="26"/>
          <w:szCs w:val="26"/>
        </w:rPr>
        <w:t>本基金会的理事长、副理事长、秘</w:t>
      </w:r>
      <w:r>
        <w:rPr>
          <w:rFonts w:ascii="黑体" w:hAnsi="黑体" w:eastAsia="黑体" w:cs="黑体"/>
          <w:spacing w:val="-15"/>
          <w:position w:val="21"/>
          <w:sz w:val="26"/>
          <w:szCs w:val="26"/>
        </w:rPr>
        <w:t>书长每届任期3年，连</w:t>
      </w:r>
    </w:p>
    <w:p>
      <w:pPr>
        <w:spacing w:before="1" w:line="212" w:lineRule="auto"/>
        <w:ind w:left="64"/>
        <w:rPr>
          <w:rFonts w:ascii="黑体" w:hAnsi="黑体" w:eastAsia="黑体" w:cs="黑体"/>
          <w:sz w:val="26"/>
          <w:szCs w:val="26"/>
        </w:rPr>
      </w:pPr>
      <w:r>
        <w:rPr>
          <w:rFonts w:ascii="黑体" w:hAnsi="黑体" w:eastAsia="黑体" w:cs="黑体"/>
          <w:spacing w:val="-21"/>
          <w:sz w:val="26"/>
          <w:szCs w:val="26"/>
        </w:rPr>
        <w:t>任不超过两届。因特殊情况需超届连任的，须经理事会特殊程序表决通过，经登</w:t>
      </w:r>
    </w:p>
    <w:p>
      <w:pPr>
        <w:spacing w:before="240" w:line="213" w:lineRule="auto"/>
        <w:ind w:left="64"/>
        <w:rPr>
          <w:rFonts w:ascii="黑体" w:hAnsi="黑体" w:eastAsia="黑体" w:cs="黑体"/>
          <w:sz w:val="26"/>
          <w:szCs w:val="26"/>
        </w:rPr>
      </w:pPr>
      <w:r>
        <w:rPr>
          <w:rFonts w:ascii="黑体" w:hAnsi="黑体" w:eastAsia="黑体" w:cs="黑体"/>
          <w:color w:val="303F5A"/>
          <w:spacing w:val="-20"/>
          <w:sz w:val="26"/>
          <w:szCs w:val="26"/>
        </w:rPr>
        <w:t>记管理机关批准同意后，方可任职。</w:t>
      </w:r>
    </w:p>
    <w:p>
      <w:pPr>
        <w:spacing w:before="252" w:line="222" w:lineRule="auto"/>
        <w:ind w:left="765"/>
        <w:rPr>
          <w:rFonts w:ascii="黑体" w:hAnsi="黑体" w:eastAsia="黑体" w:cs="黑体"/>
          <w:sz w:val="26"/>
          <w:szCs w:val="26"/>
        </w:rPr>
      </w:pPr>
      <w:r>
        <w:rPr>
          <w:rFonts w:ascii="黑体" w:hAnsi="黑体" w:eastAsia="黑体" w:cs="黑体"/>
          <w:spacing w:val="-18"/>
          <w:sz w:val="26"/>
          <w:szCs w:val="26"/>
        </w:rPr>
        <w:t>第二十六条</w:t>
      </w:r>
      <w:r>
        <w:rPr>
          <w:rFonts w:ascii="黑体" w:hAnsi="黑体" w:eastAsia="黑体" w:cs="黑体"/>
          <w:spacing w:val="28"/>
          <w:sz w:val="26"/>
          <w:szCs w:val="26"/>
        </w:rPr>
        <w:t xml:space="preserve">  </w:t>
      </w:r>
      <w:r>
        <w:rPr>
          <w:rFonts w:ascii="黑体" w:hAnsi="黑体" w:eastAsia="黑体" w:cs="黑体"/>
          <w:spacing w:val="-18"/>
          <w:sz w:val="26"/>
          <w:szCs w:val="26"/>
        </w:rPr>
        <w:t>本基金会理事长为基金会法定代表人。本基金会法定代表</w:t>
      </w:r>
    </w:p>
    <w:p>
      <w:pPr>
        <w:spacing w:before="229" w:line="222" w:lineRule="auto"/>
        <w:ind w:left="64"/>
        <w:rPr>
          <w:rFonts w:ascii="黑体" w:hAnsi="黑体" w:eastAsia="黑体" w:cs="黑体"/>
          <w:sz w:val="26"/>
          <w:szCs w:val="26"/>
        </w:rPr>
      </w:pPr>
      <w:r>
        <w:rPr>
          <w:rFonts w:ascii="黑体" w:hAnsi="黑体" w:eastAsia="黑体" w:cs="黑体"/>
          <w:color w:val="303F5A"/>
          <w:spacing w:val="-22"/>
          <w:sz w:val="26"/>
          <w:szCs w:val="26"/>
        </w:rPr>
        <w:t>人不兼任其他组织的法定代表人。</w:t>
      </w:r>
    </w:p>
    <w:p>
      <w:pPr>
        <w:spacing w:line="271" w:lineRule="auto"/>
        <w:rPr>
          <w:rFonts w:ascii="Arial"/>
          <w:sz w:val="21"/>
        </w:rPr>
      </w:pPr>
    </w:p>
    <w:p>
      <w:pPr>
        <w:spacing w:before="85" w:line="222" w:lineRule="auto"/>
        <w:ind w:left="595"/>
        <w:rPr>
          <w:rFonts w:ascii="黑体" w:hAnsi="黑体" w:eastAsia="黑体" w:cs="黑体"/>
          <w:sz w:val="26"/>
          <w:szCs w:val="26"/>
        </w:rPr>
      </w:pPr>
      <w:r>
        <w:rPr>
          <w:rFonts w:ascii="黑体" w:hAnsi="黑体" w:eastAsia="黑体" w:cs="黑体"/>
          <w:spacing w:val="-19"/>
          <w:sz w:val="26"/>
          <w:szCs w:val="26"/>
        </w:rPr>
        <w:t>本基金会法定代表人应当由中国内地居民担任</w:t>
      </w:r>
      <w:r>
        <w:rPr>
          <w:rFonts w:ascii="黑体" w:hAnsi="黑体" w:eastAsia="黑体" w:cs="黑体"/>
          <w:spacing w:val="-20"/>
          <w:sz w:val="26"/>
          <w:szCs w:val="26"/>
        </w:rPr>
        <w:t>。</w:t>
      </w:r>
    </w:p>
    <w:p>
      <w:pPr>
        <w:spacing w:before="234" w:line="362" w:lineRule="auto"/>
        <w:ind w:left="64" w:right="120" w:firstLine="510"/>
        <w:rPr>
          <w:rFonts w:ascii="黑体" w:hAnsi="黑体" w:eastAsia="黑体" w:cs="黑体"/>
          <w:sz w:val="26"/>
          <w:szCs w:val="26"/>
        </w:rPr>
      </w:pPr>
      <w:r>
        <w:rPr>
          <w:rFonts w:ascii="黑体" w:hAnsi="黑体" w:eastAsia="黑体" w:cs="黑体"/>
          <w:spacing w:val="-22"/>
          <w:sz w:val="26"/>
          <w:szCs w:val="26"/>
        </w:rPr>
        <w:t>本基金会法定代表人在任期间，基金会发生违反《基金会管理条例》和本章</w:t>
      </w:r>
      <w:r>
        <w:rPr>
          <w:rFonts w:ascii="黑体" w:hAnsi="黑体" w:eastAsia="黑体" w:cs="黑体"/>
          <w:spacing w:val="14"/>
          <w:sz w:val="26"/>
          <w:szCs w:val="26"/>
        </w:rPr>
        <w:t xml:space="preserve"> </w:t>
      </w:r>
      <w:r>
        <w:rPr>
          <w:rFonts w:ascii="黑体" w:hAnsi="黑体" w:eastAsia="黑体" w:cs="黑体"/>
          <w:spacing w:val="-21"/>
          <w:sz w:val="26"/>
          <w:szCs w:val="26"/>
        </w:rPr>
        <w:t>程的行为，法定代表人应当承担相关责任。因法定代表人失职，导致基</w:t>
      </w:r>
      <w:r>
        <w:rPr>
          <w:rFonts w:ascii="黑体" w:hAnsi="黑体" w:eastAsia="黑体" w:cs="黑体"/>
          <w:spacing w:val="-22"/>
          <w:sz w:val="26"/>
          <w:szCs w:val="26"/>
        </w:rPr>
        <w:t>金会发生</w:t>
      </w:r>
    </w:p>
    <w:p>
      <w:pPr>
        <w:spacing w:before="2" w:line="212" w:lineRule="auto"/>
        <w:ind w:left="64"/>
        <w:rPr>
          <w:rFonts w:ascii="黑体" w:hAnsi="黑体" w:eastAsia="黑体" w:cs="黑体"/>
          <w:sz w:val="26"/>
          <w:szCs w:val="26"/>
        </w:rPr>
      </w:pPr>
      <w:r>
        <w:rPr>
          <w:rFonts w:ascii="黑体" w:hAnsi="黑体" w:eastAsia="黑体" w:cs="黑体"/>
          <w:spacing w:val="-20"/>
          <w:sz w:val="26"/>
          <w:szCs w:val="26"/>
        </w:rPr>
        <w:t>违法行为或基金会财产损失的，法定代表人应当承担个人责任。</w:t>
      </w:r>
    </w:p>
    <w:p>
      <w:pPr>
        <w:spacing w:before="311" w:line="222" w:lineRule="auto"/>
        <w:ind w:left="765"/>
        <w:rPr>
          <w:rFonts w:ascii="黑体" w:hAnsi="黑体" w:eastAsia="黑体" w:cs="黑体"/>
          <w:sz w:val="26"/>
          <w:szCs w:val="26"/>
        </w:rPr>
      </w:pPr>
      <w:r>
        <w:rPr>
          <w:rFonts w:ascii="黑体" w:hAnsi="黑体" w:eastAsia="黑体" w:cs="黑体"/>
          <w:spacing w:val="-17"/>
          <w:sz w:val="26"/>
          <w:szCs w:val="26"/>
        </w:rPr>
        <w:t>第二十七条</w:t>
      </w:r>
      <w:r>
        <w:rPr>
          <w:rFonts w:ascii="黑体" w:hAnsi="黑体" w:eastAsia="黑体" w:cs="黑体"/>
          <w:spacing w:val="24"/>
          <w:sz w:val="26"/>
          <w:szCs w:val="26"/>
        </w:rPr>
        <w:t xml:space="preserve">  </w:t>
      </w:r>
      <w:r>
        <w:rPr>
          <w:rFonts w:ascii="黑体" w:hAnsi="黑体" w:eastAsia="黑体" w:cs="黑体"/>
          <w:spacing w:val="-17"/>
          <w:sz w:val="26"/>
          <w:szCs w:val="26"/>
        </w:rPr>
        <w:t>本基金会理事长行使下列职权：</w:t>
      </w:r>
    </w:p>
    <w:p>
      <w:pPr>
        <w:spacing w:before="276" w:line="213" w:lineRule="auto"/>
        <w:ind w:left="654"/>
        <w:rPr>
          <w:rFonts w:ascii="黑体" w:hAnsi="黑体" w:eastAsia="黑体" w:cs="黑体"/>
          <w:sz w:val="26"/>
          <w:szCs w:val="26"/>
        </w:rPr>
      </w:pPr>
      <w:r>
        <w:rPr>
          <w:rFonts w:ascii="黑体" w:hAnsi="黑体" w:eastAsia="黑体" w:cs="黑体"/>
          <w:spacing w:val="-4"/>
          <w:sz w:val="26"/>
          <w:szCs w:val="26"/>
        </w:rPr>
        <w:t>(一)召集和主持理事会会议；</w:t>
      </w:r>
    </w:p>
    <w:p>
      <w:pPr>
        <w:spacing w:before="280" w:line="213" w:lineRule="auto"/>
        <w:ind w:left="654"/>
        <w:rPr>
          <w:rFonts w:ascii="黑体" w:hAnsi="黑体" w:eastAsia="黑体" w:cs="黑体"/>
          <w:sz w:val="26"/>
          <w:szCs w:val="26"/>
        </w:rPr>
      </w:pPr>
      <w:r>
        <w:rPr>
          <w:rFonts w:ascii="黑体" w:hAnsi="黑体" w:eastAsia="黑体" w:cs="黑体"/>
          <w:spacing w:val="-7"/>
          <w:sz w:val="26"/>
          <w:szCs w:val="26"/>
        </w:rPr>
        <w:t>(二)检查理事会决议的落实情况；</w:t>
      </w:r>
    </w:p>
    <w:p>
      <w:pPr>
        <w:sectPr>
          <w:footerReference r:id="rId67" w:type="default"/>
          <w:pgSz w:w="11900" w:h="16840"/>
          <w:pgMar w:top="400" w:right="1550" w:bottom="1234" w:left="1785" w:header="0" w:footer="1086" w:gutter="0"/>
          <w:cols w:space="720" w:num="1"/>
        </w:sectPr>
      </w:pPr>
    </w:p>
    <w:p>
      <w:pPr>
        <w:spacing w:line="275" w:lineRule="auto"/>
        <w:rPr>
          <w:rFonts w:ascii="Arial"/>
          <w:sz w:val="21"/>
        </w:rPr>
      </w:pPr>
    </w:p>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before="78" w:line="213" w:lineRule="auto"/>
        <w:ind w:left="560"/>
        <w:rPr>
          <w:rFonts w:ascii="黑体" w:hAnsi="黑体" w:eastAsia="黑体" w:cs="黑体"/>
          <w:sz w:val="24"/>
          <w:szCs w:val="24"/>
        </w:rPr>
      </w:pPr>
      <w:r>
        <w:rPr>
          <w:rFonts w:ascii="黑体" w:hAnsi="黑体" w:eastAsia="黑体" w:cs="黑体"/>
          <w:spacing w:val="13"/>
          <w:sz w:val="24"/>
          <w:szCs w:val="24"/>
        </w:rPr>
        <w:t>(三)代表基金会签署重要文件；</w:t>
      </w:r>
    </w:p>
    <w:p>
      <w:pPr>
        <w:spacing w:line="244" w:lineRule="auto"/>
        <w:rPr>
          <w:rFonts w:ascii="Arial"/>
          <w:sz w:val="21"/>
        </w:rPr>
      </w:pPr>
    </w:p>
    <w:p>
      <w:pPr>
        <w:spacing w:before="78" w:line="222" w:lineRule="auto"/>
        <w:ind w:left="469"/>
        <w:rPr>
          <w:rFonts w:ascii="黑体" w:hAnsi="黑体" w:eastAsia="黑体" w:cs="黑体"/>
          <w:sz w:val="24"/>
          <w:szCs w:val="24"/>
        </w:rPr>
      </w:pPr>
      <w:r>
        <w:rPr>
          <w:rFonts w:ascii="黑体" w:hAnsi="黑体" w:eastAsia="黑体" w:cs="黑体"/>
          <w:spacing w:val="-1"/>
          <w:sz w:val="24"/>
          <w:szCs w:val="24"/>
        </w:rPr>
        <w:t>本基金会副理事长、秘书长在理事长领导下开展工作,秘书长行使下列职权：</w:t>
      </w:r>
    </w:p>
    <w:p>
      <w:pPr>
        <w:spacing w:before="300" w:line="213" w:lineRule="auto"/>
        <w:ind w:left="560"/>
        <w:rPr>
          <w:rFonts w:ascii="黑体" w:hAnsi="黑体" w:eastAsia="黑体" w:cs="黑体"/>
          <w:sz w:val="24"/>
          <w:szCs w:val="24"/>
        </w:rPr>
      </w:pPr>
      <w:r>
        <w:rPr>
          <w:rFonts w:ascii="黑体" w:hAnsi="黑体" w:eastAsia="黑体" w:cs="黑体"/>
          <w:spacing w:val="9"/>
          <w:sz w:val="24"/>
          <w:szCs w:val="24"/>
        </w:rPr>
        <w:t>(一)主持开展日常工作，组织实施理事会决议；</w:t>
      </w:r>
    </w:p>
    <w:p>
      <w:pPr>
        <w:spacing w:before="303" w:line="213" w:lineRule="auto"/>
        <w:ind w:left="560"/>
        <w:rPr>
          <w:rFonts w:ascii="黑体" w:hAnsi="黑体" w:eastAsia="黑体" w:cs="黑体"/>
          <w:sz w:val="24"/>
          <w:szCs w:val="24"/>
        </w:rPr>
      </w:pPr>
      <w:r>
        <w:rPr>
          <w:rFonts w:ascii="黑体" w:hAnsi="黑体" w:eastAsia="黑体" w:cs="黑体"/>
          <w:color w:val="243C50"/>
          <w:spacing w:val="11"/>
          <w:sz w:val="24"/>
          <w:szCs w:val="24"/>
        </w:rPr>
        <w:t>(二)组织实施基金会年度公益活动计划；</w:t>
      </w:r>
    </w:p>
    <w:p>
      <w:pPr>
        <w:spacing w:before="303" w:line="213" w:lineRule="auto"/>
        <w:ind w:left="560"/>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color w:val="1A4D6F"/>
          <w:spacing w:val="2"/>
          <w:sz w:val="24"/>
          <w:szCs w:val="24"/>
        </w:rPr>
        <w:t>三</w:t>
      </w:r>
      <w:r>
        <w:rPr>
          <w:rFonts w:ascii="黑体" w:hAnsi="黑体" w:eastAsia="黑体" w:cs="黑体"/>
          <w:color w:val="1A4D6F"/>
          <w:spacing w:val="-20"/>
          <w:sz w:val="24"/>
          <w:szCs w:val="24"/>
        </w:rPr>
        <w:t xml:space="preserve"> </w:t>
      </w:r>
      <w:r>
        <w:rPr>
          <w:rFonts w:ascii="黑体" w:hAnsi="黑体" w:eastAsia="黑体" w:cs="黑体"/>
          <w:spacing w:val="2"/>
          <w:sz w:val="24"/>
          <w:szCs w:val="24"/>
        </w:rPr>
        <w:t>)拟订资金的筹集</w:t>
      </w:r>
      <w:r>
        <w:rPr>
          <w:rFonts w:ascii="黑体" w:hAnsi="黑体" w:eastAsia="黑体" w:cs="黑体"/>
          <w:color w:val="1A4D6F"/>
          <w:spacing w:val="2"/>
          <w:sz w:val="24"/>
          <w:szCs w:val="24"/>
        </w:rPr>
        <w:t>、</w:t>
      </w:r>
      <w:r>
        <w:rPr>
          <w:rFonts w:ascii="黑体" w:hAnsi="黑体" w:eastAsia="黑体" w:cs="黑体"/>
          <w:spacing w:val="2"/>
          <w:sz w:val="24"/>
          <w:szCs w:val="24"/>
        </w:rPr>
        <w:t>管理和使用计划；</w:t>
      </w:r>
    </w:p>
    <w:p>
      <w:pPr>
        <w:spacing w:before="303" w:line="213" w:lineRule="auto"/>
        <w:ind w:left="560"/>
        <w:rPr>
          <w:rFonts w:ascii="黑体" w:hAnsi="黑体" w:eastAsia="黑体" w:cs="黑体"/>
          <w:sz w:val="24"/>
          <w:szCs w:val="24"/>
        </w:rPr>
      </w:pPr>
      <w:r>
        <w:rPr>
          <w:rFonts w:ascii="黑体" w:hAnsi="黑体" w:eastAsia="黑体" w:cs="黑体"/>
          <w:spacing w:val="9"/>
          <w:sz w:val="24"/>
          <w:szCs w:val="24"/>
        </w:rPr>
        <w:t>(四)拟订基金会的内部管理规章制度；</w:t>
      </w:r>
    </w:p>
    <w:p>
      <w:pPr>
        <w:spacing w:before="303" w:line="213" w:lineRule="auto"/>
        <w:ind w:left="560"/>
        <w:rPr>
          <w:rFonts w:ascii="黑体" w:hAnsi="黑体" w:eastAsia="黑体" w:cs="黑体"/>
          <w:sz w:val="24"/>
          <w:szCs w:val="24"/>
        </w:rPr>
      </w:pPr>
      <w:r>
        <w:rPr>
          <w:rFonts w:ascii="黑体" w:hAnsi="黑体" w:eastAsia="黑体" w:cs="黑体"/>
          <w:color w:val="243C50"/>
          <w:spacing w:val="12"/>
          <w:sz w:val="24"/>
          <w:szCs w:val="24"/>
        </w:rPr>
        <w:t>(五)协调各机构开展工作；</w:t>
      </w:r>
    </w:p>
    <w:p>
      <w:pPr>
        <w:spacing w:before="303" w:line="213" w:lineRule="auto"/>
        <w:ind w:left="560"/>
        <w:rPr>
          <w:rFonts w:ascii="黑体" w:hAnsi="黑体" w:eastAsia="黑体" w:cs="黑体"/>
          <w:sz w:val="24"/>
          <w:szCs w:val="24"/>
        </w:rPr>
      </w:pPr>
      <w:r>
        <w:rPr>
          <w:rFonts w:ascii="黑体" w:hAnsi="黑体" w:eastAsia="黑体" w:cs="黑体"/>
          <w:color w:val="1A4D6F"/>
          <w:spacing w:val="7"/>
          <w:sz w:val="24"/>
          <w:szCs w:val="24"/>
        </w:rPr>
        <w:t>(</w:t>
      </w:r>
      <w:r>
        <w:rPr>
          <w:rFonts w:ascii="黑体" w:hAnsi="黑体" w:eastAsia="黑体" w:cs="黑体"/>
          <w:spacing w:val="7"/>
          <w:sz w:val="24"/>
          <w:szCs w:val="24"/>
        </w:rPr>
        <w:t>六)提议聘任或解聘副秘书长</w:t>
      </w:r>
      <w:r>
        <w:rPr>
          <w:rFonts w:ascii="黑体" w:hAnsi="黑体" w:eastAsia="黑体" w:cs="黑体"/>
          <w:color w:val="1A4D6F"/>
          <w:spacing w:val="7"/>
          <w:sz w:val="24"/>
          <w:szCs w:val="24"/>
        </w:rPr>
        <w:t>以</w:t>
      </w:r>
      <w:r>
        <w:rPr>
          <w:rFonts w:ascii="黑体" w:hAnsi="黑体" w:eastAsia="黑体" w:cs="黑体"/>
          <w:spacing w:val="7"/>
          <w:sz w:val="24"/>
          <w:szCs w:val="24"/>
        </w:rPr>
        <w:t>及财务负责人；</w:t>
      </w:r>
    </w:p>
    <w:p>
      <w:pPr>
        <w:spacing w:before="303" w:line="213" w:lineRule="auto"/>
        <w:ind w:left="560"/>
        <w:rPr>
          <w:rFonts w:ascii="黑体" w:hAnsi="黑体" w:eastAsia="黑体" w:cs="黑体"/>
          <w:sz w:val="24"/>
          <w:szCs w:val="24"/>
        </w:rPr>
      </w:pPr>
      <w:r>
        <w:rPr>
          <w:rFonts w:ascii="黑体" w:hAnsi="黑体" w:eastAsia="黑体" w:cs="黑体"/>
          <w:spacing w:val="8"/>
          <w:sz w:val="24"/>
          <w:szCs w:val="24"/>
        </w:rPr>
        <w:t>(七)提议聘任或解聘各机构主要负责人；</w:t>
      </w:r>
    </w:p>
    <w:p>
      <w:pPr>
        <w:spacing w:before="303" w:line="213" w:lineRule="auto"/>
        <w:ind w:left="560"/>
        <w:rPr>
          <w:rFonts w:ascii="黑体" w:hAnsi="黑体" w:eastAsia="黑体" w:cs="黑体"/>
          <w:sz w:val="24"/>
          <w:szCs w:val="24"/>
        </w:rPr>
      </w:pPr>
      <w:r>
        <w:rPr>
          <w:rFonts w:ascii="黑体" w:hAnsi="黑体" w:eastAsia="黑体" w:cs="黑体"/>
          <w:color w:val="1A4D6F"/>
          <w:spacing w:val="1"/>
          <w:sz w:val="24"/>
          <w:szCs w:val="24"/>
        </w:rPr>
        <w:t>(</w:t>
      </w:r>
      <w:r>
        <w:rPr>
          <w:rFonts w:ascii="黑体" w:hAnsi="黑体" w:eastAsia="黑体" w:cs="黑体"/>
          <w:color w:val="1A4D6F"/>
          <w:spacing w:val="31"/>
          <w:sz w:val="24"/>
          <w:szCs w:val="24"/>
        </w:rPr>
        <w:t xml:space="preserve"> </w:t>
      </w:r>
      <w:r>
        <w:rPr>
          <w:rFonts w:ascii="黑体" w:hAnsi="黑体" w:eastAsia="黑体" w:cs="黑体"/>
          <w:color w:val="1A4D6F"/>
          <w:spacing w:val="1"/>
          <w:sz w:val="24"/>
          <w:szCs w:val="24"/>
        </w:rPr>
        <w:t>八</w:t>
      </w:r>
      <w:r>
        <w:rPr>
          <w:rFonts w:ascii="黑体" w:hAnsi="黑体" w:eastAsia="黑体" w:cs="黑体"/>
          <w:spacing w:val="1"/>
          <w:sz w:val="24"/>
          <w:szCs w:val="24"/>
        </w:rPr>
        <w:t>)决定各机构专职工作人员聘用；</w:t>
      </w:r>
    </w:p>
    <w:p>
      <w:pPr>
        <w:spacing w:before="314" w:line="222" w:lineRule="auto"/>
        <w:ind w:left="560"/>
        <w:rPr>
          <w:rFonts w:ascii="黑体" w:hAnsi="黑体" w:eastAsia="黑体" w:cs="黑体"/>
          <w:sz w:val="24"/>
          <w:szCs w:val="24"/>
        </w:rPr>
      </w:pPr>
      <w:r>
        <w:rPr>
          <w:rFonts w:ascii="黑体" w:hAnsi="黑体" w:eastAsia="黑体" w:cs="黑体"/>
          <w:spacing w:val="6"/>
          <w:sz w:val="24"/>
          <w:szCs w:val="24"/>
        </w:rPr>
        <w:t>(九)章程和理事会赋予的其他职权。</w:t>
      </w: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79" w:line="219" w:lineRule="auto"/>
        <w:ind w:left="2739"/>
        <w:rPr>
          <w:rFonts w:ascii="宋体" w:hAnsi="宋体" w:eastAsia="宋体" w:cs="宋体"/>
          <w:sz w:val="24"/>
          <w:szCs w:val="24"/>
        </w:rPr>
      </w:pPr>
      <w:r>
        <w:rPr>
          <w:rFonts w:ascii="宋体" w:hAnsi="宋体" w:eastAsia="宋体" w:cs="宋体"/>
          <w:spacing w:val="-2"/>
          <w:sz w:val="24"/>
          <w:szCs w:val="24"/>
        </w:rPr>
        <w:t>第四章</w:t>
      </w:r>
      <w:r>
        <w:rPr>
          <w:rFonts w:ascii="宋体" w:hAnsi="宋体" w:eastAsia="宋体" w:cs="宋体"/>
          <w:spacing w:val="121"/>
          <w:sz w:val="24"/>
          <w:szCs w:val="24"/>
        </w:rPr>
        <w:t xml:space="preserve"> </w:t>
      </w:r>
      <w:r>
        <w:rPr>
          <w:rFonts w:ascii="宋体" w:hAnsi="宋体" w:eastAsia="宋体" w:cs="宋体"/>
          <w:spacing w:val="-2"/>
          <w:sz w:val="24"/>
          <w:szCs w:val="24"/>
        </w:rPr>
        <w:t>财产的管理和使用</w:t>
      </w:r>
    </w:p>
    <w:p>
      <w:pPr>
        <w:spacing w:before="304" w:line="221" w:lineRule="auto"/>
        <w:ind w:left="560"/>
        <w:rPr>
          <w:rFonts w:ascii="黑体" w:hAnsi="黑体" w:eastAsia="黑体" w:cs="黑体"/>
          <w:sz w:val="24"/>
          <w:szCs w:val="24"/>
        </w:rPr>
      </w:pPr>
      <w:r>
        <w:rPr>
          <w:rFonts w:ascii="黑体" w:hAnsi="黑体" w:eastAsia="黑体" w:cs="黑体"/>
          <w:spacing w:val="1"/>
          <w:sz w:val="24"/>
          <w:szCs w:val="24"/>
        </w:rPr>
        <w:t>第二十八条</w:t>
      </w:r>
      <w:r>
        <w:rPr>
          <w:rFonts w:ascii="黑体" w:hAnsi="黑体" w:eastAsia="黑体" w:cs="黑体"/>
          <w:spacing w:val="41"/>
          <w:sz w:val="24"/>
          <w:szCs w:val="24"/>
        </w:rPr>
        <w:t xml:space="preserve">  </w:t>
      </w:r>
      <w:r>
        <w:rPr>
          <w:rFonts w:ascii="黑体" w:hAnsi="黑体" w:eastAsia="黑体" w:cs="黑体"/>
          <w:spacing w:val="1"/>
          <w:sz w:val="24"/>
          <w:szCs w:val="24"/>
        </w:rPr>
        <w:t>本基金会的收入来源于：</w:t>
      </w:r>
    </w:p>
    <w:p>
      <w:pPr>
        <w:spacing w:before="273" w:line="580" w:lineRule="exact"/>
        <w:ind w:left="560"/>
        <w:rPr>
          <w:rFonts w:ascii="黑体" w:hAnsi="黑体" w:eastAsia="黑体" w:cs="黑体"/>
          <w:sz w:val="24"/>
          <w:szCs w:val="24"/>
        </w:rPr>
      </w:pPr>
      <w:r>
        <w:rPr>
          <w:rFonts w:ascii="黑体" w:hAnsi="黑体" w:eastAsia="黑体" w:cs="黑体"/>
          <w:spacing w:val="10"/>
          <w:position w:val="26"/>
          <w:sz w:val="24"/>
          <w:szCs w:val="24"/>
        </w:rPr>
        <w:t>(一)自然人、法人或其他组织自愿捐赠</w:t>
      </w:r>
      <w:r>
        <w:rPr>
          <w:rFonts w:ascii="黑体" w:hAnsi="黑体" w:eastAsia="黑体" w:cs="黑体"/>
          <w:color w:val="1776AD"/>
          <w:spacing w:val="10"/>
          <w:position w:val="26"/>
          <w:sz w:val="24"/>
          <w:szCs w:val="24"/>
        </w:rPr>
        <w:t>；</w:t>
      </w:r>
    </w:p>
    <w:p>
      <w:pPr>
        <w:spacing w:before="1" w:line="212" w:lineRule="auto"/>
        <w:ind w:left="560"/>
        <w:rPr>
          <w:rFonts w:ascii="黑体" w:hAnsi="黑体" w:eastAsia="黑体" w:cs="黑体"/>
          <w:sz w:val="24"/>
          <w:szCs w:val="24"/>
        </w:rPr>
      </w:pPr>
      <w:r>
        <w:rPr>
          <w:rFonts w:ascii="黑体" w:hAnsi="黑体" w:eastAsia="黑体" w:cs="黑体"/>
          <w:color w:val="1776AD"/>
          <w:spacing w:val="4"/>
          <w:sz w:val="24"/>
          <w:szCs w:val="24"/>
        </w:rPr>
        <w:t>(</w:t>
      </w:r>
      <w:r>
        <w:rPr>
          <w:rFonts w:ascii="黑体" w:hAnsi="黑体" w:eastAsia="黑体" w:cs="黑体"/>
          <w:spacing w:val="4"/>
          <w:sz w:val="24"/>
          <w:szCs w:val="24"/>
        </w:rPr>
        <w:t>二</w:t>
      </w:r>
      <w:r>
        <w:rPr>
          <w:rFonts w:ascii="黑体" w:hAnsi="黑体" w:eastAsia="黑体" w:cs="黑体"/>
          <w:spacing w:val="-14"/>
          <w:sz w:val="24"/>
          <w:szCs w:val="24"/>
        </w:rPr>
        <w:t xml:space="preserve"> </w:t>
      </w:r>
      <w:r>
        <w:rPr>
          <w:rFonts w:ascii="黑体" w:hAnsi="黑体" w:eastAsia="黑体" w:cs="黑体"/>
          <w:color w:val="1776AD"/>
          <w:spacing w:val="4"/>
          <w:sz w:val="24"/>
          <w:szCs w:val="24"/>
        </w:rPr>
        <w:t>)</w:t>
      </w:r>
      <w:r>
        <w:rPr>
          <w:rFonts w:ascii="黑体" w:hAnsi="黑体" w:eastAsia="黑体" w:cs="黑体"/>
          <w:spacing w:val="4"/>
          <w:sz w:val="24"/>
          <w:szCs w:val="24"/>
        </w:rPr>
        <w:t>投资收益；</w:t>
      </w:r>
    </w:p>
    <w:p>
      <w:pPr>
        <w:spacing w:before="316" w:line="222" w:lineRule="auto"/>
        <w:ind w:left="560"/>
        <w:rPr>
          <w:rFonts w:ascii="黑体" w:hAnsi="黑体" w:eastAsia="黑体" w:cs="黑体"/>
          <w:sz w:val="24"/>
          <w:szCs w:val="24"/>
        </w:rPr>
      </w:pPr>
      <w:r>
        <w:rPr>
          <w:rFonts w:ascii="黑体" w:hAnsi="黑体" w:eastAsia="黑体" w:cs="黑体"/>
          <w:spacing w:val="6"/>
          <w:sz w:val="24"/>
          <w:szCs w:val="24"/>
        </w:rPr>
        <w:t>(三)其他合法收入。</w:t>
      </w:r>
    </w:p>
    <w:p>
      <w:pPr>
        <w:spacing w:before="279" w:line="620" w:lineRule="exact"/>
        <w:ind w:left="560"/>
        <w:rPr>
          <w:rFonts w:ascii="黑体" w:hAnsi="黑体" w:eastAsia="黑体" w:cs="黑体"/>
          <w:sz w:val="24"/>
          <w:szCs w:val="24"/>
        </w:rPr>
      </w:pPr>
      <w:r>
        <w:rPr>
          <w:rFonts w:ascii="黑体" w:hAnsi="黑体" w:eastAsia="黑体" w:cs="黑体"/>
          <w:spacing w:val="5"/>
          <w:position w:val="29"/>
          <w:sz w:val="24"/>
          <w:szCs w:val="24"/>
        </w:rPr>
        <w:t>第二十九条本基金会接受捐赠，应当遵守法律法规，符合章程规定的宗</w:t>
      </w:r>
    </w:p>
    <w:p>
      <w:pPr>
        <w:spacing w:before="1" w:line="220" w:lineRule="auto"/>
        <w:rPr>
          <w:rFonts w:ascii="黑体" w:hAnsi="黑体" w:eastAsia="黑体" w:cs="黑体"/>
          <w:sz w:val="24"/>
          <w:szCs w:val="24"/>
        </w:rPr>
      </w:pPr>
      <w:r>
        <w:rPr>
          <w:rFonts w:ascii="黑体" w:hAnsi="黑体" w:eastAsia="黑体" w:cs="黑体"/>
          <w:spacing w:val="-6"/>
          <w:sz w:val="24"/>
          <w:szCs w:val="24"/>
        </w:rPr>
        <w:t>旨和公益活动的业务范围。</w:t>
      </w:r>
    </w:p>
    <w:p>
      <w:pPr>
        <w:spacing w:before="313" w:line="610" w:lineRule="exact"/>
        <w:ind w:left="560"/>
        <w:rPr>
          <w:rFonts w:ascii="黑体" w:hAnsi="黑体" w:eastAsia="黑体" w:cs="黑体"/>
          <w:sz w:val="24"/>
          <w:szCs w:val="24"/>
        </w:rPr>
      </w:pPr>
      <w:r>
        <w:rPr>
          <w:rFonts w:ascii="黑体" w:hAnsi="黑体" w:eastAsia="黑体" w:cs="黑体"/>
          <w:spacing w:val="5"/>
          <w:position w:val="29"/>
          <w:sz w:val="24"/>
          <w:szCs w:val="24"/>
        </w:rPr>
        <w:t>第三十条本基金会应当合理设计慈善项目，符合本基金会宗旨和章程的</w:t>
      </w:r>
    </w:p>
    <w:p>
      <w:pPr>
        <w:spacing w:before="1" w:line="212" w:lineRule="auto"/>
        <w:rPr>
          <w:rFonts w:ascii="黑体" w:hAnsi="黑体" w:eastAsia="黑体" w:cs="黑体"/>
          <w:sz w:val="24"/>
          <w:szCs w:val="24"/>
        </w:rPr>
      </w:pPr>
      <w:r>
        <w:rPr>
          <w:rFonts w:ascii="黑体" w:hAnsi="黑体" w:eastAsia="黑体" w:cs="黑体"/>
          <w:sz w:val="24"/>
          <w:szCs w:val="24"/>
        </w:rPr>
        <w:t>有关规定。优化实施流程，降低运行成本，提</w:t>
      </w:r>
      <w:r>
        <w:rPr>
          <w:rFonts w:ascii="黑体" w:hAnsi="黑体" w:eastAsia="黑体" w:cs="黑体"/>
          <w:spacing w:val="-1"/>
          <w:sz w:val="24"/>
          <w:szCs w:val="24"/>
        </w:rPr>
        <w:t>高慈善财产使用效益。</w:t>
      </w:r>
    </w:p>
    <w:p>
      <w:pPr>
        <w:spacing w:line="253" w:lineRule="auto"/>
        <w:rPr>
          <w:rFonts w:ascii="Arial"/>
          <w:sz w:val="21"/>
        </w:rPr>
      </w:pPr>
    </w:p>
    <w:p>
      <w:pPr>
        <w:spacing w:before="79" w:line="618" w:lineRule="exact"/>
        <w:ind w:left="560"/>
        <w:rPr>
          <w:rFonts w:ascii="黑体" w:hAnsi="黑体" w:eastAsia="黑体" w:cs="黑体"/>
          <w:sz w:val="24"/>
          <w:szCs w:val="24"/>
        </w:rPr>
      </w:pPr>
      <w:r>
        <w:rPr>
          <w:rFonts w:ascii="黑体" w:hAnsi="黑体" w:eastAsia="黑体" w:cs="黑体"/>
          <w:spacing w:val="5"/>
          <w:position w:val="29"/>
          <w:sz w:val="24"/>
          <w:szCs w:val="24"/>
        </w:rPr>
        <w:t>第三十一条本基金会建立健全慈善项目的决策、执行、监督机制，</w:t>
      </w:r>
      <w:r>
        <w:rPr>
          <w:rFonts w:ascii="黑体" w:hAnsi="黑体" w:eastAsia="黑体" w:cs="黑体"/>
          <w:spacing w:val="4"/>
          <w:position w:val="29"/>
          <w:sz w:val="24"/>
          <w:szCs w:val="24"/>
        </w:rPr>
        <w:t>对慈</w:t>
      </w:r>
    </w:p>
    <w:p>
      <w:pPr>
        <w:spacing w:before="1" w:line="219" w:lineRule="auto"/>
        <w:rPr>
          <w:rFonts w:ascii="黑体" w:hAnsi="黑体" w:eastAsia="黑体" w:cs="黑体"/>
          <w:sz w:val="24"/>
          <w:szCs w:val="24"/>
        </w:rPr>
      </w:pPr>
      <w:r>
        <w:rPr>
          <w:rFonts w:ascii="黑体" w:hAnsi="黑体" w:eastAsia="黑体" w:cs="黑体"/>
          <w:spacing w:val="-2"/>
          <w:sz w:val="24"/>
          <w:szCs w:val="24"/>
        </w:rPr>
        <w:t>善项目的立项、审查、执行、控制、评估</w:t>
      </w:r>
      <w:r>
        <w:rPr>
          <w:rFonts w:ascii="黑体" w:hAnsi="黑体" w:eastAsia="黑体" w:cs="黑体"/>
          <w:color w:val="1A4969"/>
          <w:spacing w:val="-2"/>
          <w:sz w:val="24"/>
          <w:szCs w:val="24"/>
        </w:rPr>
        <w:t>、</w:t>
      </w:r>
      <w:r>
        <w:rPr>
          <w:rFonts w:ascii="黑体" w:hAnsi="黑体" w:eastAsia="黑体" w:cs="黑体"/>
          <w:spacing w:val="-2"/>
          <w:sz w:val="24"/>
          <w:szCs w:val="24"/>
        </w:rPr>
        <w:t>反馈等环节建</w:t>
      </w:r>
      <w:r>
        <w:rPr>
          <w:rFonts w:ascii="黑体" w:hAnsi="黑体" w:eastAsia="黑体" w:cs="黑体"/>
          <w:spacing w:val="-3"/>
          <w:sz w:val="24"/>
          <w:szCs w:val="24"/>
        </w:rPr>
        <w:t>立科学、规范、有效的</w:t>
      </w:r>
    </w:p>
    <w:p>
      <w:pPr>
        <w:sectPr>
          <w:footerReference r:id="rId68" w:type="default"/>
          <w:pgSz w:w="11900" w:h="16840"/>
          <w:pgMar w:top="400" w:right="1700" w:bottom="1208" w:left="1720" w:header="0" w:footer="1069" w:gutter="0"/>
          <w:cols w:space="720" w:num="1"/>
        </w:sect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line="252" w:lineRule="auto"/>
        <w:rPr>
          <w:rFonts w:ascii="Arial"/>
          <w:sz w:val="21"/>
        </w:rPr>
      </w:pPr>
    </w:p>
    <w:p>
      <w:pPr>
        <w:spacing w:line="252" w:lineRule="auto"/>
        <w:rPr>
          <w:rFonts w:ascii="Arial"/>
          <w:sz w:val="21"/>
        </w:rPr>
      </w:pPr>
    </w:p>
    <w:p>
      <w:pPr>
        <w:spacing w:before="81" w:line="213" w:lineRule="auto"/>
        <w:ind w:left="102"/>
        <w:rPr>
          <w:rFonts w:ascii="黑体" w:hAnsi="黑体" w:eastAsia="黑体" w:cs="黑体"/>
          <w:sz w:val="25"/>
          <w:szCs w:val="25"/>
        </w:rPr>
      </w:pPr>
      <w:r>
        <w:rPr>
          <w:rFonts w:ascii="黑体" w:hAnsi="黑体" w:eastAsia="黑体" w:cs="黑体"/>
          <w:spacing w:val="-9"/>
          <w:sz w:val="25"/>
          <w:szCs w:val="25"/>
        </w:rPr>
        <w:t>要求，设立项目管理机构，配备专职人员，行使项目管</w:t>
      </w:r>
      <w:r>
        <w:rPr>
          <w:rFonts w:ascii="黑体" w:hAnsi="黑体" w:eastAsia="黑体" w:cs="黑体"/>
          <w:spacing w:val="-10"/>
          <w:sz w:val="25"/>
          <w:szCs w:val="25"/>
        </w:rPr>
        <w:t>理职责。</w:t>
      </w:r>
    </w:p>
    <w:p>
      <w:pPr>
        <w:spacing w:before="321" w:line="213" w:lineRule="auto"/>
        <w:ind w:left="702"/>
        <w:rPr>
          <w:rFonts w:ascii="黑体" w:hAnsi="黑体" w:eastAsia="黑体" w:cs="黑体"/>
          <w:sz w:val="25"/>
          <w:szCs w:val="25"/>
        </w:rPr>
      </w:pPr>
      <w:r>
        <w:rPr>
          <w:rFonts w:ascii="黑体" w:hAnsi="黑体" w:eastAsia="黑体" w:cs="黑体"/>
          <w:color w:val="364B6F"/>
          <w:spacing w:val="-8"/>
          <w:sz w:val="25"/>
          <w:szCs w:val="25"/>
        </w:rPr>
        <w:t>第三十二条本基金会按照公开、公平、公正的原则，确定慈善受益人。本</w:t>
      </w:r>
    </w:p>
    <w:p>
      <w:pPr>
        <w:spacing w:line="269" w:lineRule="auto"/>
        <w:rPr>
          <w:rFonts w:ascii="Arial"/>
          <w:sz w:val="21"/>
        </w:rPr>
      </w:pPr>
    </w:p>
    <w:p>
      <w:pPr>
        <w:spacing w:before="81" w:line="221" w:lineRule="auto"/>
        <w:ind w:left="102"/>
        <w:rPr>
          <w:rFonts w:ascii="黑体" w:hAnsi="黑体" w:eastAsia="黑体" w:cs="黑体"/>
          <w:sz w:val="25"/>
          <w:szCs w:val="25"/>
        </w:rPr>
      </w:pPr>
      <w:r>
        <w:rPr>
          <w:rFonts w:ascii="黑体" w:hAnsi="黑体" w:eastAsia="黑体" w:cs="黑体"/>
          <w:spacing w:val="-10"/>
          <w:sz w:val="25"/>
          <w:szCs w:val="25"/>
        </w:rPr>
        <w:t>基金会管理人员的利害关系人不得作为受益人。</w:t>
      </w:r>
    </w:p>
    <w:p>
      <w:pPr>
        <w:spacing w:before="320" w:line="213" w:lineRule="auto"/>
        <w:ind w:left="702"/>
        <w:rPr>
          <w:rFonts w:ascii="黑体" w:hAnsi="黑体" w:eastAsia="黑体" w:cs="黑体"/>
          <w:sz w:val="25"/>
          <w:szCs w:val="25"/>
        </w:rPr>
      </w:pPr>
      <w:r>
        <w:rPr>
          <w:rFonts w:ascii="黑体" w:hAnsi="黑体" w:eastAsia="黑体" w:cs="黑体"/>
          <w:spacing w:val="-8"/>
          <w:sz w:val="25"/>
          <w:szCs w:val="25"/>
        </w:rPr>
        <w:t>第三十三条本基金会开展重大慈善项目，应当由理事会表决通过，且同意</w:t>
      </w:r>
    </w:p>
    <w:p>
      <w:pPr>
        <w:spacing w:line="269" w:lineRule="auto"/>
        <w:rPr>
          <w:rFonts w:ascii="Arial"/>
          <w:sz w:val="21"/>
        </w:rPr>
      </w:pPr>
    </w:p>
    <w:p>
      <w:pPr>
        <w:spacing w:before="82" w:line="222" w:lineRule="auto"/>
        <w:ind w:left="102"/>
        <w:rPr>
          <w:rFonts w:ascii="黑体" w:hAnsi="黑体" w:eastAsia="黑体" w:cs="黑体"/>
          <w:sz w:val="25"/>
          <w:szCs w:val="25"/>
        </w:rPr>
      </w:pPr>
      <w:r>
        <w:rPr>
          <w:rFonts w:ascii="黑体" w:hAnsi="黑体" w:eastAsia="黑体" w:cs="黑体"/>
          <w:color w:val="364B6F"/>
          <w:spacing w:val="-8"/>
          <w:sz w:val="25"/>
          <w:szCs w:val="25"/>
        </w:rPr>
        <w:t>的人数不得低于到会理事人数的2/3。</w:t>
      </w:r>
    </w:p>
    <w:p>
      <w:pPr>
        <w:spacing w:line="246" w:lineRule="auto"/>
        <w:rPr>
          <w:rFonts w:ascii="Arial"/>
          <w:sz w:val="21"/>
        </w:rPr>
      </w:pPr>
    </w:p>
    <w:p>
      <w:pPr>
        <w:spacing w:before="81" w:line="222" w:lineRule="auto"/>
        <w:ind w:left="602"/>
        <w:rPr>
          <w:rFonts w:ascii="黑体" w:hAnsi="黑体" w:eastAsia="黑体" w:cs="黑体"/>
          <w:sz w:val="25"/>
          <w:szCs w:val="25"/>
        </w:rPr>
      </w:pPr>
      <w:r>
        <w:rPr>
          <w:rFonts w:ascii="黑体" w:hAnsi="黑体" w:eastAsia="黑体" w:cs="黑体"/>
          <w:spacing w:val="-7"/>
          <w:sz w:val="25"/>
          <w:szCs w:val="25"/>
        </w:rPr>
        <w:t>本基金会的重大慈善项目包括：</w:t>
      </w:r>
    </w:p>
    <w:p>
      <w:pPr>
        <w:spacing w:before="268" w:line="213" w:lineRule="auto"/>
        <w:ind w:left="702"/>
        <w:rPr>
          <w:rFonts w:ascii="黑体" w:hAnsi="黑体" w:eastAsia="黑体" w:cs="黑体"/>
          <w:sz w:val="25"/>
          <w:szCs w:val="25"/>
        </w:rPr>
      </w:pPr>
      <w:r>
        <w:rPr>
          <w:rFonts w:ascii="黑体" w:hAnsi="黑体" w:eastAsia="黑体" w:cs="黑体"/>
          <w:spacing w:val="16"/>
          <w:sz w:val="25"/>
          <w:szCs w:val="25"/>
        </w:rPr>
        <w:t>(一)捐赠(资助)超过50万元的慈善项目；</w:t>
      </w:r>
    </w:p>
    <w:p>
      <w:pPr>
        <w:spacing w:line="250" w:lineRule="auto"/>
        <w:rPr>
          <w:rFonts w:ascii="Arial"/>
          <w:sz w:val="21"/>
        </w:rPr>
      </w:pPr>
    </w:p>
    <w:p>
      <w:pPr>
        <w:spacing w:before="82" w:line="222" w:lineRule="auto"/>
        <w:ind w:left="702"/>
        <w:rPr>
          <w:rFonts w:ascii="黑体" w:hAnsi="黑体" w:eastAsia="黑体" w:cs="黑体"/>
          <w:sz w:val="25"/>
          <w:szCs w:val="25"/>
        </w:rPr>
      </w:pPr>
      <w:r>
        <w:rPr>
          <w:rFonts w:ascii="黑体" w:hAnsi="黑体" w:eastAsia="黑体" w:cs="黑体"/>
          <w:spacing w:val="-1"/>
          <w:sz w:val="25"/>
          <w:szCs w:val="25"/>
        </w:rPr>
        <w:t>(二)其它理事会认为重大的公益慈善项目。</w:t>
      </w:r>
    </w:p>
    <w:p>
      <w:pPr>
        <w:spacing w:line="295" w:lineRule="auto"/>
        <w:rPr>
          <w:rFonts w:ascii="Arial"/>
          <w:sz w:val="21"/>
        </w:rPr>
      </w:pPr>
    </w:p>
    <w:p>
      <w:pPr>
        <w:spacing w:before="81" w:line="632" w:lineRule="exact"/>
        <w:ind w:left="602"/>
        <w:rPr>
          <w:rFonts w:ascii="黑体" w:hAnsi="黑体" w:eastAsia="黑体" w:cs="黑体"/>
          <w:sz w:val="25"/>
          <w:szCs w:val="25"/>
        </w:rPr>
      </w:pPr>
      <w:r>
        <w:rPr>
          <w:rFonts w:ascii="黑体" w:hAnsi="黑体" w:eastAsia="黑体" w:cs="黑体"/>
          <w:spacing w:val="-5"/>
          <w:position w:val="29"/>
          <w:sz w:val="25"/>
          <w:szCs w:val="25"/>
        </w:rPr>
        <w:t>第三十四条项目资金的使用要严格遵守国家财务会计制度的规定，按照捐</w:t>
      </w:r>
    </w:p>
    <w:p>
      <w:pPr>
        <w:spacing w:before="1" w:line="221" w:lineRule="auto"/>
        <w:ind w:left="102"/>
        <w:rPr>
          <w:rFonts w:ascii="黑体" w:hAnsi="黑体" w:eastAsia="黑体" w:cs="黑体"/>
          <w:sz w:val="25"/>
          <w:szCs w:val="25"/>
        </w:rPr>
      </w:pPr>
      <w:r>
        <w:rPr>
          <w:rFonts w:ascii="黑体" w:hAnsi="黑体" w:eastAsia="黑体" w:cs="黑体"/>
          <w:spacing w:val="-8"/>
          <w:sz w:val="25"/>
          <w:szCs w:val="25"/>
        </w:rPr>
        <w:t>赠协议专款专用。</w:t>
      </w:r>
    </w:p>
    <w:p>
      <w:pPr>
        <w:spacing w:before="310" w:line="628" w:lineRule="exact"/>
        <w:ind w:left="602"/>
        <w:rPr>
          <w:rFonts w:ascii="黑体" w:hAnsi="黑体" w:eastAsia="黑体" w:cs="黑体"/>
          <w:sz w:val="25"/>
          <w:szCs w:val="25"/>
        </w:rPr>
      </w:pPr>
      <w:r>
        <w:rPr>
          <w:rFonts w:ascii="黑体" w:hAnsi="黑体" w:eastAsia="黑体" w:cs="黑体"/>
          <w:spacing w:val="-11"/>
          <w:position w:val="29"/>
          <w:sz w:val="25"/>
          <w:szCs w:val="25"/>
        </w:rPr>
        <w:t>慈善项目资金的管理使用要自觉接受财政部门、审计机关、登记管理机关和</w:t>
      </w:r>
    </w:p>
    <w:p>
      <w:pPr>
        <w:spacing w:before="1" w:line="212" w:lineRule="auto"/>
        <w:ind w:left="102"/>
        <w:rPr>
          <w:rFonts w:ascii="黑体" w:hAnsi="黑体" w:eastAsia="黑体" w:cs="黑体"/>
          <w:sz w:val="25"/>
          <w:szCs w:val="25"/>
        </w:rPr>
      </w:pPr>
      <w:r>
        <w:rPr>
          <w:rFonts w:ascii="黑体" w:hAnsi="黑体" w:eastAsia="黑体" w:cs="黑体"/>
          <w:spacing w:val="-10"/>
          <w:sz w:val="25"/>
          <w:szCs w:val="25"/>
        </w:rPr>
        <w:t>社会公众的监督，认真履行信息公开义务，接受社会监督。</w:t>
      </w:r>
    </w:p>
    <w:p>
      <w:pPr>
        <w:spacing w:before="312" w:line="560" w:lineRule="exact"/>
        <w:ind w:left="692"/>
        <w:rPr>
          <w:rFonts w:ascii="黑体" w:hAnsi="黑体" w:eastAsia="黑体" w:cs="黑体"/>
          <w:sz w:val="25"/>
          <w:szCs w:val="25"/>
        </w:rPr>
      </w:pPr>
      <w:r>
        <w:rPr>
          <w:rFonts w:ascii="黑体" w:hAnsi="黑体" w:eastAsia="黑体" w:cs="黑体"/>
          <w:color w:val="2C3F5C"/>
          <w:spacing w:val="-5"/>
          <w:position w:val="24"/>
          <w:sz w:val="25"/>
          <w:szCs w:val="25"/>
        </w:rPr>
        <w:t>第三十五条本基金会要加强慈善项目档案管理，保存慈善项目的完整信</w:t>
      </w:r>
    </w:p>
    <w:p>
      <w:pPr>
        <w:spacing w:before="1" w:line="212" w:lineRule="auto"/>
        <w:ind w:left="102"/>
        <w:rPr>
          <w:rFonts w:ascii="黑体" w:hAnsi="黑体" w:eastAsia="黑体" w:cs="黑体"/>
          <w:sz w:val="25"/>
          <w:szCs w:val="25"/>
        </w:rPr>
      </w:pPr>
      <w:r>
        <w:rPr>
          <w:rFonts w:ascii="黑体" w:hAnsi="黑体" w:eastAsia="黑体" w:cs="黑体"/>
          <w:color w:val="2C3F5C"/>
          <w:spacing w:val="-10"/>
          <w:sz w:val="25"/>
          <w:szCs w:val="25"/>
        </w:rPr>
        <w:t>息，做好慈善项目的建档归档工作。</w:t>
      </w:r>
    </w:p>
    <w:p>
      <w:pPr>
        <w:spacing w:before="272" w:line="572" w:lineRule="exact"/>
        <w:ind w:left="702"/>
        <w:rPr>
          <w:rFonts w:ascii="黑体" w:hAnsi="黑体" w:eastAsia="黑体" w:cs="黑体"/>
          <w:sz w:val="25"/>
          <w:szCs w:val="25"/>
        </w:rPr>
      </w:pPr>
      <w:r>
        <w:rPr>
          <w:rFonts w:ascii="黑体" w:hAnsi="黑体" w:eastAsia="黑体" w:cs="黑体"/>
          <w:color w:val="2C3F5C"/>
          <w:spacing w:val="-8"/>
          <w:position w:val="25"/>
          <w:sz w:val="25"/>
          <w:szCs w:val="25"/>
        </w:rPr>
        <w:t>第三十六条</w:t>
      </w:r>
      <w:r>
        <w:rPr>
          <w:rFonts w:ascii="黑体" w:hAnsi="黑体" w:eastAsia="黑体" w:cs="黑体"/>
          <w:color w:val="2C3F5C"/>
          <w:spacing w:val="126"/>
          <w:position w:val="25"/>
          <w:sz w:val="25"/>
          <w:szCs w:val="25"/>
        </w:rPr>
        <w:t xml:space="preserve"> </w:t>
      </w:r>
      <w:r>
        <w:rPr>
          <w:rFonts w:ascii="黑体" w:hAnsi="黑体" w:eastAsia="黑体" w:cs="黑体"/>
          <w:color w:val="2C3F5C"/>
          <w:spacing w:val="-8"/>
          <w:position w:val="25"/>
          <w:sz w:val="25"/>
          <w:szCs w:val="25"/>
        </w:rPr>
        <w:t>本基金会的财产及其他收入受法律保护，任何单位、个人不</w:t>
      </w:r>
    </w:p>
    <w:p>
      <w:pPr>
        <w:spacing w:before="1" w:line="222" w:lineRule="auto"/>
        <w:ind w:left="102"/>
        <w:rPr>
          <w:rFonts w:ascii="黑体" w:hAnsi="黑体" w:eastAsia="黑体" w:cs="黑体"/>
          <w:sz w:val="25"/>
          <w:szCs w:val="25"/>
        </w:rPr>
      </w:pPr>
      <w:r>
        <w:rPr>
          <w:rFonts w:ascii="黑体" w:hAnsi="黑体" w:eastAsia="黑体" w:cs="黑体"/>
          <w:color w:val="2C3F5C"/>
          <w:spacing w:val="-12"/>
          <w:sz w:val="25"/>
          <w:szCs w:val="25"/>
        </w:rPr>
        <w:t>得侵占、私分、挪用。</w:t>
      </w:r>
    </w:p>
    <w:p>
      <w:pPr>
        <w:spacing w:before="257" w:line="221" w:lineRule="auto"/>
        <w:ind w:left="702"/>
        <w:rPr>
          <w:rFonts w:ascii="黑体" w:hAnsi="黑体" w:eastAsia="黑体" w:cs="黑体"/>
          <w:sz w:val="25"/>
          <w:szCs w:val="25"/>
        </w:rPr>
      </w:pPr>
      <w:r>
        <w:rPr>
          <w:rFonts w:ascii="黑体" w:hAnsi="黑体" w:eastAsia="黑体" w:cs="黑体"/>
          <w:spacing w:val="-9"/>
          <w:sz w:val="25"/>
          <w:szCs w:val="25"/>
        </w:rPr>
        <w:t>第三十七条</w:t>
      </w:r>
      <w:r>
        <w:rPr>
          <w:rFonts w:ascii="黑体" w:hAnsi="黑体" w:eastAsia="黑体" w:cs="黑体"/>
          <w:spacing w:val="40"/>
          <w:sz w:val="25"/>
          <w:szCs w:val="25"/>
        </w:rPr>
        <w:t xml:space="preserve">  </w:t>
      </w:r>
      <w:r>
        <w:rPr>
          <w:rFonts w:ascii="黑体" w:hAnsi="黑体" w:eastAsia="黑体" w:cs="黑体"/>
          <w:spacing w:val="-9"/>
          <w:sz w:val="25"/>
          <w:szCs w:val="25"/>
        </w:rPr>
        <w:t>本基金会根据章程规定的宗旨和公益活动的业务范围使用</w:t>
      </w:r>
    </w:p>
    <w:p>
      <w:pPr>
        <w:spacing w:before="250" w:line="213" w:lineRule="auto"/>
        <w:ind w:left="102"/>
        <w:rPr>
          <w:rFonts w:ascii="黑体" w:hAnsi="黑体" w:eastAsia="黑体" w:cs="黑体"/>
          <w:sz w:val="25"/>
          <w:szCs w:val="25"/>
        </w:rPr>
      </w:pPr>
      <w:r>
        <w:rPr>
          <w:rFonts w:ascii="黑体" w:hAnsi="黑体" w:eastAsia="黑体" w:cs="黑体"/>
          <w:color w:val="2C3F5C"/>
          <w:spacing w:val="-10"/>
          <w:sz w:val="25"/>
          <w:szCs w:val="25"/>
        </w:rPr>
        <w:t>财产；捐赠协议明确了具体使用方式的捐赠，根据捐赠协议的约定使用。</w:t>
      </w:r>
    </w:p>
    <w:p>
      <w:pPr>
        <w:spacing w:before="291" w:line="213" w:lineRule="auto"/>
        <w:ind w:left="702"/>
        <w:rPr>
          <w:rFonts w:ascii="黑体" w:hAnsi="黑体" w:eastAsia="黑体" w:cs="黑体"/>
          <w:sz w:val="25"/>
          <w:szCs w:val="25"/>
        </w:rPr>
      </w:pPr>
      <w:r>
        <w:rPr>
          <w:rFonts w:ascii="黑体" w:hAnsi="黑体" w:eastAsia="黑体" w:cs="黑体"/>
          <w:spacing w:val="-8"/>
          <w:sz w:val="25"/>
          <w:szCs w:val="25"/>
        </w:rPr>
        <w:t>接受捐赠的物资无法用于符合本基金会宗旨的用途时，基金会可以依法拍</w:t>
      </w:r>
    </w:p>
    <w:p>
      <w:pPr>
        <w:spacing w:before="242" w:line="213" w:lineRule="auto"/>
        <w:ind w:left="102"/>
        <w:rPr>
          <w:rFonts w:ascii="黑体" w:hAnsi="黑体" w:eastAsia="黑体" w:cs="黑体"/>
          <w:sz w:val="25"/>
          <w:szCs w:val="25"/>
        </w:rPr>
      </w:pPr>
      <w:r>
        <w:rPr>
          <w:rFonts w:ascii="黑体" w:hAnsi="黑体" w:eastAsia="黑体" w:cs="黑体"/>
          <w:color w:val="3E5A7F"/>
          <w:spacing w:val="-9"/>
          <w:sz w:val="25"/>
          <w:szCs w:val="25"/>
        </w:rPr>
        <w:t>卖或者变卖，所得收入用于捐赠目的。</w:t>
      </w:r>
    </w:p>
    <w:p>
      <w:pPr>
        <w:spacing w:before="313" w:line="222" w:lineRule="auto"/>
        <w:ind w:left="702"/>
        <w:rPr>
          <w:rFonts w:ascii="黑体" w:hAnsi="黑体" w:eastAsia="黑体" w:cs="黑体"/>
          <w:sz w:val="25"/>
          <w:szCs w:val="25"/>
        </w:rPr>
      </w:pPr>
      <w:r>
        <w:rPr>
          <w:rFonts w:ascii="黑体" w:hAnsi="黑体" w:eastAsia="黑体" w:cs="黑体"/>
          <w:spacing w:val="-8"/>
          <w:sz w:val="25"/>
          <w:szCs w:val="25"/>
        </w:rPr>
        <w:t>第三十八条</w:t>
      </w:r>
      <w:r>
        <w:rPr>
          <w:rFonts w:ascii="黑体" w:hAnsi="黑体" w:eastAsia="黑体" w:cs="黑体"/>
          <w:spacing w:val="25"/>
          <w:sz w:val="25"/>
          <w:szCs w:val="25"/>
        </w:rPr>
        <w:t xml:space="preserve">  </w:t>
      </w:r>
      <w:r>
        <w:rPr>
          <w:rFonts w:ascii="黑体" w:hAnsi="黑体" w:eastAsia="黑体" w:cs="黑体"/>
          <w:spacing w:val="-8"/>
          <w:sz w:val="25"/>
          <w:szCs w:val="25"/>
        </w:rPr>
        <w:t>本基金会财产主要用于：</w:t>
      </w:r>
    </w:p>
    <w:p>
      <w:pPr>
        <w:spacing w:before="268" w:line="213" w:lineRule="auto"/>
        <w:ind w:left="702"/>
        <w:rPr>
          <w:rFonts w:ascii="黑体" w:hAnsi="黑体" w:eastAsia="黑体" w:cs="黑体"/>
          <w:sz w:val="25"/>
          <w:szCs w:val="25"/>
        </w:rPr>
      </w:pPr>
      <w:r>
        <w:rPr>
          <w:rFonts w:ascii="黑体" w:hAnsi="黑体" w:eastAsia="黑体" w:cs="黑体"/>
          <w:spacing w:val="1"/>
          <w:sz w:val="25"/>
          <w:szCs w:val="25"/>
        </w:rPr>
        <w:t>(一)开展本基金会公益活动范围内的工作；</w:t>
      </w:r>
    </w:p>
    <w:p>
      <w:pPr>
        <w:spacing w:line="251" w:lineRule="auto"/>
        <w:rPr>
          <w:rFonts w:ascii="Arial"/>
          <w:sz w:val="21"/>
        </w:rPr>
      </w:pPr>
    </w:p>
    <w:p>
      <w:pPr>
        <w:spacing w:before="82" w:line="222" w:lineRule="auto"/>
        <w:ind w:left="702"/>
        <w:rPr>
          <w:rFonts w:ascii="黑体" w:hAnsi="黑体" w:eastAsia="黑体" w:cs="黑体"/>
          <w:sz w:val="25"/>
          <w:szCs w:val="25"/>
        </w:rPr>
      </w:pPr>
      <w:r>
        <w:rPr>
          <w:rFonts w:ascii="黑体" w:hAnsi="黑体" w:eastAsia="黑体" w:cs="黑体"/>
          <w:color w:val="273A56"/>
          <w:spacing w:val="4"/>
          <w:sz w:val="25"/>
          <w:szCs w:val="25"/>
        </w:rPr>
        <w:t>(二)本基金会管理费用。</w:t>
      </w:r>
    </w:p>
    <w:p>
      <w:pPr>
        <w:sectPr>
          <w:footerReference r:id="rId69" w:type="default"/>
          <w:pgSz w:w="12250" w:h="17090"/>
          <w:pgMar w:top="400" w:right="1837" w:bottom="1364" w:left="1837" w:header="0" w:footer="1216" w:gutter="0"/>
          <w:cols w:space="720" w:num="1"/>
        </w:sectPr>
      </w:pPr>
    </w:p>
    <w:p>
      <w:pPr>
        <w:spacing w:line="286" w:lineRule="auto"/>
        <w:rPr>
          <w:rFonts w:ascii="Arial"/>
          <w:sz w:val="21"/>
        </w:rPr>
      </w:pPr>
    </w:p>
    <w:p>
      <w:pPr>
        <w:spacing w:line="286" w:lineRule="auto"/>
        <w:rPr>
          <w:rFonts w:ascii="Arial"/>
          <w:sz w:val="21"/>
        </w:rPr>
      </w:pPr>
    </w:p>
    <w:p>
      <w:pPr>
        <w:spacing w:line="287" w:lineRule="auto"/>
        <w:rPr>
          <w:rFonts w:ascii="Arial"/>
          <w:sz w:val="21"/>
        </w:rPr>
      </w:pPr>
    </w:p>
    <w:p>
      <w:pPr>
        <w:spacing w:line="287" w:lineRule="auto"/>
        <w:rPr>
          <w:rFonts w:ascii="Arial"/>
          <w:sz w:val="21"/>
        </w:rPr>
      </w:pPr>
    </w:p>
    <w:p>
      <w:pPr>
        <w:spacing w:before="74" w:line="222" w:lineRule="auto"/>
        <w:ind w:left="615"/>
        <w:rPr>
          <w:rFonts w:ascii="黑体" w:hAnsi="黑体" w:eastAsia="黑体" w:cs="黑体"/>
          <w:sz w:val="23"/>
          <w:szCs w:val="23"/>
        </w:rPr>
      </w:pPr>
      <w:r>
        <w:rPr>
          <w:rFonts w:ascii="黑体" w:hAnsi="黑体" w:eastAsia="黑体" w:cs="黑体"/>
          <w:color w:val="184A6B"/>
          <w:spacing w:val="9"/>
          <w:sz w:val="23"/>
          <w:szCs w:val="23"/>
        </w:rPr>
        <w:t>第三十</w:t>
      </w:r>
      <w:r>
        <w:rPr>
          <w:rFonts w:ascii="黑体" w:hAnsi="黑体" w:eastAsia="黑体" w:cs="黑体"/>
          <w:spacing w:val="9"/>
          <w:sz w:val="23"/>
          <w:szCs w:val="23"/>
        </w:rPr>
        <w:t>九</w:t>
      </w:r>
      <w:r>
        <w:rPr>
          <w:rFonts w:ascii="黑体" w:hAnsi="黑体" w:eastAsia="黑体" w:cs="黑体"/>
          <w:color w:val="184A6B"/>
          <w:spacing w:val="9"/>
          <w:sz w:val="23"/>
          <w:szCs w:val="23"/>
        </w:rPr>
        <w:t>条</w:t>
      </w:r>
      <w:r>
        <w:rPr>
          <w:rFonts w:ascii="黑体" w:hAnsi="黑体" w:eastAsia="黑体" w:cs="黑体"/>
          <w:color w:val="184A6B"/>
          <w:spacing w:val="10"/>
          <w:sz w:val="23"/>
          <w:szCs w:val="23"/>
        </w:rPr>
        <w:t xml:space="preserve">   </w:t>
      </w:r>
      <w:r>
        <w:rPr>
          <w:rFonts w:ascii="黑体" w:hAnsi="黑体" w:eastAsia="黑体" w:cs="黑体"/>
          <w:color w:val="184A6B"/>
          <w:spacing w:val="9"/>
          <w:sz w:val="23"/>
          <w:szCs w:val="23"/>
        </w:rPr>
        <w:t>本基金会的重大募捐、重大资产变动、重</w:t>
      </w:r>
      <w:r>
        <w:rPr>
          <w:rFonts w:ascii="黑体" w:hAnsi="黑体" w:eastAsia="黑体" w:cs="黑体"/>
          <w:spacing w:val="9"/>
          <w:sz w:val="23"/>
          <w:szCs w:val="23"/>
        </w:rPr>
        <w:t>大</w:t>
      </w:r>
      <w:r>
        <w:rPr>
          <w:rFonts w:ascii="黑体" w:hAnsi="黑体" w:eastAsia="黑体" w:cs="黑体"/>
          <w:color w:val="184A6B"/>
          <w:spacing w:val="9"/>
          <w:sz w:val="23"/>
          <w:szCs w:val="23"/>
        </w:rPr>
        <w:t>投资、重大交易</w:t>
      </w:r>
    </w:p>
    <w:p>
      <w:pPr>
        <w:spacing w:before="243" w:line="222" w:lineRule="auto"/>
        <w:ind w:left="55"/>
        <w:rPr>
          <w:rFonts w:ascii="黑体" w:hAnsi="黑体" w:eastAsia="黑体" w:cs="黑体"/>
          <w:sz w:val="23"/>
          <w:szCs w:val="23"/>
        </w:rPr>
      </w:pPr>
      <w:r>
        <w:rPr>
          <w:rFonts w:ascii="黑体" w:hAnsi="黑体" w:eastAsia="黑体" w:cs="黑体"/>
          <w:color w:val="184A6B"/>
          <w:spacing w:val="11"/>
          <w:sz w:val="23"/>
          <w:szCs w:val="23"/>
        </w:rPr>
        <w:t>及资金往来是指</w:t>
      </w:r>
      <w:r>
        <w:rPr>
          <w:rFonts w:ascii="黑体" w:hAnsi="黑体" w:eastAsia="黑体" w:cs="黑体"/>
          <w:spacing w:val="11"/>
          <w:sz w:val="23"/>
          <w:szCs w:val="23"/>
        </w:rPr>
        <w:t>：</w:t>
      </w:r>
    </w:p>
    <w:p>
      <w:pPr>
        <w:spacing w:line="256" w:lineRule="auto"/>
        <w:rPr>
          <w:rFonts w:ascii="Arial"/>
          <w:sz w:val="21"/>
        </w:rPr>
      </w:pPr>
    </w:p>
    <w:p>
      <w:pPr>
        <w:spacing w:before="75" w:line="213" w:lineRule="auto"/>
        <w:ind w:left="665"/>
        <w:rPr>
          <w:rFonts w:ascii="黑体" w:hAnsi="黑体" w:eastAsia="黑体" w:cs="黑体"/>
          <w:sz w:val="23"/>
          <w:szCs w:val="23"/>
        </w:rPr>
      </w:pPr>
      <w:r>
        <w:rPr>
          <w:rFonts w:ascii="黑体" w:hAnsi="黑体" w:eastAsia="黑体" w:cs="黑体"/>
          <w:spacing w:val="23"/>
          <w:sz w:val="23"/>
          <w:szCs w:val="23"/>
        </w:rPr>
        <w:t>(一)一次性募集超过50万元的活动，属于重大募捐；</w:t>
      </w:r>
    </w:p>
    <w:p>
      <w:pPr>
        <w:spacing w:before="304" w:line="213" w:lineRule="auto"/>
        <w:ind w:left="665"/>
        <w:rPr>
          <w:rFonts w:ascii="黑体" w:hAnsi="黑体" w:eastAsia="黑体" w:cs="黑体"/>
          <w:sz w:val="23"/>
          <w:szCs w:val="23"/>
        </w:rPr>
      </w:pPr>
      <w:r>
        <w:rPr>
          <w:rFonts w:ascii="黑体" w:hAnsi="黑体" w:eastAsia="黑体" w:cs="黑体"/>
          <w:spacing w:val="5"/>
          <w:sz w:val="23"/>
          <w:szCs w:val="23"/>
        </w:rPr>
        <w:t>(</w:t>
      </w:r>
      <w:r>
        <w:rPr>
          <w:rFonts w:ascii="黑体" w:hAnsi="黑体" w:eastAsia="黑体" w:cs="黑体"/>
          <w:spacing w:val="-47"/>
          <w:sz w:val="23"/>
          <w:szCs w:val="23"/>
        </w:rPr>
        <w:t xml:space="preserve"> </w:t>
      </w:r>
      <w:r>
        <w:rPr>
          <w:rFonts w:ascii="黑体" w:hAnsi="黑体" w:eastAsia="黑体" w:cs="黑体"/>
          <w:color w:val="1F5F7F"/>
          <w:spacing w:val="5"/>
          <w:sz w:val="23"/>
          <w:szCs w:val="23"/>
        </w:rPr>
        <w:t>二</w:t>
      </w:r>
      <w:r>
        <w:rPr>
          <w:rFonts w:ascii="黑体" w:hAnsi="黑体" w:eastAsia="黑体" w:cs="黑体"/>
          <w:color w:val="1F5F7F"/>
          <w:spacing w:val="-22"/>
          <w:sz w:val="23"/>
          <w:szCs w:val="23"/>
        </w:rPr>
        <w:t xml:space="preserve"> </w:t>
      </w:r>
      <w:r>
        <w:rPr>
          <w:rFonts w:ascii="黑体" w:hAnsi="黑体" w:eastAsia="黑体" w:cs="黑体"/>
          <w:spacing w:val="5"/>
          <w:sz w:val="23"/>
          <w:szCs w:val="23"/>
        </w:rPr>
        <w:t>)</w:t>
      </w:r>
      <w:r>
        <w:rPr>
          <w:rFonts w:ascii="黑体" w:hAnsi="黑体" w:eastAsia="黑体" w:cs="黑体"/>
          <w:spacing w:val="-65"/>
          <w:sz w:val="23"/>
          <w:szCs w:val="23"/>
        </w:rPr>
        <w:t xml:space="preserve"> </w:t>
      </w:r>
      <w:r>
        <w:rPr>
          <w:rFonts w:ascii="黑体" w:hAnsi="黑体" w:eastAsia="黑体" w:cs="黑体"/>
          <w:color w:val="1F5F7F"/>
          <w:spacing w:val="5"/>
          <w:sz w:val="23"/>
          <w:szCs w:val="23"/>
        </w:rPr>
        <w:t>发</w:t>
      </w:r>
      <w:r>
        <w:rPr>
          <w:rFonts w:ascii="黑体" w:hAnsi="黑体" w:eastAsia="黑体" w:cs="黑体"/>
          <w:color w:val="1F5F7F"/>
          <w:spacing w:val="-49"/>
          <w:sz w:val="23"/>
          <w:szCs w:val="23"/>
        </w:rPr>
        <w:t xml:space="preserve"> </w:t>
      </w:r>
      <w:r>
        <w:rPr>
          <w:rFonts w:ascii="黑体" w:hAnsi="黑体" w:eastAsia="黑体" w:cs="黑体"/>
          <w:color w:val="1F5F7F"/>
          <w:spacing w:val="5"/>
          <w:sz w:val="23"/>
          <w:szCs w:val="23"/>
        </w:rPr>
        <w:t>生</w:t>
      </w:r>
      <w:r>
        <w:rPr>
          <w:rFonts w:ascii="黑体" w:hAnsi="黑体" w:eastAsia="黑体" w:cs="黑体"/>
          <w:color w:val="1F5F7F"/>
          <w:spacing w:val="-52"/>
          <w:sz w:val="23"/>
          <w:szCs w:val="23"/>
        </w:rPr>
        <w:t xml:space="preserve"> </w:t>
      </w:r>
      <w:r>
        <w:rPr>
          <w:rFonts w:ascii="黑体" w:hAnsi="黑体" w:eastAsia="黑体" w:cs="黑体"/>
          <w:color w:val="1F5F7F"/>
          <w:spacing w:val="5"/>
          <w:sz w:val="23"/>
          <w:szCs w:val="23"/>
        </w:rPr>
        <w:t>5</w:t>
      </w:r>
      <w:r>
        <w:rPr>
          <w:rFonts w:ascii="Times New Roman" w:hAnsi="Times New Roman" w:eastAsia="Times New Roman" w:cs="Times New Roman"/>
          <w:spacing w:val="5"/>
          <w:sz w:val="23"/>
          <w:szCs w:val="23"/>
        </w:rPr>
        <w:t>0</w:t>
      </w:r>
      <w:r>
        <w:rPr>
          <w:rFonts w:ascii="Times New Roman" w:hAnsi="Times New Roman" w:eastAsia="Times New Roman" w:cs="Times New Roman"/>
          <w:spacing w:val="-4"/>
          <w:sz w:val="23"/>
          <w:szCs w:val="23"/>
        </w:rPr>
        <w:t xml:space="preserve"> </w:t>
      </w:r>
      <w:r>
        <w:rPr>
          <w:rFonts w:ascii="黑体" w:hAnsi="黑体" w:eastAsia="黑体" w:cs="黑体"/>
          <w:color w:val="1F5F7F"/>
          <w:spacing w:val="5"/>
          <w:sz w:val="23"/>
          <w:szCs w:val="23"/>
        </w:rPr>
        <w:t>万元以上的资产变动</w:t>
      </w:r>
      <w:r>
        <w:rPr>
          <w:rFonts w:ascii="黑体" w:hAnsi="黑体" w:eastAsia="黑体" w:cs="黑体"/>
          <w:spacing w:val="5"/>
          <w:sz w:val="23"/>
          <w:szCs w:val="23"/>
        </w:rPr>
        <w:t>，</w:t>
      </w:r>
      <w:r>
        <w:rPr>
          <w:rFonts w:ascii="黑体" w:hAnsi="黑体" w:eastAsia="黑体" w:cs="黑体"/>
          <w:color w:val="1F5F7F"/>
          <w:spacing w:val="5"/>
          <w:sz w:val="23"/>
          <w:szCs w:val="23"/>
        </w:rPr>
        <w:t>属于重大资产变动；</w:t>
      </w:r>
    </w:p>
    <w:p>
      <w:pPr>
        <w:spacing w:before="305" w:line="213" w:lineRule="auto"/>
        <w:ind w:left="665"/>
        <w:rPr>
          <w:rFonts w:ascii="黑体" w:hAnsi="黑体" w:eastAsia="黑体" w:cs="黑体"/>
          <w:sz w:val="23"/>
          <w:szCs w:val="23"/>
        </w:rPr>
      </w:pPr>
      <w:r>
        <w:rPr>
          <w:rFonts w:ascii="黑体" w:hAnsi="黑体" w:eastAsia="黑体" w:cs="黑体"/>
          <w:spacing w:val="8"/>
          <w:sz w:val="23"/>
          <w:szCs w:val="23"/>
        </w:rPr>
        <w:t>(</w:t>
      </w:r>
      <w:r>
        <w:rPr>
          <w:rFonts w:ascii="黑体" w:hAnsi="黑体" w:eastAsia="黑体" w:cs="黑体"/>
          <w:spacing w:val="-30"/>
          <w:sz w:val="23"/>
          <w:szCs w:val="23"/>
        </w:rPr>
        <w:t xml:space="preserve"> </w:t>
      </w:r>
      <w:r>
        <w:rPr>
          <w:rFonts w:ascii="黑体" w:hAnsi="黑体" w:eastAsia="黑体" w:cs="黑体"/>
          <w:color w:val="1F5F7F"/>
          <w:spacing w:val="8"/>
          <w:sz w:val="23"/>
          <w:szCs w:val="23"/>
        </w:rPr>
        <w:t>三</w:t>
      </w:r>
      <w:r>
        <w:rPr>
          <w:rFonts w:ascii="黑体" w:hAnsi="黑体" w:eastAsia="黑体" w:cs="黑体"/>
          <w:color w:val="1F5F7F"/>
          <w:spacing w:val="-11"/>
          <w:sz w:val="23"/>
          <w:szCs w:val="23"/>
        </w:rPr>
        <w:t xml:space="preserve"> </w:t>
      </w:r>
      <w:r>
        <w:rPr>
          <w:rFonts w:ascii="黑体" w:hAnsi="黑体" w:eastAsia="黑体" w:cs="黑体"/>
          <w:spacing w:val="8"/>
          <w:sz w:val="23"/>
          <w:szCs w:val="23"/>
        </w:rPr>
        <w:t>)</w:t>
      </w:r>
      <w:r>
        <w:rPr>
          <w:rFonts w:ascii="黑体" w:hAnsi="黑体" w:eastAsia="黑体" w:cs="黑体"/>
          <w:spacing w:val="-65"/>
          <w:sz w:val="23"/>
          <w:szCs w:val="23"/>
        </w:rPr>
        <w:t xml:space="preserve"> </w:t>
      </w:r>
      <w:r>
        <w:rPr>
          <w:rFonts w:ascii="黑体" w:hAnsi="黑体" w:eastAsia="黑体" w:cs="黑体"/>
          <w:color w:val="1F5F7F"/>
          <w:spacing w:val="8"/>
          <w:sz w:val="23"/>
          <w:szCs w:val="23"/>
        </w:rPr>
        <w:t>一次性投资超过5</w:t>
      </w:r>
      <w:r>
        <w:rPr>
          <w:rFonts w:ascii="Times New Roman" w:hAnsi="Times New Roman" w:eastAsia="Times New Roman" w:cs="Times New Roman"/>
          <w:spacing w:val="8"/>
          <w:sz w:val="23"/>
          <w:szCs w:val="23"/>
        </w:rPr>
        <w:t>0</w:t>
      </w:r>
      <w:r>
        <w:rPr>
          <w:rFonts w:ascii="Times New Roman" w:hAnsi="Times New Roman" w:eastAsia="Times New Roman" w:cs="Times New Roman"/>
          <w:spacing w:val="16"/>
          <w:sz w:val="23"/>
          <w:szCs w:val="23"/>
        </w:rPr>
        <w:t xml:space="preserve"> </w:t>
      </w:r>
      <w:r>
        <w:rPr>
          <w:rFonts w:ascii="黑体" w:hAnsi="黑体" w:eastAsia="黑体" w:cs="黑体"/>
          <w:color w:val="1F5F7F"/>
          <w:spacing w:val="8"/>
          <w:sz w:val="23"/>
          <w:szCs w:val="23"/>
        </w:rPr>
        <w:t>万元的投资活动</w:t>
      </w:r>
      <w:r>
        <w:rPr>
          <w:rFonts w:ascii="黑体" w:hAnsi="黑体" w:eastAsia="黑体" w:cs="黑体"/>
          <w:spacing w:val="8"/>
          <w:sz w:val="23"/>
          <w:szCs w:val="23"/>
        </w:rPr>
        <w:t>，</w:t>
      </w:r>
      <w:r>
        <w:rPr>
          <w:rFonts w:ascii="黑体" w:hAnsi="黑体" w:eastAsia="黑体" w:cs="黑体"/>
          <w:color w:val="1F5F7F"/>
          <w:spacing w:val="8"/>
          <w:sz w:val="23"/>
          <w:szCs w:val="23"/>
        </w:rPr>
        <w:t>属于重大投资</w:t>
      </w:r>
      <w:r>
        <w:rPr>
          <w:rFonts w:ascii="黑体" w:hAnsi="黑体" w:eastAsia="黑体" w:cs="黑体"/>
          <w:spacing w:val="8"/>
          <w:sz w:val="23"/>
          <w:szCs w:val="23"/>
        </w:rPr>
        <w:t>；</w:t>
      </w:r>
    </w:p>
    <w:p>
      <w:pPr>
        <w:spacing w:before="304" w:line="213" w:lineRule="auto"/>
        <w:ind w:left="665"/>
        <w:rPr>
          <w:rFonts w:ascii="黑体" w:hAnsi="黑体" w:eastAsia="黑体" w:cs="黑体"/>
          <w:sz w:val="23"/>
          <w:szCs w:val="23"/>
        </w:rPr>
      </w:pPr>
      <w:r>
        <w:rPr>
          <w:rFonts w:ascii="黑体" w:hAnsi="黑体" w:eastAsia="黑体" w:cs="黑体"/>
          <w:spacing w:val="18"/>
          <w:sz w:val="23"/>
          <w:szCs w:val="23"/>
        </w:rPr>
        <w:t>(四)50万元以上交易及资金往来，属于重大交易及资金往来；</w:t>
      </w:r>
    </w:p>
    <w:p>
      <w:pPr>
        <w:spacing w:before="316" w:line="570" w:lineRule="exact"/>
        <w:ind w:left="665"/>
        <w:rPr>
          <w:rFonts w:ascii="黑体" w:hAnsi="黑体" w:eastAsia="黑体" w:cs="黑体"/>
          <w:sz w:val="23"/>
          <w:szCs w:val="23"/>
        </w:rPr>
      </w:pPr>
      <w:r>
        <w:rPr>
          <w:rFonts w:ascii="黑体" w:hAnsi="黑体" w:eastAsia="黑体" w:cs="黑体"/>
          <w:spacing w:val="16"/>
          <w:position w:val="26"/>
          <w:sz w:val="23"/>
          <w:szCs w:val="23"/>
        </w:rPr>
        <w:t>(五)其它理事会认为的重大募捐、重大资产变动、重大投资</w:t>
      </w:r>
      <w:r>
        <w:rPr>
          <w:rFonts w:ascii="黑体" w:hAnsi="黑体" w:eastAsia="黑体" w:cs="黑体"/>
          <w:spacing w:val="15"/>
          <w:position w:val="26"/>
          <w:sz w:val="23"/>
          <w:szCs w:val="23"/>
        </w:rPr>
        <w:t>、重大交易</w:t>
      </w:r>
    </w:p>
    <w:p>
      <w:pPr>
        <w:spacing w:line="221" w:lineRule="auto"/>
        <w:ind w:left="55"/>
        <w:rPr>
          <w:rFonts w:ascii="黑体" w:hAnsi="黑体" w:eastAsia="黑体" w:cs="黑体"/>
          <w:sz w:val="23"/>
          <w:szCs w:val="23"/>
        </w:rPr>
      </w:pPr>
      <w:r>
        <w:rPr>
          <w:rFonts w:ascii="黑体" w:hAnsi="黑体" w:eastAsia="黑体" w:cs="黑体"/>
          <w:color w:val="1F5F7F"/>
          <w:spacing w:val="11"/>
          <w:sz w:val="23"/>
          <w:szCs w:val="23"/>
        </w:rPr>
        <w:t>及资金往</w:t>
      </w:r>
      <w:r>
        <w:rPr>
          <w:rFonts w:ascii="黑体" w:hAnsi="黑体" w:eastAsia="黑体" w:cs="黑体"/>
          <w:spacing w:val="11"/>
          <w:sz w:val="23"/>
          <w:szCs w:val="23"/>
        </w:rPr>
        <w:t>来。</w:t>
      </w:r>
    </w:p>
    <w:p>
      <w:pPr>
        <w:spacing w:line="256" w:lineRule="auto"/>
        <w:rPr>
          <w:rFonts w:ascii="Arial"/>
          <w:sz w:val="21"/>
        </w:rPr>
      </w:pPr>
    </w:p>
    <w:p>
      <w:pPr>
        <w:spacing w:before="76" w:line="525" w:lineRule="exact"/>
        <w:ind w:left="665"/>
        <w:rPr>
          <w:rFonts w:ascii="黑体" w:hAnsi="黑体" w:eastAsia="黑体" w:cs="黑体"/>
          <w:sz w:val="23"/>
          <w:szCs w:val="23"/>
        </w:rPr>
      </w:pPr>
      <w:r>
        <w:rPr>
          <w:rFonts w:ascii="黑体" w:hAnsi="黑体" w:eastAsia="黑体" w:cs="黑体"/>
          <w:spacing w:val="12"/>
          <w:position w:val="22"/>
          <w:sz w:val="23"/>
          <w:szCs w:val="23"/>
        </w:rPr>
        <w:t>第四十条</w:t>
      </w:r>
      <w:r>
        <w:rPr>
          <w:rFonts w:ascii="黑体" w:hAnsi="黑体" w:eastAsia="黑体" w:cs="黑体"/>
          <w:spacing w:val="37"/>
          <w:position w:val="22"/>
          <w:sz w:val="23"/>
          <w:szCs w:val="23"/>
        </w:rPr>
        <w:t xml:space="preserve">  </w:t>
      </w:r>
      <w:r>
        <w:rPr>
          <w:rFonts w:ascii="黑体" w:hAnsi="黑体" w:eastAsia="黑体" w:cs="黑体"/>
          <w:spacing w:val="12"/>
          <w:position w:val="22"/>
          <w:sz w:val="23"/>
          <w:szCs w:val="23"/>
        </w:rPr>
        <w:t>本基金会按照合法、安全、有效的原则实现基金的保值、增</w:t>
      </w:r>
    </w:p>
    <w:p>
      <w:pPr>
        <w:spacing w:line="225" w:lineRule="auto"/>
        <w:ind w:left="55"/>
        <w:rPr>
          <w:rFonts w:ascii="黑体" w:hAnsi="黑体" w:eastAsia="黑体" w:cs="黑体"/>
          <w:sz w:val="23"/>
          <w:szCs w:val="23"/>
        </w:rPr>
      </w:pPr>
      <w:r>
        <w:rPr>
          <w:rFonts w:ascii="黑体" w:hAnsi="黑体" w:eastAsia="黑体" w:cs="黑体"/>
          <w:color w:val="054F7B"/>
          <w:spacing w:val="10"/>
          <w:sz w:val="23"/>
          <w:szCs w:val="23"/>
        </w:rPr>
        <w:t>值</w:t>
      </w:r>
      <w:r>
        <w:rPr>
          <w:rFonts w:ascii="黑体" w:hAnsi="黑体" w:eastAsia="黑体" w:cs="黑体"/>
          <w:spacing w:val="10"/>
          <w:sz w:val="23"/>
          <w:szCs w:val="23"/>
        </w:rPr>
        <w:t>。</w:t>
      </w:r>
    </w:p>
    <w:p>
      <w:pPr>
        <w:spacing w:before="275" w:line="542" w:lineRule="exact"/>
        <w:ind w:left="665"/>
        <w:rPr>
          <w:rFonts w:ascii="黑体" w:hAnsi="黑体" w:eastAsia="黑体" w:cs="黑体"/>
          <w:sz w:val="23"/>
          <w:szCs w:val="23"/>
        </w:rPr>
      </w:pPr>
      <w:r>
        <w:rPr>
          <w:rFonts w:ascii="黑体" w:hAnsi="黑体" w:eastAsia="黑体" w:cs="黑体"/>
          <w:color w:val="1F5D86"/>
          <w:spacing w:val="11"/>
          <w:position w:val="24"/>
          <w:sz w:val="23"/>
          <w:szCs w:val="23"/>
        </w:rPr>
        <w:t>第四十一条</w:t>
      </w:r>
      <w:r>
        <w:rPr>
          <w:rFonts w:ascii="黑体" w:hAnsi="黑体" w:eastAsia="黑体" w:cs="黑体"/>
          <w:color w:val="1F5D86"/>
          <w:spacing w:val="67"/>
          <w:position w:val="24"/>
          <w:sz w:val="23"/>
          <w:szCs w:val="23"/>
        </w:rPr>
        <w:t xml:space="preserve"> </w:t>
      </w:r>
      <w:r>
        <w:rPr>
          <w:rFonts w:ascii="黑体" w:hAnsi="黑体" w:eastAsia="黑体" w:cs="黑体"/>
          <w:spacing w:val="11"/>
          <w:position w:val="24"/>
          <w:sz w:val="23"/>
          <w:szCs w:val="23"/>
        </w:rPr>
        <w:t>本</w:t>
      </w:r>
      <w:r>
        <w:rPr>
          <w:rFonts w:ascii="黑体" w:hAnsi="黑体" w:eastAsia="黑体" w:cs="黑体"/>
          <w:color w:val="1F5D86"/>
          <w:spacing w:val="11"/>
          <w:position w:val="24"/>
          <w:sz w:val="23"/>
          <w:szCs w:val="23"/>
        </w:rPr>
        <w:t>基金会开展慈善活动的年度支出，遵</w:t>
      </w:r>
      <w:r>
        <w:rPr>
          <w:rFonts w:ascii="黑体" w:hAnsi="黑体" w:eastAsia="黑体" w:cs="黑体"/>
          <w:spacing w:val="11"/>
          <w:position w:val="24"/>
          <w:sz w:val="23"/>
          <w:szCs w:val="23"/>
        </w:rPr>
        <w:t>行</w:t>
      </w:r>
      <w:r>
        <w:rPr>
          <w:rFonts w:ascii="黑体" w:hAnsi="黑体" w:eastAsia="黑体" w:cs="黑体"/>
          <w:color w:val="1F5D86"/>
          <w:spacing w:val="11"/>
          <w:position w:val="24"/>
          <w:sz w:val="23"/>
          <w:szCs w:val="23"/>
        </w:rPr>
        <w:t>国</w:t>
      </w:r>
      <w:r>
        <w:rPr>
          <w:rFonts w:ascii="黑体" w:hAnsi="黑体" w:eastAsia="黑体" w:cs="黑体"/>
          <w:color w:val="1F5D86"/>
          <w:spacing w:val="10"/>
          <w:position w:val="24"/>
          <w:sz w:val="23"/>
          <w:szCs w:val="23"/>
        </w:rPr>
        <w:t>家有关法律法规</w:t>
      </w:r>
    </w:p>
    <w:p>
      <w:pPr>
        <w:spacing w:line="223" w:lineRule="auto"/>
        <w:ind w:left="55"/>
        <w:rPr>
          <w:rFonts w:ascii="黑体" w:hAnsi="黑体" w:eastAsia="黑体" w:cs="黑体"/>
          <w:sz w:val="23"/>
          <w:szCs w:val="23"/>
        </w:rPr>
      </w:pPr>
      <w:r>
        <w:rPr>
          <w:rFonts w:ascii="黑体" w:hAnsi="黑体" w:eastAsia="黑体" w:cs="黑体"/>
          <w:color w:val="1F5D86"/>
          <w:spacing w:val="-5"/>
          <w:sz w:val="23"/>
          <w:szCs w:val="23"/>
        </w:rPr>
        <w:t>规</w:t>
      </w:r>
      <w:r>
        <w:rPr>
          <w:rFonts w:ascii="黑体" w:hAnsi="黑体" w:eastAsia="黑体" w:cs="黑体"/>
          <w:color w:val="1F5D86"/>
          <w:spacing w:val="-49"/>
          <w:sz w:val="23"/>
          <w:szCs w:val="23"/>
        </w:rPr>
        <w:t xml:space="preserve"> </w:t>
      </w:r>
      <w:r>
        <w:rPr>
          <w:rFonts w:ascii="黑体" w:hAnsi="黑体" w:eastAsia="黑体" w:cs="黑体"/>
          <w:color w:val="1F5D86"/>
          <w:spacing w:val="-5"/>
          <w:sz w:val="23"/>
          <w:szCs w:val="23"/>
        </w:rPr>
        <w:t>定</w:t>
      </w:r>
      <w:r>
        <w:rPr>
          <w:rFonts w:ascii="黑体" w:hAnsi="黑体" w:eastAsia="黑体" w:cs="黑体"/>
          <w:spacing w:val="-5"/>
          <w:sz w:val="23"/>
          <w:szCs w:val="23"/>
        </w:rPr>
        <w:t>。</w:t>
      </w:r>
    </w:p>
    <w:p>
      <w:pPr>
        <w:spacing w:before="310" w:line="222" w:lineRule="auto"/>
        <w:ind w:left="665"/>
        <w:rPr>
          <w:rFonts w:ascii="黑体" w:hAnsi="黑体" w:eastAsia="黑体" w:cs="黑体"/>
          <w:sz w:val="23"/>
          <w:szCs w:val="23"/>
        </w:rPr>
      </w:pPr>
      <w:r>
        <w:rPr>
          <w:rFonts w:ascii="黑体" w:hAnsi="黑体" w:eastAsia="黑体" w:cs="黑体"/>
          <w:color w:val="226089"/>
          <w:spacing w:val="8"/>
          <w:sz w:val="23"/>
          <w:szCs w:val="23"/>
        </w:rPr>
        <w:t>本基金会</w:t>
      </w:r>
      <w:r>
        <w:rPr>
          <w:rFonts w:ascii="黑体" w:hAnsi="黑体" w:eastAsia="黑体" w:cs="黑体"/>
          <w:spacing w:val="8"/>
          <w:sz w:val="23"/>
          <w:szCs w:val="23"/>
        </w:rPr>
        <w:t>的</w:t>
      </w:r>
      <w:r>
        <w:rPr>
          <w:rFonts w:ascii="黑体" w:hAnsi="黑体" w:eastAsia="黑体" w:cs="黑体"/>
          <w:color w:val="226089"/>
          <w:spacing w:val="8"/>
          <w:sz w:val="23"/>
          <w:szCs w:val="23"/>
        </w:rPr>
        <w:t>管</w:t>
      </w:r>
      <w:r>
        <w:rPr>
          <w:rFonts w:ascii="黑体" w:hAnsi="黑体" w:eastAsia="黑体" w:cs="黑体"/>
          <w:spacing w:val="8"/>
          <w:sz w:val="23"/>
          <w:szCs w:val="23"/>
        </w:rPr>
        <w:t>理</w:t>
      </w:r>
      <w:r>
        <w:rPr>
          <w:rFonts w:ascii="黑体" w:hAnsi="黑体" w:eastAsia="黑体" w:cs="黑体"/>
          <w:color w:val="226089"/>
          <w:spacing w:val="8"/>
          <w:sz w:val="23"/>
          <w:szCs w:val="23"/>
        </w:rPr>
        <w:t>费用遵行国家有关法律法规</w:t>
      </w:r>
      <w:r>
        <w:rPr>
          <w:rFonts w:ascii="黑体" w:hAnsi="黑体" w:eastAsia="黑体" w:cs="黑体"/>
          <w:spacing w:val="8"/>
          <w:sz w:val="23"/>
          <w:szCs w:val="23"/>
        </w:rPr>
        <w:t>规</w:t>
      </w:r>
      <w:r>
        <w:rPr>
          <w:rFonts w:ascii="黑体" w:hAnsi="黑体" w:eastAsia="黑体" w:cs="黑体"/>
          <w:color w:val="226089"/>
          <w:spacing w:val="8"/>
          <w:sz w:val="23"/>
          <w:szCs w:val="23"/>
        </w:rPr>
        <w:t>定。</w:t>
      </w:r>
    </w:p>
    <w:p>
      <w:pPr>
        <w:spacing w:before="293" w:line="490" w:lineRule="exact"/>
        <w:ind w:left="665"/>
        <w:rPr>
          <w:rFonts w:ascii="黑体" w:hAnsi="黑体" w:eastAsia="黑体" w:cs="黑体"/>
          <w:sz w:val="23"/>
          <w:szCs w:val="23"/>
        </w:rPr>
      </w:pPr>
      <w:r>
        <w:rPr>
          <w:rFonts w:ascii="黑体" w:hAnsi="黑体" w:eastAsia="黑体" w:cs="黑体"/>
          <w:color w:val="185477"/>
          <w:spacing w:val="11"/>
          <w:position w:val="20"/>
          <w:sz w:val="23"/>
          <w:szCs w:val="23"/>
        </w:rPr>
        <w:t>第四十二条</w:t>
      </w:r>
      <w:r>
        <w:rPr>
          <w:rFonts w:ascii="黑体" w:hAnsi="黑体" w:eastAsia="黑体" w:cs="黑体"/>
          <w:color w:val="185477"/>
          <w:spacing w:val="29"/>
          <w:position w:val="20"/>
          <w:sz w:val="23"/>
          <w:szCs w:val="23"/>
        </w:rPr>
        <w:t xml:space="preserve">  </w:t>
      </w:r>
      <w:r>
        <w:rPr>
          <w:rFonts w:ascii="黑体" w:hAnsi="黑体" w:eastAsia="黑体" w:cs="黑体"/>
          <w:spacing w:val="11"/>
          <w:position w:val="20"/>
          <w:sz w:val="23"/>
          <w:szCs w:val="23"/>
        </w:rPr>
        <w:t>本</w:t>
      </w:r>
      <w:r>
        <w:rPr>
          <w:rFonts w:ascii="黑体" w:hAnsi="黑体" w:eastAsia="黑体" w:cs="黑体"/>
          <w:color w:val="185477"/>
          <w:spacing w:val="11"/>
          <w:position w:val="20"/>
          <w:sz w:val="23"/>
          <w:szCs w:val="23"/>
        </w:rPr>
        <w:t>基金会开展公益资助项目，应当向社会</w:t>
      </w:r>
      <w:r>
        <w:rPr>
          <w:rFonts w:ascii="黑体" w:hAnsi="黑体" w:eastAsia="黑体" w:cs="黑体"/>
          <w:spacing w:val="11"/>
          <w:position w:val="20"/>
          <w:sz w:val="23"/>
          <w:szCs w:val="23"/>
        </w:rPr>
        <w:t>公</w:t>
      </w:r>
      <w:r>
        <w:rPr>
          <w:rFonts w:ascii="黑体" w:hAnsi="黑体" w:eastAsia="黑体" w:cs="黑体"/>
          <w:color w:val="185477"/>
          <w:spacing w:val="11"/>
          <w:position w:val="20"/>
          <w:sz w:val="23"/>
          <w:szCs w:val="23"/>
        </w:rPr>
        <w:t>开所开展的公</w:t>
      </w:r>
    </w:p>
    <w:p>
      <w:pPr>
        <w:spacing w:before="1" w:line="220" w:lineRule="auto"/>
        <w:ind w:left="55"/>
        <w:rPr>
          <w:rFonts w:ascii="黑体" w:hAnsi="黑体" w:eastAsia="黑体" w:cs="黑体"/>
          <w:sz w:val="23"/>
          <w:szCs w:val="23"/>
        </w:rPr>
      </w:pPr>
      <w:r>
        <w:rPr>
          <w:rFonts w:ascii="黑体" w:hAnsi="黑体" w:eastAsia="黑体" w:cs="黑体"/>
          <w:color w:val="185477"/>
          <w:spacing w:val="6"/>
          <w:sz w:val="23"/>
          <w:szCs w:val="23"/>
        </w:rPr>
        <w:t>益资助项目</w:t>
      </w:r>
      <w:r>
        <w:rPr>
          <w:rFonts w:ascii="黑体" w:hAnsi="黑体" w:eastAsia="黑体" w:cs="黑体"/>
          <w:spacing w:val="6"/>
          <w:sz w:val="23"/>
          <w:szCs w:val="23"/>
        </w:rPr>
        <w:t>种</w:t>
      </w:r>
      <w:r>
        <w:rPr>
          <w:rFonts w:ascii="黑体" w:hAnsi="黑体" w:eastAsia="黑体" w:cs="黑体"/>
          <w:spacing w:val="-62"/>
          <w:sz w:val="23"/>
          <w:szCs w:val="23"/>
        </w:rPr>
        <w:t xml:space="preserve"> </w:t>
      </w:r>
      <w:r>
        <w:rPr>
          <w:rFonts w:ascii="黑体" w:hAnsi="黑体" w:eastAsia="黑体" w:cs="黑体"/>
          <w:color w:val="185477"/>
          <w:spacing w:val="6"/>
          <w:sz w:val="23"/>
          <w:szCs w:val="23"/>
        </w:rPr>
        <w:t>类以</w:t>
      </w:r>
      <w:r>
        <w:rPr>
          <w:rFonts w:ascii="黑体" w:hAnsi="黑体" w:eastAsia="黑体" w:cs="黑体"/>
          <w:spacing w:val="6"/>
          <w:sz w:val="23"/>
          <w:szCs w:val="23"/>
        </w:rPr>
        <w:t>及</w:t>
      </w:r>
      <w:r>
        <w:rPr>
          <w:rFonts w:ascii="黑体" w:hAnsi="黑体" w:eastAsia="黑体" w:cs="黑体"/>
          <w:spacing w:val="-67"/>
          <w:sz w:val="23"/>
          <w:szCs w:val="23"/>
        </w:rPr>
        <w:t xml:space="preserve"> </w:t>
      </w:r>
      <w:r>
        <w:rPr>
          <w:rFonts w:ascii="黑体" w:hAnsi="黑体" w:eastAsia="黑体" w:cs="黑体"/>
          <w:color w:val="185477"/>
          <w:spacing w:val="6"/>
          <w:sz w:val="23"/>
          <w:szCs w:val="23"/>
        </w:rPr>
        <w:t>申请、评审程序。</w:t>
      </w:r>
    </w:p>
    <w:p>
      <w:pPr>
        <w:spacing w:line="248" w:lineRule="auto"/>
        <w:rPr>
          <w:rFonts w:ascii="Arial"/>
          <w:sz w:val="21"/>
        </w:rPr>
      </w:pPr>
    </w:p>
    <w:p>
      <w:pPr>
        <w:spacing w:before="76" w:line="500" w:lineRule="exact"/>
        <w:ind w:left="665"/>
        <w:rPr>
          <w:rFonts w:ascii="黑体" w:hAnsi="黑体" w:eastAsia="黑体" w:cs="黑体"/>
          <w:sz w:val="23"/>
          <w:szCs w:val="23"/>
        </w:rPr>
      </w:pPr>
      <w:r>
        <w:rPr>
          <w:rFonts w:ascii="黑体" w:hAnsi="黑体" w:eastAsia="黑体" w:cs="黑体"/>
          <w:color w:val="1E567C"/>
          <w:spacing w:val="11"/>
          <w:position w:val="21"/>
          <w:sz w:val="23"/>
          <w:szCs w:val="23"/>
        </w:rPr>
        <w:t>第四十三条</w:t>
      </w:r>
      <w:r>
        <w:rPr>
          <w:rFonts w:ascii="黑体" w:hAnsi="黑体" w:eastAsia="黑体" w:cs="黑体"/>
          <w:color w:val="1E567C"/>
          <w:spacing w:val="36"/>
          <w:position w:val="21"/>
          <w:sz w:val="23"/>
          <w:szCs w:val="23"/>
        </w:rPr>
        <w:t xml:space="preserve">  </w:t>
      </w:r>
      <w:r>
        <w:rPr>
          <w:rFonts w:ascii="黑体" w:hAnsi="黑体" w:eastAsia="黑体" w:cs="黑体"/>
          <w:color w:val="1E567C"/>
          <w:spacing w:val="11"/>
          <w:position w:val="21"/>
          <w:sz w:val="23"/>
          <w:szCs w:val="23"/>
        </w:rPr>
        <w:t>捐</w:t>
      </w:r>
      <w:r>
        <w:rPr>
          <w:rFonts w:ascii="黑体" w:hAnsi="黑体" w:eastAsia="黑体" w:cs="黑体"/>
          <w:color w:val="1E567C"/>
          <w:spacing w:val="-44"/>
          <w:position w:val="21"/>
          <w:sz w:val="23"/>
          <w:szCs w:val="23"/>
        </w:rPr>
        <w:t xml:space="preserve"> </w:t>
      </w:r>
      <w:r>
        <w:rPr>
          <w:rFonts w:ascii="黑体" w:hAnsi="黑体" w:eastAsia="黑体" w:cs="黑体"/>
          <w:color w:val="1E567C"/>
          <w:spacing w:val="11"/>
          <w:position w:val="21"/>
          <w:sz w:val="23"/>
          <w:szCs w:val="23"/>
        </w:rPr>
        <w:t>赠</w:t>
      </w:r>
      <w:r>
        <w:rPr>
          <w:rFonts w:ascii="黑体" w:hAnsi="黑体" w:eastAsia="黑体" w:cs="黑体"/>
          <w:spacing w:val="11"/>
          <w:position w:val="21"/>
          <w:sz w:val="23"/>
          <w:szCs w:val="23"/>
        </w:rPr>
        <w:t>人</w:t>
      </w:r>
      <w:r>
        <w:rPr>
          <w:rFonts w:ascii="黑体" w:hAnsi="黑体" w:eastAsia="黑体" w:cs="黑体"/>
          <w:color w:val="1E567C"/>
          <w:spacing w:val="11"/>
          <w:position w:val="21"/>
          <w:sz w:val="23"/>
          <w:szCs w:val="23"/>
        </w:rPr>
        <w:t>有权向本基金会查询捐赠财</w:t>
      </w:r>
      <w:r>
        <w:rPr>
          <w:rFonts w:ascii="黑体" w:hAnsi="黑体" w:eastAsia="黑体" w:cs="黑体"/>
          <w:color w:val="1E567C"/>
          <w:spacing w:val="10"/>
          <w:position w:val="21"/>
          <w:sz w:val="23"/>
          <w:szCs w:val="23"/>
        </w:rPr>
        <w:t>产</w:t>
      </w:r>
      <w:r>
        <w:rPr>
          <w:rFonts w:ascii="黑体" w:hAnsi="黑体" w:eastAsia="黑体" w:cs="黑体"/>
          <w:spacing w:val="10"/>
          <w:position w:val="21"/>
          <w:sz w:val="23"/>
          <w:szCs w:val="23"/>
        </w:rPr>
        <w:t>的使用</w:t>
      </w:r>
      <w:r>
        <w:rPr>
          <w:rFonts w:ascii="黑体" w:hAnsi="黑体" w:eastAsia="黑体" w:cs="黑体"/>
          <w:color w:val="1E567C"/>
          <w:spacing w:val="10"/>
          <w:position w:val="21"/>
          <w:sz w:val="23"/>
          <w:szCs w:val="23"/>
        </w:rPr>
        <w:t>、管理情况，</w:t>
      </w:r>
    </w:p>
    <w:p>
      <w:pPr>
        <w:spacing w:before="1" w:line="212" w:lineRule="auto"/>
        <w:ind w:left="55"/>
        <w:rPr>
          <w:rFonts w:ascii="黑体" w:hAnsi="黑体" w:eastAsia="黑体" w:cs="黑体"/>
          <w:sz w:val="23"/>
          <w:szCs w:val="23"/>
        </w:rPr>
      </w:pPr>
      <w:r>
        <w:rPr>
          <w:rFonts w:ascii="黑体" w:hAnsi="黑体" w:eastAsia="黑体" w:cs="黑体"/>
          <w:color w:val="1E567C"/>
          <w:spacing w:val="10"/>
          <w:sz w:val="23"/>
          <w:szCs w:val="23"/>
        </w:rPr>
        <w:t>并提出意见</w:t>
      </w:r>
      <w:r>
        <w:rPr>
          <w:rFonts w:ascii="黑体" w:hAnsi="黑体" w:eastAsia="黑体" w:cs="黑体"/>
          <w:spacing w:val="10"/>
          <w:sz w:val="23"/>
          <w:szCs w:val="23"/>
        </w:rPr>
        <w:t>和</w:t>
      </w:r>
      <w:r>
        <w:rPr>
          <w:rFonts w:ascii="黑体" w:hAnsi="黑体" w:eastAsia="黑体" w:cs="黑体"/>
          <w:color w:val="1E567C"/>
          <w:spacing w:val="10"/>
          <w:sz w:val="23"/>
          <w:szCs w:val="23"/>
        </w:rPr>
        <w:t>建议。对于捐赠人的查询，基金会应当及</w:t>
      </w:r>
      <w:r>
        <w:rPr>
          <w:rFonts w:ascii="黑体" w:hAnsi="黑体" w:eastAsia="黑体" w:cs="黑体"/>
          <w:color w:val="1E567C"/>
          <w:spacing w:val="9"/>
          <w:sz w:val="23"/>
          <w:szCs w:val="23"/>
        </w:rPr>
        <w:t>时如实答复。</w:t>
      </w:r>
    </w:p>
    <w:p>
      <w:pPr>
        <w:spacing w:before="315" w:line="510" w:lineRule="exact"/>
        <w:ind w:left="555"/>
        <w:rPr>
          <w:rFonts w:ascii="黑体" w:hAnsi="黑体" w:eastAsia="黑体" w:cs="黑体"/>
          <w:sz w:val="23"/>
          <w:szCs w:val="23"/>
        </w:rPr>
      </w:pPr>
      <w:r>
        <w:rPr>
          <w:rFonts w:ascii="黑体" w:hAnsi="黑体" w:eastAsia="黑体" w:cs="黑体"/>
          <w:color w:val="1B567D"/>
          <w:spacing w:val="8"/>
          <w:position w:val="21"/>
          <w:sz w:val="23"/>
          <w:szCs w:val="23"/>
        </w:rPr>
        <w:t>本基金会违反捐赠协议使用捐赠财产的</w:t>
      </w:r>
      <w:r>
        <w:rPr>
          <w:rFonts w:ascii="黑体" w:hAnsi="黑体" w:eastAsia="黑体" w:cs="黑体"/>
          <w:color w:val="1B567D"/>
          <w:spacing w:val="-29"/>
          <w:position w:val="21"/>
          <w:sz w:val="23"/>
          <w:szCs w:val="23"/>
        </w:rPr>
        <w:t xml:space="preserve"> </w:t>
      </w:r>
      <w:r>
        <w:rPr>
          <w:rFonts w:ascii="黑体" w:hAnsi="黑体" w:eastAsia="黑体" w:cs="黑体"/>
          <w:spacing w:val="8"/>
          <w:position w:val="21"/>
          <w:sz w:val="23"/>
          <w:szCs w:val="23"/>
        </w:rPr>
        <w:t>,</w:t>
      </w:r>
      <w:r>
        <w:rPr>
          <w:rFonts w:ascii="黑体" w:hAnsi="黑体" w:eastAsia="黑体" w:cs="黑体"/>
          <w:color w:val="1B567D"/>
          <w:spacing w:val="8"/>
          <w:position w:val="21"/>
          <w:sz w:val="23"/>
          <w:szCs w:val="23"/>
        </w:rPr>
        <w:t>捐赠</w:t>
      </w:r>
      <w:r>
        <w:rPr>
          <w:rFonts w:ascii="黑体" w:hAnsi="黑体" w:eastAsia="黑体" w:cs="黑体"/>
          <w:spacing w:val="8"/>
          <w:position w:val="21"/>
          <w:sz w:val="23"/>
          <w:szCs w:val="23"/>
        </w:rPr>
        <w:t>人</w:t>
      </w:r>
      <w:r>
        <w:rPr>
          <w:rFonts w:ascii="黑体" w:hAnsi="黑体" w:eastAsia="黑体" w:cs="黑体"/>
          <w:color w:val="1B567D"/>
          <w:spacing w:val="8"/>
          <w:position w:val="21"/>
          <w:sz w:val="23"/>
          <w:szCs w:val="23"/>
        </w:rPr>
        <w:t>有权要</w:t>
      </w:r>
      <w:r>
        <w:rPr>
          <w:rFonts w:ascii="黑体" w:hAnsi="黑体" w:eastAsia="黑体" w:cs="黑体"/>
          <w:spacing w:val="8"/>
          <w:position w:val="21"/>
          <w:sz w:val="23"/>
          <w:szCs w:val="23"/>
        </w:rPr>
        <w:t>求</w:t>
      </w:r>
      <w:r>
        <w:rPr>
          <w:rFonts w:ascii="黑体" w:hAnsi="黑体" w:eastAsia="黑体" w:cs="黑体"/>
          <w:spacing w:val="-64"/>
          <w:position w:val="21"/>
          <w:sz w:val="23"/>
          <w:szCs w:val="23"/>
        </w:rPr>
        <w:t xml:space="preserve"> </w:t>
      </w:r>
      <w:r>
        <w:rPr>
          <w:rFonts w:ascii="黑体" w:hAnsi="黑体" w:eastAsia="黑体" w:cs="黑体"/>
          <w:color w:val="1B567D"/>
          <w:spacing w:val="8"/>
          <w:position w:val="21"/>
          <w:sz w:val="23"/>
          <w:szCs w:val="23"/>
        </w:rPr>
        <w:t>基金</w:t>
      </w:r>
      <w:r>
        <w:rPr>
          <w:rFonts w:ascii="黑体" w:hAnsi="黑体" w:eastAsia="黑体" w:cs="黑体"/>
          <w:spacing w:val="8"/>
          <w:position w:val="21"/>
          <w:sz w:val="23"/>
          <w:szCs w:val="23"/>
        </w:rPr>
        <w:t>会</w:t>
      </w:r>
      <w:r>
        <w:rPr>
          <w:rFonts w:ascii="黑体" w:hAnsi="黑体" w:eastAsia="黑体" w:cs="黑体"/>
          <w:color w:val="1B567D"/>
          <w:spacing w:val="8"/>
          <w:position w:val="21"/>
          <w:sz w:val="23"/>
          <w:szCs w:val="23"/>
        </w:rPr>
        <w:t>遵守捐赠协</w:t>
      </w:r>
    </w:p>
    <w:p>
      <w:pPr>
        <w:spacing w:before="1" w:line="221" w:lineRule="auto"/>
        <w:ind w:left="55"/>
        <w:rPr>
          <w:rFonts w:ascii="黑体" w:hAnsi="黑体" w:eastAsia="黑体" w:cs="黑体"/>
          <w:sz w:val="23"/>
          <w:szCs w:val="23"/>
        </w:rPr>
      </w:pPr>
      <w:r>
        <w:rPr>
          <w:rFonts w:ascii="黑体" w:hAnsi="黑体" w:eastAsia="黑体" w:cs="黑体"/>
          <w:color w:val="1B567D"/>
          <w:spacing w:val="9"/>
          <w:sz w:val="23"/>
          <w:szCs w:val="23"/>
        </w:rPr>
        <w:t>议或者向人民法</w:t>
      </w:r>
      <w:r>
        <w:rPr>
          <w:rFonts w:ascii="黑体" w:hAnsi="黑体" w:eastAsia="黑体" w:cs="黑体"/>
          <w:spacing w:val="9"/>
          <w:sz w:val="23"/>
          <w:szCs w:val="23"/>
        </w:rPr>
        <w:t>院</w:t>
      </w:r>
      <w:r>
        <w:rPr>
          <w:rFonts w:ascii="黑体" w:hAnsi="黑体" w:eastAsia="黑体" w:cs="黑体"/>
          <w:spacing w:val="-52"/>
          <w:sz w:val="23"/>
          <w:szCs w:val="23"/>
        </w:rPr>
        <w:t xml:space="preserve"> </w:t>
      </w:r>
      <w:r>
        <w:rPr>
          <w:rFonts w:ascii="黑体" w:hAnsi="黑体" w:eastAsia="黑体" w:cs="黑体"/>
          <w:color w:val="1B567D"/>
          <w:spacing w:val="9"/>
          <w:sz w:val="23"/>
          <w:szCs w:val="23"/>
        </w:rPr>
        <w:t>申请撤销捐赠行为、解除捐赠</w:t>
      </w:r>
      <w:r>
        <w:rPr>
          <w:rFonts w:ascii="黑体" w:hAnsi="黑体" w:eastAsia="黑体" w:cs="黑体"/>
          <w:spacing w:val="9"/>
          <w:sz w:val="23"/>
          <w:szCs w:val="23"/>
        </w:rPr>
        <w:t>协</w:t>
      </w:r>
      <w:r>
        <w:rPr>
          <w:rFonts w:ascii="黑体" w:hAnsi="黑体" w:eastAsia="黑体" w:cs="黑体"/>
          <w:color w:val="1B567D"/>
          <w:spacing w:val="9"/>
          <w:sz w:val="23"/>
          <w:szCs w:val="23"/>
        </w:rPr>
        <w:t>议。</w:t>
      </w:r>
    </w:p>
    <w:p>
      <w:pPr>
        <w:spacing w:before="303" w:line="530" w:lineRule="exact"/>
        <w:ind w:left="665"/>
        <w:rPr>
          <w:rFonts w:ascii="黑体" w:hAnsi="黑体" w:eastAsia="黑体" w:cs="黑体"/>
          <w:sz w:val="23"/>
          <w:szCs w:val="23"/>
        </w:rPr>
      </w:pPr>
      <w:r>
        <w:rPr>
          <w:rFonts w:ascii="黑体" w:hAnsi="黑体" w:eastAsia="黑体" w:cs="黑体"/>
          <w:color w:val="184B6E"/>
          <w:spacing w:val="11"/>
          <w:position w:val="23"/>
          <w:sz w:val="23"/>
          <w:szCs w:val="23"/>
        </w:rPr>
        <w:t>第四十四</w:t>
      </w:r>
      <w:r>
        <w:rPr>
          <w:rFonts w:ascii="黑体" w:hAnsi="黑体" w:eastAsia="黑体" w:cs="黑体"/>
          <w:spacing w:val="11"/>
          <w:position w:val="23"/>
          <w:sz w:val="23"/>
          <w:szCs w:val="23"/>
        </w:rPr>
        <w:t>条</w:t>
      </w:r>
      <w:r>
        <w:rPr>
          <w:rFonts w:ascii="黑体" w:hAnsi="黑体" w:eastAsia="黑体" w:cs="黑体"/>
          <w:spacing w:val="26"/>
          <w:position w:val="23"/>
          <w:sz w:val="23"/>
          <w:szCs w:val="23"/>
        </w:rPr>
        <w:t xml:space="preserve"> </w:t>
      </w:r>
      <w:r>
        <w:rPr>
          <w:rFonts w:ascii="黑体" w:hAnsi="黑体" w:eastAsia="黑体" w:cs="黑体"/>
          <w:spacing w:val="11"/>
          <w:position w:val="23"/>
          <w:sz w:val="23"/>
          <w:szCs w:val="23"/>
        </w:rPr>
        <w:t>本</w:t>
      </w:r>
      <w:r>
        <w:rPr>
          <w:rFonts w:ascii="黑体" w:hAnsi="黑体" w:eastAsia="黑体" w:cs="黑体"/>
          <w:color w:val="184B6E"/>
          <w:spacing w:val="11"/>
          <w:position w:val="23"/>
          <w:sz w:val="23"/>
          <w:szCs w:val="23"/>
        </w:rPr>
        <w:t>基金会可以与受助人签订协议，约</w:t>
      </w:r>
      <w:r>
        <w:rPr>
          <w:rFonts w:ascii="黑体" w:hAnsi="黑体" w:eastAsia="黑体" w:cs="黑体"/>
          <w:color w:val="184B6E"/>
          <w:spacing w:val="10"/>
          <w:position w:val="23"/>
          <w:sz w:val="23"/>
          <w:szCs w:val="23"/>
        </w:rPr>
        <w:t>定资助方式、资助数额</w:t>
      </w:r>
    </w:p>
    <w:p>
      <w:pPr>
        <w:spacing w:before="1" w:line="220" w:lineRule="auto"/>
        <w:ind w:left="55"/>
        <w:rPr>
          <w:rFonts w:ascii="黑体" w:hAnsi="黑体" w:eastAsia="黑体" w:cs="黑体"/>
          <w:sz w:val="23"/>
          <w:szCs w:val="23"/>
        </w:rPr>
      </w:pPr>
      <w:r>
        <w:rPr>
          <w:rFonts w:ascii="黑体" w:hAnsi="黑体" w:eastAsia="黑体" w:cs="黑体"/>
          <w:color w:val="184B6E"/>
          <w:spacing w:val="8"/>
          <w:sz w:val="23"/>
          <w:szCs w:val="23"/>
        </w:rPr>
        <w:t>以及资金用途和使用方式。</w:t>
      </w:r>
    </w:p>
    <w:p>
      <w:pPr>
        <w:spacing w:before="305" w:line="490" w:lineRule="exact"/>
        <w:ind w:left="544"/>
        <w:rPr>
          <w:rFonts w:ascii="黑体" w:hAnsi="黑体" w:eastAsia="黑体" w:cs="黑体"/>
          <w:sz w:val="23"/>
          <w:szCs w:val="23"/>
        </w:rPr>
      </w:pPr>
      <w:r>
        <w:rPr>
          <w:rFonts w:ascii="黑体" w:hAnsi="黑体" w:eastAsia="黑体" w:cs="黑体"/>
          <w:color w:val="236C9D"/>
          <w:spacing w:val="10"/>
          <w:position w:val="19"/>
          <w:sz w:val="23"/>
          <w:szCs w:val="23"/>
        </w:rPr>
        <w:t>本基金会有</w:t>
      </w:r>
      <w:r>
        <w:rPr>
          <w:rFonts w:ascii="黑体" w:hAnsi="黑体" w:eastAsia="黑体" w:cs="黑体"/>
          <w:spacing w:val="10"/>
          <w:position w:val="19"/>
          <w:sz w:val="23"/>
          <w:szCs w:val="23"/>
        </w:rPr>
        <w:t>权</w:t>
      </w:r>
      <w:r>
        <w:rPr>
          <w:rFonts w:ascii="黑体" w:hAnsi="黑体" w:eastAsia="黑体" w:cs="黑体"/>
          <w:spacing w:val="-66"/>
          <w:position w:val="19"/>
          <w:sz w:val="23"/>
          <w:szCs w:val="23"/>
        </w:rPr>
        <w:t xml:space="preserve"> </w:t>
      </w:r>
      <w:r>
        <w:rPr>
          <w:rFonts w:ascii="黑体" w:hAnsi="黑体" w:eastAsia="黑体" w:cs="黑体"/>
          <w:color w:val="236C9D"/>
          <w:spacing w:val="10"/>
          <w:position w:val="19"/>
          <w:sz w:val="23"/>
          <w:szCs w:val="23"/>
        </w:rPr>
        <w:t>对资助</w:t>
      </w:r>
      <w:r>
        <w:rPr>
          <w:rFonts w:ascii="黑体" w:hAnsi="黑体" w:eastAsia="黑体" w:cs="黑体"/>
          <w:spacing w:val="10"/>
          <w:position w:val="19"/>
          <w:sz w:val="23"/>
          <w:szCs w:val="23"/>
        </w:rPr>
        <w:t>的</w:t>
      </w:r>
      <w:r>
        <w:rPr>
          <w:rFonts w:ascii="黑体" w:hAnsi="黑体" w:eastAsia="黑体" w:cs="黑体"/>
          <w:color w:val="236C9D"/>
          <w:spacing w:val="10"/>
          <w:position w:val="19"/>
          <w:sz w:val="23"/>
          <w:szCs w:val="23"/>
        </w:rPr>
        <w:t>使用情况进行监督。受助人未按</w:t>
      </w:r>
      <w:r>
        <w:rPr>
          <w:rFonts w:ascii="黑体" w:hAnsi="黑体" w:eastAsia="黑体" w:cs="黑体"/>
          <w:spacing w:val="10"/>
          <w:position w:val="19"/>
          <w:sz w:val="23"/>
          <w:szCs w:val="23"/>
        </w:rPr>
        <w:t>协议</w:t>
      </w:r>
      <w:r>
        <w:rPr>
          <w:rFonts w:ascii="黑体" w:hAnsi="黑体" w:eastAsia="黑体" w:cs="黑体"/>
          <w:color w:val="236C9D"/>
          <w:spacing w:val="10"/>
          <w:position w:val="19"/>
          <w:sz w:val="23"/>
          <w:szCs w:val="23"/>
        </w:rPr>
        <w:t>约定使用资助或</w:t>
      </w:r>
    </w:p>
    <w:p>
      <w:pPr>
        <w:spacing w:before="1" w:line="212" w:lineRule="auto"/>
        <w:ind w:left="55"/>
        <w:rPr>
          <w:rFonts w:ascii="黑体" w:hAnsi="黑体" w:eastAsia="黑体" w:cs="黑体"/>
          <w:sz w:val="23"/>
          <w:szCs w:val="23"/>
        </w:rPr>
      </w:pPr>
      <w:r>
        <w:rPr>
          <w:rFonts w:ascii="黑体" w:hAnsi="黑体" w:eastAsia="黑体" w:cs="黑体"/>
          <w:color w:val="236C9D"/>
          <w:spacing w:val="8"/>
          <w:sz w:val="23"/>
          <w:szCs w:val="23"/>
        </w:rPr>
        <w:t>者有其他违反</w:t>
      </w:r>
      <w:r>
        <w:rPr>
          <w:rFonts w:ascii="黑体" w:hAnsi="黑体" w:eastAsia="黑体" w:cs="黑体"/>
          <w:spacing w:val="8"/>
          <w:sz w:val="23"/>
          <w:szCs w:val="23"/>
        </w:rPr>
        <w:t>协</w:t>
      </w:r>
      <w:r>
        <w:rPr>
          <w:rFonts w:ascii="黑体" w:hAnsi="黑体" w:eastAsia="黑体" w:cs="黑体"/>
          <w:spacing w:val="-57"/>
          <w:sz w:val="23"/>
          <w:szCs w:val="23"/>
        </w:rPr>
        <w:t xml:space="preserve"> </w:t>
      </w:r>
      <w:r>
        <w:rPr>
          <w:rFonts w:ascii="黑体" w:hAnsi="黑体" w:eastAsia="黑体" w:cs="黑体"/>
          <w:color w:val="236C9D"/>
          <w:spacing w:val="8"/>
          <w:sz w:val="23"/>
          <w:szCs w:val="23"/>
        </w:rPr>
        <w:t>议情形的</w:t>
      </w:r>
      <w:r>
        <w:rPr>
          <w:rFonts w:ascii="黑体" w:hAnsi="黑体" w:eastAsia="黑体" w:cs="黑体"/>
          <w:spacing w:val="8"/>
          <w:sz w:val="23"/>
          <w:szCs w:val="23"/>
        </w:rPr>
        <w:t>，</w:t>
      </w:r>
      <w:r>
        <w:rPr>
          <w:rFonts w:ascii="黑体" w:hAnsi="黑体" w:eastAsia="黑体" w:cs="黑体"/>
          <w:color w:val="236C9D"/>
          <w:spacing w:val="8"/>
          <w:sz w:val="23"/>
          <w:szCs w:val="23"/>
        </w:rPr>
        <w:t>本基金会有权解除资助协议</w:t>
      </w:r>
      <w:r>
        <w:rPr>
          <w:rFonts w:ascii="黑体" w:hAnsi="黑体" w:eastAsia="黑体" w:cs="黑体"/>
          <w:spacing w:val="8"/>
          <w:sz w:val="23"/>
          <w:szCs w:val="23"/>
        </w:rPr>
        <w:t>。</w:t>
      </w:r>
    </w:p>
    <w:p>
      <w:pPr>
        <w:spacing w:line="258" w:lineRule="auto"/>
        <w:rPr>
          <w:rFonts w:ascii="Arial"/>
          <w:sz w:val="21"/>
        </w:rPr>
      </w:pPr>
    </w:p>
    <w:p>
      <w:pPr>
        <w:spacing w:before="75" w:line="500" w:lineRule="exact"/>
        <w:ind w:left="665"/>
        <w:rPr>
          <w:rFonts w:ascii="黑体" w:hAnsi="黑体" w:eastAsia="黑体" w:cs="黑体"/>
          <w:sz w:val="23"/>
          <w:szCs w:val="23"/>
        </w:rPr>
      </w:pPr>
      <w:r>
        <w:rPr>
          <w:rFonts w:ascii="黑体" w:hAnsi="黑体" w:eastAsia="黑体" w:cs="黑体"/>
          <w:color w:val="1C5474"/>
          <w:spacing w:val="12"/>
          <w:position w:val="21"/>
          <w:sz w:val="23"/>
          <w:szCs w:val="23"/>
        </w:rPr>
        <w:t>第四十五条</w:t>
      </w:r>
      <w:r>
        <w:rPr>
          <w:rFonts w:ascii="黑体" w:hAnsi="黑体" w:eastAsia="黑体" w:cs="黑体"/>
          <w:color w:val="1C5474"/>
          <w:spacing w:val="34"/>
          <w:position w:val="21"/>
          <w:sz w:val="23"/>
          <w:szCs w:val="23"/>
        </w:rPr>
        <w:t xml:space="preserve">  </w:t>
      </w:r>
      <w:r>
        <w:rPr>
          <w:rFonts w:ascii="黑体" w:hAnsi="黑体" w:eastAsia="黑体" w:cs="黑体"/>
          <w:color w:val="1C5474"/>
          <w:spacing w:val="12"/>
          <w:position w:val="21"/>
          <w:sz w:val="23"/>
          <w:szCs w:val="23"/>
        </w:rPr>
        <w:t>本基金会应当执行国家统一的会计制度，依法进行会计核</w:t>
      </w:r>
    </w:p>
    <w:p>
      <w:pPr>
        <w:spacing w:before="2" w:line="212" w:lineRule="auto"/>
        <w:ind w:left="55"/>
        <w:rPr>
          <w:rFonts w:ascii="黑体" w:hAnsi="黑体" w:eastAsia="黑体" w:cs="黑体"/>
          <w:sz w:val="23"/>
          <w:szCs w:val="23"/>
        </w:rPr>
      </w:pPr>
      <w:r>
        <w:rPr>
          <w:rFonts w:ascii="黑体" w:hAnsi="黑体" w:eastAsia="黑体" w:cs="黑体"/>
          <w:color w:val="1C5474"/>
          <w:spacing w:val="10"/>
          <w:sz w:val="23"/>
          <w:szCs w:val="23"/>
        </w:rPr>
        <w:t>算、建立健全</w:t>
      </w:r>
      <w:r>
        <w:rPr>
          <w:rFonts w:ascii="黑体" w:hAnsi="黑体" w:eastAsia="黑体" w:cs="黑体"/>
          <w:spacing w:val="10"/>
          <w:sz w:val="23"/>
          <w:szCs w:val="23"/>
        </w:rPr>
        <w:t>内</w:t>
      </w:r>
      <w:r>
        <w:rPr>
          <w:rFonts w:ascii="黑体" w:hAnsi="黑体" w:eastAsia="黑体" w:cs="黑体"/>
          <w:spacing w:val="-62"/>
          <w:sz w:val="23"/>
          <w:szCs w:val="23"/>
        </w:rPr>
        <w:t xml:space="preserve"> </w:t>
      </w:r>
      <w:r>
        <w:rPr>
          <w:rFonts w:ascii="黑体" w:hAnsi="黑体" w:eastAsia="黑体" w:cs="黑体"/>
          <w:color w:val="1C5474"/>
          <w:spacing w:val="10"/>
          <w:sz w:val="23"/>
          <w:szCs w:val="23"/>
        </w:rPr>
        <w:t>部会计监督制度，保证会计资料合法、真实、准</w:t>
      </w:r>
      <w:r>
        <w:rPr>
          <w:rFonts w:ascii="黑体" w:hAnsi="黑体" w:eastAsia="黑体" w:cs="黑体"/>
          <w:spacing w:val="9"/>
          <w:sz w:val="23"/>
          <w:szCs w:val="23"/>
        </w:rPr>
        <w:t>确</w:t>
      </w:r>
      <w:r>
        <w:rPr>
          <w:rFonts w:ascii="黑体" w:hAnsi="黑体" w:eastAsia="黑体" w:cs="黑体"/>
          <w:color w:val="1C5474"/>
          <w:spacing w:val="9"/>
          <w:sz w:val="23"/>
          <w:szCs w:val="23"/>
        </w:rPr>
        <w:t>、完整。</w:t>
      </w:r>
    </w:p>
    <w:p>
      <w:pPr>
        <w:sectPr>
          <w:footerReference r:id="rId70" w:type="default"/>
          <w:pgSz w:w="12100" w:h="16980"/>
          <w:pgMar w:top="400" w:right="1769" w:bottom="1298" w:left="1815" w:header="0" w:footer="1159" w:gutter="0"/>
          <w:cols w:space="720" w:num="1"/>
        </w:sect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line="267" w:lineRule="auto"/>
        <w:rPr>
          <w:rFonts w:ascii="Arial"/>
          <w:sz w:val="21"/>
        </w:rPr>
      </w:pPr>
    </w:p>
    <w:p>
      <w:pPr>
        <w:spacing w:before="84" w:line="221" w:lineRule="auto"/>
        <w:ind w:left="678"/>
        <w:rPr>
          <w:rFonts w:ascii="黑体" w:hAnsi="黑体" w:eastAsia="黑体" w:cs="黑体"/>
          <w:sz w:val="26"/>
          <w:szCs w:val="26"/>
        </w:rPr>
      </w:pPr>
      <w:r>
        <w:rPr>
          <w:rFonts w:ascii="黑体" w:hAnsi="黑体" w:eastAsia="黑体" w:cs="黑体"/>
          <w:color w:val="335178"/>
          <w:spacing w:val="-20"/>
          <w:sz w:val="26"/>
          <w:szCs w:val="26"/>
        </w:rPr>
        <w:t>本基金会接受税务、会计主管部门依法实施的税务监督和会计监督。</w:t>
      </w:r>
    </w:p>
    <w:p>
      <w:pPr>
        <w:spacing w:before="279" w:line="528" w:lineRule="exact"/>
        <w:ind w:left="678"/>
        <w:rPr>
          <w:rFonts w:ascii="黑体" w:hAnsi="黑体" w:eastAsia="黑体" w:cs="黑体"/>
          <w:sz w:val="26"/>
          <w:szCs w:val="26"/>
        </w:rPr>
      </w:pPr>
      <w:r>
        <w:rPr>
          <w:rFonts w:ascii="黑体" w:hAnsi="黑体" w:eastAsia="黑体" w:cs="黑体"/>
          <w:color w:val="46668F"/>
          <w:spacing w:val="-19"/>
          <w:position w:val="20"/>
          <w:sz w:val="26"/>
          <w:szCs w:val="26"/>
        </w:rPr>
        <w:t>第四十六条</w:t>
      </w:r>
      <w:r>
        <w:rPr>
          <w:rFonts w:ascii="黑体" w:hAnsi="黑体" w:eastAsia="黑体" w:cs="黑体"/>
          <w:color w:val="46668F"/>
          <w:spacing w:val="14"/>
          <w:position w:val="20"/>
          <w:sz w:val="26"/>
          <w:szCs w:val="26"/>
        </w:rPr>
        <w:t xml:space="preserve">  </w:t>
      </w:r>
      <w:r>
        <w:rPr>
          <w:rFonts w:ascii="黑体" w:hAnsi="黑体" w:eastAsia="黑体" w:cs="黑体"/>
          <w:color w:val="46668F"/>
          <w:spacing w:val="-19"/>
          <w:position w:val="20"/>
          <w:sz w:val="26"/>
          <w:szCs w:val="26"/>
        </w:rPr>
        <w:t>本基金会配备具有专业资格的会计人员。会计不得兼出纳。</w:t>
      </w:r>
    </w:p>
    <w:p>
      <w:pPr>
        <w:spacing w:before="1" w:line="212" w:lineRule="auto"/>
        <w:ind w:left="197"/>
        <w:rPr>
          <w:rFonts w:ascii="黑体" w:hAnsi="黑体" w:eastAsia="黑体" w:cs="黑体"/>
          <w:sz w:val="26"/>
          <w:szCs w:val="26"/>
        </w:rPr>
      </w:pPr>
      <w:r>
        <w:rPr>
          <w:rFonts w:ascii="黑体" w:hAnsi="黑体" w:eastAsia="黑体" w:cs="黑体"/>
          <w:color w:val="46668F"/>
          <w:spacing w:val="-20"/>
          <w:sz w:val="26"/>
          <w:szCs w:val="26"/>
        </w:rPr>
        <w:t>会计人员调动工作或离职时，必须与接管人员办清交接手续。</w:t>
      </w:r>
    </w:p>
    <w:p>
      <w:pPr>
        <w:spacing w:before="240" w:line="540" w:lineRule="exact"/>
        <w:ind w:left="678"/>
        <w:rPr>
          <w:rFonts w:ascii="黑体" w:hAnsi="黑体" w:eastAsia="黑体" w:cs="黑体"/>
          <w:sz w:val="26"/>
          <w:szCs w:val="26"/>
        </w:rPr>
      </w:pPr>
      <w:r>
        <w:rPr>
          <w:rFonts w:ascii="黑体" w:hAnsi="黑体" w:eastAsia="黑体" w:cs="黑体"/>
          <w:position w:val="21"/>
          <w:sz w:val="26"/>
          <w:szCs w:val="26"/>
        </w:rPr>
        <w:t>第四十七条</w:t>
      </w:r>
      <w:r>
        <w:rPr>
          <w:rFonts w:ascii="黑体" w:hAnsi="黑体" w:eastAsia="黑体" w:cs="黑体"/>
          <w:spacing w:val="14"/>
          <w:position w:val="21"/>
          <w:sz w:val="26"/>
          <w:szCs w:val="26"/>
        </w:rPr>
        <w:t xml:space="preserve">  </w:t>
      </w:r>
      <w:r>
        <w:rPr>
          <w:rFonts w:ascii="黑体" w:hAnsi="黑体" w:eastAsia="黑体" w:cs="黑体"/>
          <w:position w:val="21"/>
          <w:sz w:val="26"/>
          <w:szCs w:val="26"/>
        </w:rPr>
        <w:t>本基金会每年1月1日至12月31日为业务及会计年度，</w:t>
      </w:r>
    </w:p>
    <w:p>
      <w:pPr>
        <w:spacing w:before="1" w:line="212" w:lineRule="auto"/>
        <w:ind w:left="197"/>
        <w:rPr>
          <w:rFonts w:ascii="黑体" w:hAnsi="黑体" w:eastAsia="黑体" w:cs="黑体"/>
          <w:sz w:val="26"/>
          <w:szCs w:val="26"/>
        </w:rPr>
      </w:pPr>
      <w:r>
        <w:rPr>
          <w:rFonts w:ascii="黑体" w:hAnsi="黑体" w:eastAsia="黑体" w:cs="黑体"/>
          <w:spacing w:val="-5"/>
          <w:sz w:val="26"/>
          <w:szCs w:val="26"/>
        </w:rPr>
        <w:t>每年3月31日前，理事会对下列事项进行审定：</w:t>
      </w:r>
    </w:p>
    <w:p>
      <w:pPr>
        <w:spacing w:before="320" w:line="213" w:lineRule="auto"/>
        <w:ind w:left="678"/>
        <w:rPr>
          <w:rFonts w:ascii="黑体" w:hAnsi="黑体" w:eastAsia="黑体" w:cs="黑体"/>
          <w:sz w:val="26"/>
          <w:szCs w:val="26"/>
        </w:rPr>
      </w:pPr>
      <w:r>
        <w:rPr>
          <w:rFonts w:ascii="黑体" w:hAnsi="黑体" w:eastAsia="黑体" w:cs="黑体"/>
          <w:spacing w:val="-6"/>
          <w:sz w:val="26"/>
          <w:szCs w:val="26"/>
        </w:rPr>
        <w:t>(一)上年度业务报告及经费收支决算；</w:t>
      </w:r>
    </w:p>
    <w:p>
      <w:pPr>
        <w:spacing w:before="280" w:line="213" w:lineRule="auto"/>
        <w:ind w:left="678"/>
        <w:rPr>
          <w:rFonts w:ascii="黑体" w:hAnsi="黑体" w:eastAsia="黑体" w:cs="黑体"/>
          <w:sz w:val="26"/>
          <w:szCs w:val="26"/>
        </w:rPr>
      </w:pPr>
      <w:r>
        <w:rPr>
          <w:rFonts w:ascii="黑体" w:hAnsi="黑体" w:eastAsia="黑体" w:cs="黑体"/>
          <w:color w:val="2C4469"/>
          <w:spacing w:val="-8"/>
          <w:sz w:val="26"/>
          <w:szCs w:val="26"/>
        </w:rPr>
        <w:t>(二)本年度业务计划及经费收支预算；</w:t>
      </w:r>
    </w:p>
    <w:p>
      <w:pPr>
        <w:spacing w:before="293" w:line="222" w:lineRule="auto"/>
        <w:ind w:left="678"/>
        <w:rPr>
          <w:rFonts w:ascii="黑体" w:hAnsi="黑体" w:eastAsia="黑体" w:cs="黑体"/>
          <w:sz w:val="26"/>
          <w:szCs w:val="26"/>
        </w:rPr>
      </w:pPr>
      <w:r>
        <w:rPr>
          <w:rFonts w:ascii="黑体" w:hAnsi="黑体" w:eastAsia="黑体" w:cs="黑体"/>
          <w:spacing w:val="-1"/>
          <w:sz w:val="26"/>
          <w:szCs w:val="26"/>
        </w:rPr>
        <w:t>(三)财产清册。</w:t>
      </w:r>
    </w:p>
    <w:p>
      <w:pPr>
        <w:spacing w:before="274" w:line="552" w:lineRule="exact"/>
        <w:ind w:left="678"/>
        <w:rPr>
          <w:rFonts w:ascii="黑体" w:hAnsi="黑体" w:eastAsia="黑体" w:cs="黑体"/>
          <w:sz w:val="26"/>
          <w:szCs w:val="26"/>
        </w:rPr>
      </w:pPr>
      <w:r>
        <w:rPr>
          <w:rFonts w:ascii="黑体" w:hAnsi="黑体" w:eastAsia="黑体" w:cs="黑体"/>
          <w:spacing w:val="-17"/>
          <w:position w:val="22"/>
          <w:sz w:val="26"/>
          <w:szCs w:val="26"/>
        </w:rPr>
        <w:t>第四十八条</w:t>
      </w:r>
      <w:r>
        <w:rPr>
          <w:rFonts w:ascii="黑体" w:hAnsi="黑体" w:eastAsia="黑体" w:cs="黑体"/>
          <w:spacing w:val="17"/>
          <w:position w:val="22"/>
          <w:sz w:val="26"/>
          <w:szCs w:val="26"/>
        </w:rPr>
        <w:t xml:space="preserve">  </w:t>
      </w:r>
      <w:r>
        <w:rPr>
          <w:rFonts w:ascii="黑体" w:hAnsi="黑体" w:eastAsia="黑体" w:cs="黑体"/>
          <w:spacing w:val="-17"/>
          <w:position w:val="22"/>
          <w:sz w:val="26"/>
          <w:szCs w:val="26"/>
        </w:rPr>
        <w:t>本基金会进行年报、换届、更换法定代表人以及清算，应</w:t>
      </w:r>
    </w:p>
    <w:p>
      <w:pPr>
        <w:spacing w:before="1" w:line="220" w:lineRule="auto"/>
        <w:ind w:left="197"/>
        <w:rPr>
          <w:rFonts w:ascii="黑体" w:hAnsi="黑体" w:eastAsia="黑体" w:cs="黑体"/>
          <w:sz w:val="26"/>
          <w:szCs w:val="26"/>
        </w:rPr>
      </w:pPr>
      <w:r>
        <w:rPr>
          <w:rFonts w:ascii="黑体" w:hAnsi="黑体" w:eastAsia="黑体" w:cs="黑体"/>
          <w:spacing w:val="-22"/>
          <w:sz w:val="26"/>
          <w:szCs w:val="26"/>
        </w:rPr>
        <w:t>当进行财务审计。</w:t>
      </w:r>
    </w:p>
    <w:p>
      <w:pPr>
        <w:spacing w:before="229" w:line="221" w:lineRule="auto"/>
        <w:ind w:left="678"/>
        <w:rPr>
          <w:rFonts w:ascii="黑体" w:hAnsi="黑体" w:eastAsia="黑体" w:cs="黑体"/>
          <w:sz w:val="26"/>
          <w:szCs w:val="26"/>
        </w:rPr>
      </w:pPr>
      <w:r>
        <w:rPr>
          <w:rFonts w:ascii="黑体" w:hAnsi="黑体" w:eastAsia="黑体" w:cs="黑体"/>
          <w:spacing w:val="-26"/>
          <w:sz w:val="26"/>
          <w:szCs w:val="26"/>
        </w:rPr>
        <w:t>第四十九条</w:t>
      </w:r>
      <w:r>
        <w:rPr>
          <w:rFonts w:ascii="黑体" w:hAnsi="黑体" w:eastAsia="黑体" w:cs="黑体"/>
          <w:spacing w:val="14"/>
          <w:sz w:val="26"/>
          <w:szCs w:val="26"/>
        </w:rPr>
        <w:t xml:space="preserve">  </w:t>
      </w:r>
      <w:r>
        <w:rPr>
          <w:rFonts w:ascii="黑体" w:hAnsi="黑体" w:eastAsia="黑体" w:cs="黑体"/>
          <w:spacing w:val="-26"/>
          <w:sz w:val="26"/>
          <w:szCs w:val="26"/>
        </w:rPr>
        <w:t>本基金会按照《慈善法》、</w:t>
      </w:r>
      <w:r>
        <w:rPr>
          <w:rFonts w:ascii="黑体" w:hAnsi="黑体" w:eastAsia="黑体" w:cs="黑体"/>
          <w:spacing w:val="20"/>
          <w:sz w:val="26"/>
          <w:szCs w:val="26"/>
        </w:rPr>
        <w:t xml:space="preserve">   </w:t>
      </w:r>
      <w:r>
        <w:rPr>
          <w:rFonts w:ascii="黑体" w:hAnsi="黑体" w:eastAsia="黑体" w:cs="黑体"/>
          <w:spacing w:val="-26"/>
          <w:sz w:val="26"/>
          <w:szCs w:val="26"/>
        </w:rPr>
        <w:t>《慈善组织信息公开办法》等</w:t>
      </w:r>
    </w:p>
    <w:p>
      <w:pPr>
        <w:spacing w:before="217" w:line="213" w:lineRule="auto"/>
        <w:ind w:left="197"/>
        <w:rPr>
          <w:rFonts w:ascii="黑体" w:hAnsi="黑体" w:eastAsia="黑体" w:cs="黑体"/>
          <w:sz w:val="26"/>
          <w:szCs w:val="26"/>
        </w:rPr>
      </w:pPr>
      <w:r>
        <w:rPr>
          <w:rFonts w:ascii="黑体" w:hAnsi="黑体" w:eastAsia="黑体" w:cs="黑体"/>
          <w:color w:val="2B3E5B"/>
          <w:spacing w:val="-20"/>
          <w:sz w:val="26"/>
          <w:szCs w:val="26"/>
        </w:rPr>
        <w:t>法律法规，接受登记管理机关组织的年度工作报告。</w:t>
      </w:r>
    </w:p>
    <w:p>
      <w:pPr>
        <w:spacing w:before="240" w:line="540" w:lineRule="exact"/>
        <w:ind w:left="678"/>
        <w:rPr>
          <w:rFonts w:ascii="黑体" w:hAnsi="黑体" w:eastAsia="黑体" w:cs="黑体"/>
          <w:sz w:val="26"/>
          <w:szCs w:val="26"/>
        </w:rPr>
      </w:pPr>
      <w:r>
        <w:rPr>
          <w:rFonts w:ascii="黑体" w:hAnsi="黑体" w:eastAsia="黑体" w:cs="黑体"/>
          <w:spacing w:val="-19"/>
          <w:position w:val="21"/>
          <w:sz w:val="26"/>
          <w:szCs w:val="26"/>
        </w:rPr>
        <w:t>第五十条</w:t>
      </w:r>
      <w:r>
        <w:rPr>
          <w:rFonts w:ascii="黑体" w:hAnsi="黑体" w:eastAsia="黑体" w:cs="黑体"/>
          <w:spacing w:val="19"/>
          <w:position w:val="21"/>
          <w:sz w:val="26"/>
          <w:szCs w:val="26"/>
        </w:rPr>
        <w:t xml:space="preserve">  </w:t>
      </w:r>
      <w:r>
        <w:rPr>
          <w:rFonts w:ascii="黑体" w:hAnsi="黑体" w:eastAsia="黑体" w:cs="黑体"/>
          <w:spacing w:val="-19"/>
          <w:position w:val="21"/>
          <w:sz w:val="26"/>
          <w:szCs w:val="26"/>
        </w:rPr>
        <w:t>本基金会依法履行信息公开义务，将年度工作报告和财务工</w:t>
      </w:r>
    </w:p>
    <w:p>
      <w:pPr>
        <w:spacing w:before="2" w:line="212" w:lineRule="auto"/>
        <w:ind w:left="197"/>
        <w:rPr>
          <w:rFonts w:ascii="黑体" w:hAnsi="黑体" w:eastAsia="黑体" w:cs="黑体"/>
          <w:sz w:val="26"/>
          <w:szCs w:val="26"/>
        </w:rPr>
      </w:pPr>
      <w:r>
        <w:rPr>
          <w:rFonts w:ascii="黑体" w:hAnsi="黑体" w:eastAsia="黑体" w:cs="黑体"/>
          <w:spacing w:val="-20"/>
          <w:sz w:val="26"/>
          <w:szCs w:val="26"/>
        </w:rPr>
        <w:t>作报告在登记管理机关指定的媒体上公布，接受社会公众的查询、监督。</w:t>
      </w:r>
    </w:p>
    <w:p>
      <w:pPr>
        <w:spacing w:line="341" w:lineRule="auto"/>
        <w:rPr>
          <w:rFonts w:ascii="Arial"/>
          <w:sz w:val="21"/>
        </w:rPr>
      </w:pPr>
    </w:p>
    <w:p>
      <w:pPr>
        <w:spacing w:line="342" w:lineRule="auto"/>
        <w:rPr>
          <w:rFonts w:ascii="Arial"/>
          <w:sz w:val="21"/>
        </w:rPr>
      </w:pPr>
    </w:p>
    <w:p>
      <w:pPr>
        <w:spacing w:before="84" w:line="219" w:lineRule="auto"/>
        <w:ind w:left="2847"/>
        <w:rPr>
          <w:rFonts w:ascii="宋体" w:hAnsi="宋体" w:eastAsia="宋体" w:cs="宋体"/>
          <w:sz w:val="26"/>
          <w:szCs w:val="26"/>
        </w:rPr>
      </w:pPr>
      <w:r>
        <w:rPr>
          <w:rFonts w:ascii="宋体" w:hAnsi="宋体" w:eastAsia="宋体" w:cs="宋体"/>
          <w:color w:val="2B3D55"/>
          <w:spacing w:val="-16"/>
          <w:sz w:val="26"/>
          <w:szCs w:val="26"/>
        </w:rPr>
        <w:t>第五章</w:t>
      </w:r>
      <w:r>
        <w:rPr>
          <w:rFonts w:ascii="宋体" w:hAnsi="宋体" w:eastAsia="宋体" w:cs="宋体"/>
          <w:color w:val="2B3D55"/>
          <w:spacing w:val="76"/>
          <w:sz w:val="26"/>
          <w:szCs w:val="26"/>
        </w:rPr>
        <w:t xml:space="preserve"> </w:t>
      </w:r>
      <w:r>
        <w:rPr>
          <w:rFonts w:ascii="宋体" w:hAnsi="宋体" w:eastAsia="宋体" w:cs="宋体"/>
          <w:color w:val="2B3D55"/>
          <w:spacing w:val="-16"/>
          <w:sz w:val="26"/>
          <w:szCs w:val="26"/>
        </w:rPr>
        <w:t>终止和剩余财产处理</w:t>
      </w:r>
    </w:p>
    <w:p>
      <w:pPr>
        <w:spacing w:before="270" w:line="213" w:lineRule="auto"/>
        <w:ind w:left="678"/>
        <w:rPr>
          <w:rFonts w:ascii="黑体" w:hAnsi="黑体" w:eastAsia="黑体" w:cs="黑体"/>
          <w:sz w:val="26"/>
          <w:szCs w:val="26"/>
        </w:rPr>
      </w:pPr>
      <w:r>
        <w:rPr>
          <w:rFonts w:ascii="黑体" w:hAnsi="黑体" w:eastAsia="黑体" w:cs="黑体"/>
          <w:color w:val="456088"/>
          <w:spacing w:val="-15"/>
          <w:sz w:val="26"/>
          <w:szCs w:val="26"/>
        </w:rPr>
        <w:t>第五十一条</w:t>
      </w:r>
      <w:r>
        <w:rPr>
          <w:rFonts w:ascii="黑体" w:hAnsi="黑体" w:eastAsia="黑体" w:cs="黑体"/>
          <w:color w:val="456088"/>
          <w:spacing w:val="17"/>
          <w:sz w:val="26"/>
          <w:szCs w:val="26"/>
        </w:rPr>
        <w:t xml:space="preserve">  </w:t>
      </w:r>
      <w:r>
        <w:rPr>
          <w:rFonts w:ascii="黑体" w:hAnsi="黑体" w:eastAsia="黑体" w:cs="黑体"/>
          <w:color w:val="456088"/>
          <w:spacing w:val="-15"/>
          <w:sz w:val="26"/>
          <w:szCs w:val="26"/>
        </w:rPr>
        <w:t>本基金会有以下情形之一，应当终止：</w:t>
      </w:r>
    </w:p>
    <w:p>
      <w:pPr>
        <w:spacing w:before="280" w:line="213" w:lineRule="auto"/>
        <w:ind w:left="678"/>
        <w:rPr>
          <w:rFonts w:ascii="黑体" w:hAnsi="黑体" w:eastAsia="黑体" w:cs="黑体"/>
          <w:sz w:val="26"/>
          <w:szCs w:val="26"/>
        </w:rPr>
      </w:pPr>
      <w:r>
        <w:rPr>
          <w:rFonts w:ascii="黑体" w:hAnsi="黑体" w:eastAsia="黑体" w:cs="黑体"/>
          <w:spacing w:val="-5"/>
          <w:sz w:val="26"/>
          <w:szCs w:val="26"/>
        </w:rPr>
        <w:t>(一)完成章程规定的宗旨的；</w:t>
      </w:r>
    </w:p>
    <w:p>
      <w:pPr>
        <w:spacing w:before="270" w:line="213" w:lineRule="auto"/>
        <w:ind w:left="678"/>
        <w:rPr>
          <w:rFonts w:ascii="黑体" w:hAnsi="黑体" w:eastAsia="黑体" w:cs="黑体"/>
          <w:sz w:val="26"/>
          <w:szCs w:val="26"/>
        </w:rPr>
      </w:pPr>
      <w:r>
        <w:rPr>
          <w:rFonts w:ascii="黑体" w:hAnsi="黑体" w:eastAsia="黑体" w:cs="黑体"/>
          <w:spacing w:val="-10"/>
          <w:sz w:val="26"/>
          <w:szCs w:val="26"/>
        </w:rPr>
        <w:t>(二)无法按照章程规定的宗旨继续从事公益活动的；</w:t>
      </w:r>
    </w:p>
    <w:p>
      <w:pPr>
        <w:spacing w:before="281" w:line="221" w:lineRule="auto"/>
        <w:ind w:left="678"/>
        <w:rPr>
          <w:rFonts w:ascii="黑体" w:hAnsi="黑体" w:eastAsia="黑体" w:cs="黑体"/>
          <w:sz w:val="26"/>
          <w:szCs w:val="26"/>
        </w:rPr>
      </w:pPr>
      <w:r>
        <w:rPr>
          <w:rFonts w:ascii="黑体" w:hAnsi="黑体" w:eastAsia="黑体" w:cs="黑体"/>
          <w:color w:val="233251"/>
          <w:spacing w:val="-8"/>
          <w:sz w:val="26"/>
          <w:szCs w:val="26"/>
        </w:rPr>
        <w:t>(三)基金会发生分立、合并的。</w:t>
      </w:r>
    </w:p>
    <w:p>
      <w:pPr>
        <w:spacing w:before="278" w:line="542" w:lineRule="exact"/>
        <w:ind w:left="678"/>
        <w:rPr>
          <w:rFonts w:ascii="黑体" w:hAnsi="黑体" w:eastAsia="黑体" w:cs="黑体"/>
          <w:sz w:val="26"/>
          <w:szCs w:val="26"/>
        </w:rPr>
      </w:pPr>
      <w:r>
        <w:rPr>
          <w:rFonts w:ascii="黑体" w:hAnsi="黑体" w:eastAsia="黑体" w:cs="黑体"/>
          <w:spacing w:val="-14"/>
          <w:position w:val="21"/>
          <w:sz w:val="26"/>
          <w:szCs w:val="26"/>
        </w:rPr>
        <w:t>第五十二条</w:t>
      </w:r>
      <w:r>
        <w:rPr>
          <w:rFonts w:ascii="黑体" w:hAnsi="黑体" w:eastAsia="黑体" w:cs="黑体"/>
          <w:spacing w:val="14"/>
          <w:position w:val="21"/>
          <w:sz w:val="26"/>
          <w:szCs w:val="26"/>
        </w:rPr>
        <w:t xml:space="preserve">  </w:t>
      </w:r>
      <w:r>
        <w:rPr>
          <w:rFonts w:ascii="黑体" w:hAnsi="黑体" w:eastAsia="黑体" w:cs="黑体"/>
          <w:spacing w:val="-14"/>
          <w:position w:val="21"/>
          <w:sz w:val="26"/>
          <w:szCs w:val="26"/>
        </w:rPr>
        <w:t>本基金会终止，应在理事会表决通过后15日内，向登记管</w:t>
      </w:r>
    </w:p>
    <w:p>
      <w:pPr>
        <w:spacing w:before="1" w:line="221" w:lineRule="auto"/>
        <w:ind w:left="197"/>
        <w:rPr>
          <w:rFonts w:ascii="黑体" w:hAnsi="黑体" w:eastAsia="黑体" w:cs="黑体"/>
          <w:sz w:val="26"/>
          <w:szCs w:val="26"/>
        </w:rPr>
      </w:pPr>
      <w:r>
        <w:rPr>
          <w:rFonts w:ascii="黑体" w:hAnsi="黑体" w:eastAsia="黑体" w:cs="黑体"/>
          <w:spacing w:val="-19"/>
          <w:sz w:val="26"/>
          <w:szCs w:val="26"/>
        </w:rPr>
        <w:t>理机关申请注销登记。</w:t>
      </w:r>
    </w:p>
    <w:p>
      <w:pPr>
        <w:spacing w:before="206" w:line="530" w:lineRule="exact"/>
        <w:ind w:left="678"/>
        <w:rPr>
          <w:rFonts w:ascii="黑体" w:hAnsi="黑体" w:eastAsia="黑体" w:cs="黑体"/>
          <w:sz w:val="26"/>
          <w:szCs w:val="26"/>
        </w:rPr>
      </w:pPr>
      <w:r>
        <w:rPr>
          <w:rFonts w:ascii="黑体" w:hAnsi="黑体" w:eastAsia="黑体" w:cs="黑体"/>
          <w:spacing w:val="-17"/>
          <w:position w:val="20"/>
          <w:sz w:val="26"/>
          <w:szCs w:val="26"/>
        </w:rPr>
        <w:t>第五十三条</w:t>
      </w:r>
      <w:r>
        <w:rPr>
          <w:rFonts w:ascii="黑体" w:hAnsi="黑体" w:eastAsia="黑体" w:cs="黑体"/>
          <w:spacing w:val="16"/>
          <w:position w:val="20"/>
          <w:sz w:val="26"/>
          <w:szCs w:val="26"/>
        </w:rPr>
        <w:t xml:space="preserve">  </w:t>
      </w:r>
      <w:r>
        <w:rPr>
          <w:rFonts w:ascii="黑体" w:hAnsi="黑体" w:eastAsia="黑体" w:cs="黑体"/>
          <w:spacing w:val="-17"/>
          <w:position w:val="20"/>
          <w:sz w:val="26"/>
          <w:szCs w:val="26"/>
        </w:rPr>
        <w:t>本基金会办理注销登记前，应当在登记管理机关的指导下</w:t>
      </w:r>
    </w:p>
    <w:p>
      <w:pPr>
        <w:spacing w:before="1" w:line="212" w:lineRule="auto"/>
        <w:ind w:left="197"/>
        <w:rPr>
          <w:rFonts w:ascii="黑体" w:hAnsi="黑体" w:eastAsia="黑体" w:cs="黑体"/>
          <w:sz w:val="26"/>
          <w:szCs w:val="26"/>
        </w:rPr>
      </w:pPr>
      <w:r>
        <w:rPr>
          <w:rFonts w:ascii="黑体" w:hAnsi="黑体" w:eastAsia="黑体" w:cs="黑体"/>
          <w:spacing w:val="-20"/>
          <w:sz w:val="26"/>
          <w:szCs w:val="26"/>
        </w:rPr>
        <w:t>成立清算组织，完成清算工作。</w:t>
      </w:r>
    </w:p>
    <w:p>
      <w:pPr>
        <w:sectPr>
          <w:footerReference r:id="rId71" w:type="default"/>
          <w:pgSz w:w="12080" w:h="16970"/>
          <w:pgMar w:top="400" w:right="1812" w:bottom="1341" w:left="1812" w:header="0" w:footer="1212" w:gutter="0"/>
          <w:cols w:space="720" w:num="1"/>
        </w:sectPr>
      </w:pPr>
    </w:p>
    <w:p>
      <w:pPr>
        <w:spacing w:line="295" w:lineRule="auto"/>
        <w:rPr>
          <w:rFonts w:ascii="Arial"/>
          <w:sz w:val="21"/>
        </w:rPr>
      </w:pPr>
    </w:p>
    <w:p>
      <w:pPr>
        <w:spacing w:line="295" w:lineRule="auto"/>
        <w:rPr>
          <w:rFonts w:ascii="Arial"/>
          <w:sz w:val="21"/>
        </w:rPr>
      </w:pPr>
    </w:p>
    <w:p>
      <w:pPr>
        <w:spacing w:line="296" w:lineRule="auto"/>
        <w:rPr>
          <w:rFonts w:ascii="Arial"/>
          <w:sz w:val="21"/>
        </w:rPr>
      </w:pPr>
    </w:p>
    <w:p>
      <w:pPr>
        <w:spacing w:line="296" w:lineRule="auto"/>
        <w:rPr>
          <w:rFonts w:ascii="Arial"/>
          <w:sz w:val="21"/>
        </w:rPr>
      </w:pPr>
    </w:p>
    <w:p>
      <w:pPr>
        <w:spacing w:before="78" w:line="540" w:lineRule="exact"/>
        <w:ind w:left="470"/>
        <w:rPr>
          <w:rFonts w:ascii="黑体" w:hAnsi="黑体" w:eastAsia="黑体" w:cs="黑体"/>
          <w:sz w:val="24"/>
          <w:szCs w:val="24"/>
        </w:rPr>
      </w:pPr>
      <w:r>
        <w:rPr>
          <w:rFonts w:ascii="黑体" w:hAnsi="黑体" w:eastAsia="黑体" w:cs="黑体"/>
          <w:spacing w:val="5"/>
          <w:position w:val="23"/>
          <w:sz w:val="24"/>
          <w:szCs w:val="24"/>
        </w:rPr>
        <w:t>本基金会应当自清算结束之日起15日内向登记管理机关办理注销登记；在</w:t>
      </w:r>
    </w:p>
    <w:p>
      <w:pPr>
        <w:spacing w:before="1" w:line="220" w:lineRule="auto"/>
        <w:rPr>
          <w:rFonts w:ascii="黑体" w:hAnsi="黑体" w:eastAsia="黑体" w:cs="黑体"/>
          <w:sz w:val="24"/>
          <w:szCs w:val="24"/>
        </w:rPr>
      </w:pPr>
      <w:r>
        <w:rPr>
          <w:rFonts w:ascii="黑体" w:hAnsi="黑体" w:eastAsia="黑体" w:cs="黑体"/>
          <w:spacing w:val="-5"/>
          <w:sz w:val="24"/>
          <w:szCs w:val="24"/>
        </w:rPr>
        <w:t>清算期间不开展清算以外的活动。</w:t>
      </w:r>
    </w:p>
    <w:p>
      <w:pPr>
        <w:spacing w:before="293" w:line="408" w:lineRule="auto"/>
        <w:ind w:right="255" w:firstLine="510"/>
        <w:rPr>
          <w:rFonts w:ascii="黑体" w:hAnsi="黑体" w:eastAsia="黑体" w:cs="黑体"/>
          <w:sz w:val="24"/>
          <w:szCs w:val="24"/>
        </w:rPr>
      </w:pPr>
      <w:r>
        <w:rPr>
          <w:rFonts w:ascii="黑体" w:hAnsi="黑体" w:eastAsia="黑体" w:cs="黑体"/>
          <w:color w:val="1D84C9"/>
          <w:sz w:val="24"/>
          <w:szCs w:val="24"/>
        </w:rPr>
        <w:t>第五十四条</w:t>
      </w:r>
      <w:r>
        <w:rPr>
          <w:rFonts w:ascii="黑体" w:hAnsi="黑体" w:eastAsia="黑体" w:cs="黑体"/>
          <w:color w:val="1D84C9"/>
          <w:spacing w:val="18"/>
          <w:sz w:val="24"/>
          <w:szCs w:val="24"/>
        </w:rPr>
        <w:t xml:space="preserve">  </w:t>
      </w:r>
      <w:r>
        <w:rPr>
          <w:rFonts w:ascii="黑体" w:hAnsi="黑体" w:eastAsia="黑体" w:cs="黑体"/>
          <w:color w:val="1D84C9"/>
          <w:sz w:val="24"/>
          <w:szCs w:val="24"/>
        </w:rPr>
        <w:t>清算</w:t>
      </w:r>
      <w:r>
        <w:rPr>
          <w:rFonts w:ascii="黑体" w:hAnsi="黑体" w:eastAsia="黑体" w:cs="黑体"/>
          <w:sz w:val="24"/>
          <w:szCs w:val="24"/>
        </w:rPr>
        <w:t>后</w:t>
      </w:r>
      <w:r>
        <w:rPr>
          <w:rFonts w:ascii="黑体" w:hAnsi="黑体" w:eastAsia="黑体" w:cs="黑体"/>
          <w:color w:val="1D84C9"/>
          <w:sz w:val="24"/>
          <w:szCs w:val="24"/>
        </w:rPr>
        <w:t>的剩余财产</w:t>
      </w:r>
      <w:r>
        <w:rPr>
          <w:rFonts w:ascii="黑体" w:hAnsi="黑体" w:eastAsia="黑体" w:cs="黑体"/>
          <w:sz w:val="24"/>
          <w:szCs w:val="24"/>
        </w:rPr>
        <w:t>,</w:t>
      </w:r>
      <w:r>
        <w:rPr>
          <w:rFonts w:ascii="黑体" w:hAnsi="黑体" w:eastAsia="黑体" w:cs="黑体"/>
          <w:color w:val="1D84C9"/>
          <w:sz w:val="24"/>
          <w:szCs w:val="24"/>
        </w:rPr>
        <w:t>应当按照章程的</w:t>
      </w:r>
      <w:r>
        <w:rPr>
          <w:rFonts w:ascii="黑体" w:hAnsi="黑体" w:eastAsia="黑体" w:cs="黑体"/>
          <w:sz w:val="24"/>
          <w:szCs w:val="24"/>
        </w:rPr>
        <w:t>规</w:t>
      </w:r>
      <w:r>
        <w:rPr>
          <w:rFonts w:ascii="黑体" w:hAnsi="黑体" w:eastAsia="黑体" w:cs="黑体"/>
          <w:color w:val="1D84C9"/>
          <w:sz w:val="24"/>
          <w:szCs w:val="24"/>
        </w:rPr>
        <w:t>定转给宗旨相同或者相</w:t>
      </w:r>
      <w:r>
        <w:rPr>
          <w:rFonts w:ascii="黑体" w:hAnsi="黑体" w:eastAsia="黑体" w:cs="黑体"/>
          <w:color w:val="1D84C9"/>
          <w:spacing w:val="1"/>
          <w:sz w:val="24"/>
          <w:szCs w:val="24"/>
        </w:rPr>
        <w:t xml:space="preserve"> </w:t>
      </w:r>
      <w:r>
        <w:rPr>
          <w:rFonts w:ascii="黑体" w:hAnsi="黑体" w:eastAsia="黑体" w:cs="黑体"/>
          <w:color w:val="1D84C9"/>
          <w:spacing w:val="-2"/>
          <w:sz w:val="24"/>
          <w:szCs w:val="24"/>
        </w:rPr>
        <w:t>似的慈善组织</w:t>
      </w:r>
      <w:r>
        <w:rPr>
          <w:rFonts w:ascii="黑体" w:hAnsi="黑体" w:eastAsia="黑体" w:cs="黑体"/>
          <w:spacing w:val="-2"/>
          <w:sz w:val="24"/>
          <w:szCs w:val="24"/>
        </w:rPr>
        <w:t>，</w:t>
      </w:r>
      <w:r>
        <w:rPr>
          <w:rFonts w:ascii="黑体" w:hAnsi="黑体" w:eastAsia="黑体" w:cs="黑体"/>
          <w:color w:val="1D84C9"/>
          <w:spacing w:val="-2"/>
          <w:sz w:val="24"/>
          <w:szCs w:val="24"/>
        </w:rPr>
        <w:t>章程未规定的</w:t>
      </w:r>
      <w:r>
        <w:rPr>
          <w:rFonts w:ascii="黑体" w:hAnsi="黑体" w:eastAsia="黑体" w:cs="黑体"/>
          <w:spacing w:val="-2"/>
          <w:sz w:val="24"/>
          <w:szCs w:val="24"/>
        </w:rPr>
        <w:t>，</w:t>
      </w:r>
      <w:r>
        <w:rPr>
          <w:rFonts w:ascii="黑体" w:hAnsi="黑体" w:eastAsia="黑体" w:cs="黑体"/>
          <w:color w:val="1D84C9"/>
          <w:spacing w:val="-2"/>
          <w:sz w:val="24"/>
          <w:szCs w:val="24"/>
        </w:rPr>
        <w:t>由民政部门转给相同或者</w:t>
      </w:r>
      <w:r>
        <w:rPr>
          <w:rFonts w:ascii="黑体" w:hAnsi="黑体" w:eastAsia="黑体" w:cs="黑体"/>
          <w:color w:val="1D84C9"/>
          <w:spacing w:val="-3"/>
          <w:sz w:val="24"/>
          <w:szCs w:val="24"/>
        </w:rPr>
        <w:t>相近的慈善组织</w:t>
      </w:r>
      <w:r>
        <w:rPr>
          <w:rFonts w:ascii="黑体" w:hAnsi="黑体" w:eastAsia="黑体" w:cs="黑体"/>
          <w:spacing w:val="-3"/>
          <w:sz w:val="24"/>
          <w:szCs w:val="24"/>
        </w:rPr>
        <w:t>，</w:t>
      </w:r>
      <w:r>
        <w:rPr>
          <w:rFonts w:ascii="黑体" w:hAnsi="黑体" w:eastAsia="黑体" w:cs="黑体"/>
          <w:color w:val="1D84C9"/>
          <w:spacing w:val="-3"/>
          <w:sz w:val="24"/>
          <w:szCs w:val="24"/>
        </w:rPr>
        <w:t>并向</w:t>
      </w:r>
    </w:p>
    <w:p>
      <w:pPr>
        <w:spacing w:line="222" w:lineRule="auto"/>
        <w:rPr>
          <w:rFonts w:ascii="黑体" w:hAnsi="黑体" w:eastAsia="黑体" w:cs="黑体"/>
          <w:sz w:val="24"/>
          <w:szCs w:val="24"/>
        </w:rPr>
      </w:pPr>
      <w:r>
        <w:rPr>
          <w:rFonts w:ascii="黑体" w:hAnsi="黑体" w:eastAsia="黑体" w:cs="黑体"/>
          <w:spacing w:val="-4"/>
          <w:sz w:val="24"/>
          <w:szCs w:val="24"/>
        </w:rPr>
        <w:t>社</w:t>
      </w:r>
      <w:r>
        <w:rPr>
          <w:rFonts w:ascii="黑体" w:hAnsi="黑体" w:eastAsia="黑体" w:cs="黑体"/>
          <w:spacing w:val="-59"/>
          <w:sz w:val="24"/>
          <w:szCs w:val="24"/>
        </w:rPr>
        <w:t xml:space="preserve"> </w:t>
      </w:r>
      <w:r>
        <w:rPr>
          <w:rFonts w:ascii="黑体" w:hAnsi="黑体" w:eastAsia="黑体" w:cs="黑体"/>
          <w:color w:val="1D84C9"/>
          <w:spacing w:val="-4"/>
          <w:sz w:val="24"/>
          <w:szCs w:val="24"/>
        </w:rPr>
        <w:t>会公告</w:t>
      </w:r>
      <w:r>
        <w:rPr>
          <w:rFonts w:ascii="黑体" w:hAnsi="黑体" w:eastAsia="黑体" w:cs="黑体"/>
          <w:spacing w:val="-4"/>
          <w:sz w:val="24"/>
          <w:szCs w:val="24"/>
        </w:rPr>
        <w:t>。</w:t>
      </w:r>
    </w:p>
    <w:p>
      <w:pPr>
        <w:spacing w:line="328" w:lineRule="auto"/>
        <w:rPr>
          <w:rFonts w:ascii="Arial"/>
          <w:sz w:val="21"/>
        </w:rPr>
      </w:pPr>
    </w:p>
    <w:p>
      <w:pPr>
        <w:spacing w:line="329" w:lineRule="auto"/>
        <w:rPr>
          <w:rFonts w:ascii="Arial"/>
          <w:sz w:val="21"/>
        </w:rPr>
      </w:pPr>
    </w:p>
    <w:p>
      <w:pPr>
        <w:spacing w:before="78" w:line="219" w:lineRule="auto"/>
        <w:ind w:left="3189"/>
        <w:rPr>
          <w:rFonts w:ascii="宋体" w:hAnsi="宋体" w:eastAsia="宋体" w:cs="宋体"/>
          <w:sz w:val="24"/>
          <w:szCs w:val="24"/>
        </w:rPr>
      </w:pPr>
      <w:r>
        <w:rPr>
          <w:rFonts w:ascii="宋体" w:hAnsi="宋体" w:eastAsia="宋体" w:cs="宋体"/>
          <w:spacing w:val="6"/>
          <w:sz w:val="24"/>
          <w:szCs w:val="24"/>
        </w:rPr>
        <w:t>第六章</w:t>
      </w:r>
      <w:r>
        <w:rPr>
          <w:rFonts w:ascii="宋体" w:hAnsi="宋体" w:eastAsia="宋体" w:cs="宋体"/>
          <w:spacing w:val="117"/>
          <w:sz w:val="24"/>
          <w:szCs w:val="24"/>
        </w:rPr>
        <w:t xml:space="preserve"> </w:t>
      </w:r>
      <w:r>
        <w:rPr>
          <w:rFonts w:ascii="宋体" w:hAnsi="宋体" w:eastAsia="宋体" w:cs="宋体"/>
          <w:spacing w:val="6"/>
          <w:sz w:val="24"/>
          <w:szCs w:val="24"/>
        </w:rPr>
        <w:t>章程修改</w:t>
      </w:r>
    </w:p>
    <w:p>
      <w:pPr>
        <w:spacing w:before="295" w:line="553" w:lineRule="exact"/>
        <w:ind w:left="589"/>
        <w:rPr>
          <w:rFonts w:ascii="黑体" w:hAnsi="黑体" w:eastAsia="黑体" w:cs="黑体"/>
          <w:sz w:val="24"/>
          <w:szCs w:val="24"/>
        </w:rPr>
      </w:pPr>
      <w:r>
        <w:rPr>
          <w:rFonts w:ascii="黑体" w:hAnsi="黑体" w:eastAsia="黑体" w:cs="黑体"/>
          <w:color w:val="1F6081"/>
          <w:spacing w:val="9"/>
          <w:position w:val="24"/>
          <w:sz w:val="24"/>
          <w:szCs w:val="24"/>
        </w:rPr>
        <w:t>第五十五条本章程的修改，须经理事会表决通过后15</w:t>
      </w:r>
      <w:r>
        <w:rPr>
          <w:rFonts w:ascii="黑体" w:hAnsi="黑体" w:eastAsia="黑体" w:cs="黑体"/>
          <w:spacing w:val="9"/>
          <w:position w:val="24"/>
          <w:sz w:val="24"/>
          <w:szCs w:val="24"/>
        </w:rPr>
        <w:t>日</w:t>
      </w:r>
      <w:r>
        <w:rPr>
          <w:rFonts w:ascii="黑体" w:hAnsi="黑体" w:eastAsia="黑体" w:cs="黑体"/>
          <w:color w:val="1F6081"/>
          <w:spacing w:val="9"/>
          <w:position w:val="24"/>
          <w:sz w:val="24"/>
          <w:szCs w:val="24"/>
        </w:rPr>
        <w:t>内，报登记管理</w:t>
      </w:r>
    </w:p>
    <w:p>
      <w:pPr>
        <w:spacing w:line="223" w:lineRule="auto"/>
        <w:rPr>
          <w:rFonts w:ascii="黑体" w:hAnsi="黑体" w:eastAsia="黑体" w:cs="黑体"/>
          <w:sz w:val="24"/>
          <w:szCs w:val="24"/>
        </w:rPr>
      </w:pPr>
      <w:r>
        <w:rPr>
          <w:rFonts w:ascii="黑体" w:hAnsi="黑体" w:eastAsia="黑体" w:cs="黑体"/>
          <w:spacing w:val="7"/>
          <w:sz w:val="24"/>
          <w:szCs w:val="24"/>
        </w:rPr>
        <w:t>机</w:t>
      </w:r>
      <w:r>
        <w:rPr>
          <w:rFonts w:ascii="黑体" w:hAnsi="黑体" w:eastAsia="黑体" w:cs="黑体"/>
          <w:color w:val="1F6081"/>
          <w:spacing w:val="7"/>
          <w:sz w:val="24"/>
          <w:szCs w:val="24"/>
        </w:rPr>
        <w:t>关</w:t>
      </w:r>
      <w:r>
        <w:rPr>
          <w:rFonts w:ascii="黑体" w:hAnsi="黑体" w:eastAsia="黑体" w:cs="黑体"/>
          <w:spacing w:val="7"/>
          <w:sz w:val="24"/>
          <w:szCs w:val="24"/>
        </w:rPr>
        <w:t>核</w:t>
      </w:r>
      <w:r>
        <w:rPr>
          <w:rFonts w:ascii="黑体" w:hAnsi="黑体" w:eastAsia="黑体" w:cs="黑体"/>
          <w:color w:val="1F6081"/>
          <w:spacing w:val="7"/>
          <w:sz w:val="24"/>
          <w:szCs w:val="24"/>
        </w:rPr>
        <w:t>准。</w:t>
      </w:r>
    </w:p>
    <w:p/>
    <w:p/>
    <w:p>
      <w:pPr>
        <w:spacing w:line="216" w:lineRule="exact"/>
      </w:pPr>
    </w:p>
    <w:p>
      <w:pPr>
        <w:sectPr>
          <w:footerReference r:id="rId72" w:type="default"/>
          <w:pgSz w:w="12240" w:h="17080"/>
          <w:pgMar w:top="400" w:right="1836" w:bottom="1358" w:left="1800" w:header="0" w:footer="1219" w:gutter="0"/>
          <w:cols w:equalWidth="0" w:num="1">
            <w:col w:w="8604"/>
          </w:cols>
        </w:sectPr>
      </w:pPr>
    </w:p>
    <w:p>
      <w:pPr>
        <w:spacing w:line="268" w:lineRule="auto"/>
        <w:rPr>
          <w:rFonts w:ascii="Arial"/>
          <w:sz w:val="21"/>
        </w:rPr>
      </w:pPr>
    </w:p>
    <w:p>
      <w:pPr>
        <w:spacing w:line="269" w:lineRule="auto"/>
        <w:rPr>
          <w:rFonts w:ascii="Arial"/>
          <w:sz w:val="21"/>
        </w:rPr>
      </w:pPr>
    </w:p>
    <w:p>
      <w:pPr>
        <w:spacing w:before="79" w:line="461" w:lineRule="auto"/>
        <w:ind w:left="729" w:right="160"/>
        <w:jc w:val="both"/>
        <w:rPr>
          <w:rFonts w:ascii="黑体" w:hAnsi="黑体" w:eastAsia="黑体" w:cs="黑体"/>
          <w:sz w:val="24"/>
          <w:szCs w:val="24"/>
        </w:rPr>
      </w:pPr>
      <w:r>
        <w:rPr>
          <w:rFonts w:ascii="黑体" w:hAnsi="黑体" w:eastAsia="黑体" w:cs="黑体"/>
          <w:color w:val="2175AE"/>
          <w:spacing w:val="5"/>
          <w:sz w:val="24"/>
          <w:szCs w:val="24"/>
        </w:rPr>
        <w:t>第五十</w:t>
      </w:r>
      <w:r>
        <w:rPr>
          <w:rFonts w:ascii="黑体" w:hAnsi="黑体" w:eastAsia="黑体" w:cs="黑体"/>
          <w:spacing w:val="5"/>
          <w:sz w:val="24"/>
          <w:szCs w:val="24"/>
        </w:rPr>
        <w:t>六</w:t>
      </w:r>
      <w:r>
        <w:rPr>
          <w:rFonts w:ascii="黑体" w:hAnsi="黑体" w:eastAsia="黑体" w:cs="黑体"/>
          <w:color w:val="2175AE"/>
          <w:spacing w:val="5"/>
          <w:sz w:val="24"/>
          <w:szCs w:val="24"/>
        </w:rPr>
        <w:t>条</w:t>
      </w:r>
      <w:r>
        <w:rPr>
          <w:rFonts w:ascii="黑体" w:hAnsi="黑体" w:eastAsia="黑体" w:cs="黑体"/>
          <w:color w:val="2175AE"/>
          <w:spacing w:val="3"/>
          <w:sz w:val="24"/>
          <w:szCs w:val="24"/>
        </w:rPr>
        <w:t xml:space="preserve"> </w:t>
      </w:r>
      <w:r>
        <w:rPr>
          <w:rFonts w:ascii="黑体" w:hAnsi="黑体" w:eastAsia="黑体" w:cs="黑体"/>
          <w:color w:val="2175AE"/>
          <w:spacing w:val="5"/>
          <w:sz w:val="24"/>
          <w:szCs w:val="24"/>
        </w:rPr>
        <w:t>第五十七条</w:t>
      </w:r>
    </w:p>
    <w:p>
      <w:pPr>
        <w:spacing w:before="1" w:line="187" w:lineRule="auto"/>
        <w:ind w:left="729"/>
        <w:rPr>
          <w:rFonts w:ascii="黑体" w:hAnsi="黑体" w:eastAsia="黑体" w:cs="黑体"/>
          <w:sz w:val="24"/>
          <w:szCs w:val="24"/>
        </w:rPr>
      </w:pPr>
      <w:r>
        <w:rPr>
          <w:rFonts w:ascii="黑体" w:hAnsi="黑体" w:eastAsia="黑体" w:cs="黑体"/>
          <w:color w:val="2175AE"/>
          <w:spacing w:val="-1"/>
          <w:sz w:val="24"/>
          <w:szCs w:val="24"/>
        </w:rPr>
        <w:t>第五十</w:t>
      </w:r>
      <w:r>
        <w:rPr>
          <w:rFonts w:ascii="黑体" w:hAnsi="黑体" w:eastAsia="黑体" w:cs="黑体"/>
          <w:spacing w:val="-1"/>
          <w:sz w:val="24"/>
          <w:szCs w:val="24"/>
        </w:rPr>
        <w:t>八</w:t>
      </w:r>
      <w:r>
        <w:rPr>
          <w:rFonts w:ascii="黑体" w:hAnsi="黑体" w:eastAsia="黑体" w:cs="黑体"/>
          <w:color w:val="2175AE"/>
          <w:spacing w:val="-1"/>
          <w:sz w:val="24"/>
          <w:szCs w:val="24"/>
        </w:rPr>
        <w:t>条</w:t>
      </w:r>
    </w:p>
    <w:p>
      <w:pPr>
        <w:spacing w:line="14" w:lineRule="auto"/>
        <w:rPr>
          <w:rFonts w:ascii="Arial"/>
          <w:sz w:val="2"/>
        </w:rPr>
      </w:pPr>
      <w:r>
        <w:rPr>
          <w:rFonts w:ascii="Arial" w:hAnsi="Arial" w:eastAsia="Arial" w:cs="Arial"/>
          <w:sz w:val="2"/>
          <w:szCs w:val="2"/>
        </w:rPr>
        <w:br w:type="column"/>
      </w:r>
    </w:p>
    <w:p>
      <w:pPr>
        <w:spacing w:before="47" w:line="219" w:lineRule="auto"/>
        <w:ind w:left="1250"/>
        <w:rPr>
          <w:rFonts w:ascii="宋体" w:hAnsi="宋体" w:eastAsia="宋体" w:cs="宋体"/>
          <w:sz w:val="24"/>
          <w:szCs w:val="24"/>
        </w:rPr>
      </w:pPr>
      <w:r>
        <w:rPr>
          <w:rFonts w:ascii="宋体" w:hAnsi="宋体" w:eastAsia="宋体" w:cs="宋体"/>
          <w:spacing w:val="-5"/>
          <w:sz w:val="24"/>
          <w:szCs w:val="24"/>
        </w:rPr>
        <w:t>第七章</w:t>
      </w:r>
      <w:r>
        <w:rPr>
          <w:rFonts w:ascii="宋体" w:hAnsi="宋体" w:eastAsia="宋体" w:cs="宋体"/>
          <w:spacing w:val="4"/>
          <w:sz w:val="24"/>
          <w:szCs w:val="24"/>
        </w:rPr>
        <w:t xml:space="preserve">  </w:t>
      </w:r>
      <w:r>
        <w:rPr>
          <w:rFonts w:ascii="宋体" w:hAnsi="宋体" w:eastAsia="宋体" w:cs="宋体"/>
          <w:spacing w:val="-5"/>
          <w:sz w:val="24"/>
          <w:szCs w:val="24"/>
        </w:rPr>
        <w:t>附则</w:t>
      </w:r>
    </w:p>
    <w:p>
      <w:pPr>
        <w:spacing w:before="286" w:line="600" w:lineRule="exact"/>
        <w:ind w:left="50"/>
        <w:rPr>
          <w:rFonts w:ascii="黑体" w:hAnsi="黑体" w:eastAsia="黑体" w:cs="黑体"/>
          <w:sz w:val="24"/>
          <w:szCs w:val="24"/>
        </w:rPr>
      </w:pPr>
      <w:r>
        <w:rPr>
          <w:rFonts w:ascii="黑体" w:hAnsi="黑体" w:eastAsia="黑体" w:cs="黑体"/>
          <w:color w:val="2175AE"/>
          <w:spacing w:val="10"/>
          <w:position w:val="27"/>
          <w:sz w:val="24"/>
          <w:szCs w:val="24"/>
        </w:rPr>
        <w:t>本章程经2</w:t>
      </w:r>
      <w:r>
        <w:rPr>
          <w:rFonts w:ascii="Times New Roman" w:hAnsi="Times New Roman" w:eastAsia="Times New Roman" w:cs="Times New Roman"/>
          <w:spacing w:val="10"/>
          <w:position w:val="27"/>
          <w:sz w:val="24"/>
          <w:szCs w:val="24"/>
        </w:rPr>
        <w:t>01</w:t>
      </w:r>
      <w:r>
        <w:rPr>
          <w:rFonts w:ascii="黑体" w:hAnsi="黑体" w:eastAsia="黑体" w:cs="黑体"/>
          <w:color w:val="2175AE"/>
          <w:spacing w:val="10"/>
          <w:position w:val="27"/>
          <w:sz w:val="24"/>
          <w:szCs w:val="24"/>
        </w:rPr>
        <w:t>8</w:t>
      </w:r>
      <w:r>
        <w:rPr>
          <w:rFonts w:ascii="黑体" w:hAnsi="黑体" w:eastAsia="黑体" w:cs="黑体"/>
          <w:color w:val="2175AE"/>
          <w:spacing w:val="-2"/>
          <w:position w:val="27"/>
          <w:sz w:val="24"/>
          <w:szCs w:val="24"/>
        </w:rPr>
        <w:t xml:space="preserve"> </w:t>
      </w:r>
      <w:r>
        <w:rPr>
          <w:rFonts w:ascii="黑体" w:hAnsi="黑体" w:eastAsia="黑体" w:cs="黑体"/>
          <w:color w:val="2175AE"/>
          <w:spacing w:val="10"/>
          <w:position w:val="27"/>
          <w:sz w:val="24"/>
          <w:szCs w:val="24"/>
        </w:rPr>
        <w:t>年</w:t>
      </w:r>
      <w:r>
        <w:rPr>
          <w:rFonts w:ascii="Times New Roman" w:hAnsi="Times New Roman" w:eastAsia="Times New Roman" w:cs="Times New Roman"/>
          <w:spacing w:val="10"/>
          <w:position w:val="27"/>
          <w:sz w:val="24"/>
          <w:szCs w:val="24"/>
        </w:rPr>
        <w:t>1</w:t>
      </w:r>
      <w:r>
        <w:rPr>
          <w:rFonts w:ascii="黑体" w:hAnsi="黑体" w:eastAsia="黑体" w:cs="黑体"/>
          <w:color w:val="2175AE"/>
          <w:spacing w:val="10"/>
          <w:position w:val="27"/>
          <w:sz w:val="24"/>
          <w:szCs w:val="24"/>
        </w:rPr>
        <w:t>2月6日理事会表决通过。</w:t>
      </w:r>
    </w:p>
    <w:p>
      <w:pPr>
        <w:spacing w:before="1" w:line="221" w:lineRule="auto"/>
        <w:ind w:left="40"/>
        <w:rPr>
          <w:rFonts w:ascii="黑体" w:hAnsi="黑体" w:eastAsia="黑体" w:cs="黑体"/>
          <w:sz w:val="24"/>
          <w:szCs w:val="24"/>
        </w:rPr>
      </w:pPr>
      <w:r>
        <w:rPr>
          <w:rFonts w:ascii="黑体" w:hAnsi="黑体" w:eastAsia="黑体" w:cs="黑体"/>
          <w:color w:val="2175AE"/>
          <w:spacing w:val="-2"/>
          <w:sz w:val="24"/>
          <w:szCs w:val="24"/>
        </w:rPr>
        <w:t>本章程的解释权属于理事会。</w:t>
      </w:r>
    </w:p>
    <w:p>
      <w:pPr>
        <w:spacing w:before="311" w:line="187" w:lineRule="auto"/>
        <w:rPr>
          <w:rFonts w:ascii="黑体" w:hAnsi="黑体" w:eastAsia="黑体" w:cs="黑体"/>
          <w:sz w:val="24"/>
          <w:szCs w:val="24"/>
        </w:rPr>
      </w:pPr>
      <w:r>
        <w:rPr>
          <w:rFonts w:ascii="黑体" w:hAnsi="黑体" w:eastAsia="黑体" w:cs="黑体"/>
          <w:color w:val="2175AE"/>
          <w:spacing w:val="-1"/>
          <w:sz w:val="24"/>
          <w:szCs w:val="24"/>
        </w:rPr>
        <w:t>本章程自登记管理机关核准之日起生效。</w:t>
      </w:r>
    </w:p>
    <w:sectPr>
      <w:type w:val="continuous"/>
      <w:pgSz w:w="12240" w:h="17080"/>
      <w:pgMar w:top="400" w:right="1836" w:bottom="1358" w:left="1800" w:header="0" w:footer="1219" w:gutter="0"/>
      <w:cols w:equalWidth="0" w:num="2">
        <w:col w:w="2120" w:space="100"/>
        <w:col w:w="6385"/>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right="416"/>
      <w:jc w:val="right"/>
      <w:rPr>
        <w:rFonts w:ascii="宋体" w:hAnsi="宋体" w:eastAsia="宋体" w:cs="宋体"/>
        <w:sz w:val="16"/>
        <w:szCs w:val="16"/>
      </w:rPr>
    </w:pPr>
    <w:r>
      <w:rPr>
        <w:rFonts w:ascii="宋体" w:hAnsi="宋体" w:eastAsia="宋体" w:cs="宋体"/>
        <w:sz w:val="16"/>
        <w:szCs w:val="16"/>
      </w:rPr>
      <w:t>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468"/>
      <w:rPr>
        <w:rFonts w:ascii="宋体" w:hAnsi="宋体" w:eastAsia="宋体" w:cs="宋体"/>
        <w:sz w:val="20"/>
        <w:szCs w:val="20"/>
      </w:rPr>
    </w:pPr>
    <w:r>
      <w:rPr>
        <w:rFonts w:ascii="宋体" w:hAnsi="宋体" w:eastAsia="宋体" w:cs="宋体"/>
        <w:spacing w:val="-3"/>
        <w:sz w:val="20"/>
        <w:szCs w:val="20"/>
      </w:rPr>
      <w:t>7/14</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91"/>
      <w:rPr>
        <w:rFonts w:ascii="宋体" w:hAnsi="宋体" w:eastAsia="宋体" w:cs="宋体"/>
        <w:sz w:val="20"/>
        <w:szCs w:val="20"/>
      </w:rPr>
    </w:pPr>
    <w:r>
      <w:rPr>
        <w:rFonts w:ascii="宋体" w:hAnsi="宋体" w:eastAsia="宋体" w:cs="宋体"/>
        <w:spacing w:val="-2"/>
        <w:sz w:val="20"/>
        <w:szCs w:val="20"/>
      </w:rPr>
      <w:t>8/14</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475"/>
      <w:rPr>
        <w:rFonts w:ascii="宋体" w:hAnsi="宋体" w:eastAsia="宋体" w:cs="宋体"/>
        <w:sz w:val="20"/>
        <w:szCs w:val="20"/>
      </w:rPr>
    </w:pPr>
    <w:r>
      <w:rPr>
        <w:rFonts w:ascii="宋体" w:hAnsi="宋体" w:eastAsia="宋体" w:cs="宋体"/>
        <w:spacing w:val="-2"/>
        <w:sz w:val="20"/>
        <w:szCs w:val="20"/>
      </w:rPr>
      <w:t>9/14</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185"/>
      <w:rPr>
        <w:rFonts w:ascii="宋体" w:hAnsi="宋体" w:eastAsia="宋体" w:cs="宋体"/>
        <w:sz w:val="20"/>
        <w:szCs w:val="20"/>
      </w:rPr>
    </w:pPr>
    <w:r>
      <w:rPr>
        <w:rFonts w:ascii="宋体" w:hAnsi="宋体" w:eastAsia="宋体" w:cs="宋体"/>
        <w:spacing w:val="-4"/>
        <w:sz w:val="20"/>
        <w:szCs w:val="20"/>
      </w:rPr>
      <w:t>10/14</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449"/>
      <w:rPr>
        <w:rFonts w:ascii="宋体" w:hAnsi="宋体" w:eastAsia="宋体" w:cs="宋体"/>
        <w:sz w:val="20"/>
        <w:szCs w:val="20"/>
      </w:rPr>
    </w:pPr>
    <w:r>
      <w:rPr>
        <w:rFonts w:ascii="宋体" w:hAnsi="宋体" w:eastAsia="宋体" w:cs="宋体"/>
        <w:spacing w:val="-4"/>
        <w:sz w:val="20"/>
        <w:szCs w:val="20"/>
      </w:rPr>
      <w:t>11/14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185"/>
      <w:rPr>
        <w:rFonts w:ascii="宋体" w:hAnsi="宋体" w:eastAsia="宋体" w:cs="宋体"/>
        <w:sz w:val="26"/>
        <w:szCs w:val="26"/>
      </w:rPr>
    </w:pPr>
    <w:r>
      <w:rPr>
        <w:rFonts w:ascii="宋体" w:hAnsi="宋体" w:eastAsia="宋体" w:cs="宋体"/>
        <w:spacing w:val="-15"/>
        <w:sz w:val="26"/>
        <w:szCs w:val="26"/>
      </w:rPr>
      <w:t>12/14</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458"/>
      <w:rPr>
        <w:rFonts w:ascii="宋体" w:hAnsi="宋体" w:eastAsia="宋体" w:cs="宋体"/>
        <w:sz w:val="22"/>
        <w:szCs w:val="22"/>
      </w:rPr>
    </w:pPr>
    <w:r>
      <w:rPr>
        <w:rFonts w:ascii="宋体" w:hAnsi="宋体" w:eastAsia="宋体" w:cs="宋体"/>
        <w:color w:val="455B90"/>
        <w:spacing w:val="-4"/>
        <w:sz w:val="22"/>
        <w:szCs w:val="22"/>
      </w:rPr>
      <w:t>13/14</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89"/>
      <w:rPr>
        <w:rFonts w:ascii="宋体" w:hAnsi="宋体" w:eastAsia="宋体" w:cs="宋体"/>
        <w:sz w:val="22"/>
        <w:szCs w:val="22"/>
      </w:rPr>
    </w:pPr>
    <w:r>
      <w:rPr>
        <w:rFonts w:ascii="宋体" w:hAnsi="宋体" w:eastAsia="宋体" w:cs="宋体"/>
        <w:spacing w:val="-4"/>
        <w:sz w:val="22"/>
        <w:szCs w:val="22"/>
      </w:rPr>
      <w:t>14/14</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562"/>
      <w:rPr>
        <w:rFonts w:ascii="宋体" w:hAnsi="宋体" w:eastAsia="宋体" w:cs="宋体"/>
        <w:sz w:val="27"/>
        <w:szCs w:val="27"/>
      </w:rPr>
    </w:pPr>
    <w:r>
      <w:rPr>
        <w:rFonts w:ascii="宋体" w:hAnsi="宋体" w:eastAsia="宋体" w:cs="宋体"/>
        <w:spacing w:val="-7"/>
        <w:sz w:val="27"/>
        <w:szCs w:val="27"/>
      </w:rPr>
      <w:t>1/5</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50"/>
      <w:rPr>
        <w:rFonts w:ascii="宋体" w:hAnsi="宋体" w:eastAsia="宋体" w:cs="宋体"/>
        <w:sz w:val="27"/>
        <w:szCs w:val="27"/>
      </w:rPr>
    </w:pPr>
    <w:r>
      <w:rPr>
        <w:rFonts w:ascii="宋体" w:hAnsi="宋体" w:eastAsia="宋体" w:cs="宋体"/>
        <w:spacing w:val="-14"/>
        <w:sz w:val="27"/>
        <w:szCs w:val="27"/>
      </w:rPr>
      <w:t>2/5</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right="80"/>
      <w:jc w:val="right"/>
      <w:rPr>
        <w:rFonts w:ascii="宋体" w:hAnsi="宋体" w:eastAsia="宋体" w:cs="宋体"/>
        <w:sz w:val="16"/>
        <w:szCs w:val="16"/>
      </w:rPr>
    </w:pPr>
    <w:r>
      <w:rPr>
        <w:rFonts w:ascii="宋体" w:hAnsi="宋体" w:eastAsia="宋体" w:cs="宋体"/>
        <w:sz w:val="16"/>
        <w:szCs w:val="16"/>
      </w:rPr>
      <w:t>3</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571"/>
      <w:rPr>
        <w:rFonts w:ascii="宋体" w:hAnsi="宋体" w:eastAsia="宋体" w:cs="宋体"/>
        <w:sz w:val="27"/>
        <w:szCs w:val="27"/>
      </w:rPr>
    </w:pPr>
    <w:r>
      <w:rPr>
        <w:rFonts w:ascii="宋体" w:hAnsi="宋体" w:eastAsia="宋体" w:cs="宋体"/>
        <w:spacing w:val="-4"/>
        <w:sz w:val="27"/>
        <w:szCs w:val="27"/>
      </w:rPr>
      <w:t>3/5</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79"/>
      <w:rPr>
        <w:rFonts w:ascii="宋体" w:hAnsi="宋体" w:eastAsia="宋体" w:cs="宋体"/>
        <w:sz w:val="15"/>
        <w:szCs w:val="15"/>
      </w:rPr>
    </w:pPr>
    <w:r>
      <w:rPr>
        <w:rFonts w:ascii="Times New Roman" w:hAnsi="Times New Roman" w:eastAsia="Times New Roman" w:cs="Times New Roman"/>
        <w:color w:val="236992"/>
        <w:spacing w:val="-2"/>
        <w:sz w:val="15"/>
        <w:szCs w:val="15"/>
      </w:rPr>
      <w:t>4</w:t>
    </w:r>
    <w:r>
      <w:rPr>
        <w:rFonts w:ascii="Times New Roman" w:hAnsi="Times New Roman" w:eastAsia="Times New Roman" w:cs="Times New Roman"/>
        <w:color w:val="236992"/>
        <w:spacing w:val="9"/>
        <w:w w:val="102"/>
        <w:sz w:val="15"/>
        <w:szCs w:val="15"/>
      </w:rPr>
      <w:t xml:space="preserve"> </w:t>
    </w:r>
    <w:r>
      <w:rPr>
        <w:rFonts w:ascii="宋体" w:hAnsi="宋体" w:eastAsia="宋体" w:cs="宋体"/>
        <w:spacing w:val="-2"/>
        <w:sz w:val="15"/>
        <w:szCs w:val="15"/>
      </w:rPr>
      <w:t>/5</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575"/>
      <w:rPr>
        <w:rFonts w:ascii="宋体" w:hAnsi="宋体" w:eastAsia="宋体" w:cs="宋体"/>
        <w:sz w:val="26"/>
        <w:szCs w:val="26"/>
      </w:rPr>
    </w:pPr>
    <w:r>
      <w:rPr>
        <w:rFonts w:ascii="宋体" w:hAnsi="宋体" w:eastAsia="宋体" w:cs="宋体"/>
        <w:spacing w:val="-4"/>
        <w:sz w:val="26"/>
        <w:szCs w:val="26"/>
      </w:rPr>
      <w:t>5/5</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576"/>
      <w:rPr>
        <w:rFonts w:ascii="宋体" w:hAnsi="宋体" w:eastAsia="宋体" w:cs="宋体"/>
        <w:sz w:val="27"/>
        <w:szCs w:val="27"/>
      </w:rPr>
    </w:pPr>
    <w:r>
      <w:rPr>
        <w:rFonts w:ascii="宋体" w:hAnsi="宋体" w:eastAsia="宋体" w:cs="宋体"/>
        <w:color w:val="324A60"/>
        <w:spacing w:val="-7"/>
        <w:sz w:val="27"/>
        <w:szCs w:val="27"/>
      </w:rPr>
      <w:t>1/5</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302"/>
      <w:rPr>
        <w:rFonts w:ascii="宋体" w:hAnsi="宋体" w:eastAsia="宋体" w:cs="宋体"/>
        <w:sz w:val="26"/>
        <w:szCs w:val="26"/>
      </w:rPr>
    </w:pPr>
    <w:r>
      <w:rPr>
        <w:rFonts w:ascii="宋体" w:hAnsi="宋体" w:eastAsia="宋体" w:cs="宋体"/>
        <w:spacing w:val="-3"/>
        <w:sz w:val="26"/>
        <w:szCs w:val="26"/>
      </w:rPr>
      <w:t>2/5</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589"/>
      <w:rPr>
        <w:rFonts w:ascii="宋体" w:hAnsi="宋体" w:eastAsia="宋体" w:cs="宋体"/>
        <w:sz w:val="28"/>
        <w:szCs w:val="28"/>
      </w:rPr>
    </w:pPr>
    <w:r>
      <w:rPr>
        <w:rFonts w:ascii="宋体" w:hAnsi="宋体" w:eastAsia="宋体" w:cs="宋体"/>
        <w:spacing w:val="-4"/>
        <w:sz w:val="28"/>
        <w:szCs w:val="28"/>
      </w:rPr>
      <w:t>3/5</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98"/>
      <w:rPr>
        <w:rFonts w:ascii="宋体" w:hAnsi="宋体" w:eastAsia="宋体" w:cs="宋体"/>
        <w:sz w:val="27"/>
        <w:szCs w:val="27"/>
      </w:rPr>
    </w:pPr>
    <w:r>
      <w:rPr>
        <w:rFonts w:ascii="宋体" w:hAnsi="宋体" w:eastAsia="宋体" w:cs="宋体"/>
        <w:spacing w:val="-9"/>
        <w:sz w:val="27"/>
        <w:szCs w:val="27"/>
      </w:rPr>
      <w:t>4/5</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920"/>
      <w:rPr>
        <w:rFonts w:ascii="宋体" w:hAnsi="宋体" w:eastAsia="宋体" w:cs="宋体"/>
        <w:sz w:val="22"/>
        <w:szCs w:val="22"/>
      </w:rPr>
    </w:pPr>
    <w:r>
      <w:rPr>
        <w:rFonts w:ascii="宋体" w:hAnsi="宋体" w:eastAsia="宋体" w:cs="宋体"/>
        <w:spacing w:val="-3"/>
        <w:sz w:val="22"/>
        <w:szCs w:val="22"/>
      </w:rPr>
      <w:t>5/5</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577"/>
      <w:rPr>
        <w:rFonts w:ascii="宋体" w:hAnsi="宋体" w:eastAsia="宋体" w:cs="宋体"/>
        <w:sz w:val="23"/>
        <w:szCs w:val="23"/>
      </w:rPr>
    </w:pPr>
    <w:r>
      <w:rPr>
        <w:rFonts w:ascii="宋体" w:hAnsi="宋体" w:eastAsia="宋体" w:cs="宋体"/>
        <w:color w:val="294863"/>
        <w:spacing w:val="-6"/>
        <w:sz w:val="23"/>
        <w:szCs w:val="23"/>
      </w:rPr>
      <w:t>1/2</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49"/>
      <w:rPr>
        <w:rFonts w:ascii="宋体" w:hAnsi="宋体" w:eastAsia="宋体" w:cs="宋体"/>
        <w:sz w:val="23"/>
        <w:szCs w:val="23"/>
      </w:rPr>
    </w:pPr>
    <w:r>
      <w:rPr>
        <w:rFonts w:ascii="宋体" w:hAnsi="宋体" w:eastAsia="宋体" w:cs="宋体"/>
        <w:spacing w:val="-3"/>
        <w:sz w:val="23"/>
        <w:szCs w:val="23"/>
      </w:rPr>
      <w:t>2/2</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523"/>
      <w:rPr>
        <w:rFonts w:ascii="宋体" w:hAnsi="宋体" w:eastAsia="宋体" w:cs="宋体"/>
        <w:sz w:val="15"/>
        <w:szCs w:val="15"/>
      </w:rPr>
    </w:pPr>
    <w:r>
      <w:rPr>
        <w:rFonts w:ascii="宋体" w:hAnsi="宋体" w:eastAsia="宋体" w:cs="宋体"/>
        <w:color w:val="486F91"/>
        <w:spacing w:val="-4"/>
        <w:sz w:val="15"/>
        <w:szCs w:val="15"/>
      </w:rPr>
      <w:t>1/3</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79"/>
      <w:rPr>
        <w:rFonts w:ascii="宋体" w:hAnsi="宋体" w:eastAsia="宋体" w:cs="宋体"/>
        <w:sz w:val="23"/>
        <w:szCs w:val="23"/>
      </w:rPr>
    </w:pPr>
    <w:r>
      <w:rPr>
        <w:rFonts w:ascii="宋体" w:hAnsi="宋体" w:eastAsia="宋体" w:cs="宋体"/>
        <w:spacing w:val="-3"/>
        <w:sz w:val="23"/>
        <w:szCs w:val="23"/>
      </w:rPr>
      <w:t>2/3</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511"/>
      <w:rPr>
        <w:rFonts w:ascii="宋体" w:hAnsi="宋体" w:eastAsia="宋体" w:cs="宋体"/>
        <w:sz w:val="23"/>
        <w:szCs w:val="23"/>
      </w:rPr>
    </w:pPr>
    <w:r>
      <w:rPr>
        <w:rFonts w:ascii="宋体" w:hAnsi="宋体" w:eastAsia="宋体" w:cs="宋体"/>
        <w:color w:val="173D5F"/>
        <w:spacing w:val="-4"/>
        <w:sz w:val="23"/>
        <w:szCs w:val="23"/>
      </w:rPr>
      <w:t>3/3</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649"/>
      <w:rPr>
        <w:rFonts w:ascii="宋体" w:hAnsi="宋体" w:eastAsia="宋体" w:cs="宋体"/>
        <w:sz w:val="27"/>
        <w:szCs w:val="27"/>
      </w:rPr>
    </w:pPr>
    <w:r>
      <w:rPr>
        <w:rFonts w:ascii="宋体" w:hAnsi="宋体" w:eastAsia="宋体" w:cs="宋体"/>
        <w:spacing w:val="-7"/>
        <w:sz w:val="27"/>
        <w:szCs w:val="27"/>
      </w:rPr>
      <w:t>1/5</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320"/>
      <w:rPr>
        <w:rFonts w:ascii="宋体" w:hAnsi="宋体" w:eastAsia="宋体" w:cs="宋体"/>
        <w:sz w:val="21"/>
        <w:szCs w:val="21"/>
      </w:rPr>
    </w:pPr>
    <w:r>
      <w:rPr>
        <w:rFonts w:ascii="宋体" w:hAnsi="宋体" w:eastAsia="宋体" w:cs="宋体"/>
        <w:spacing w:val="-3"/>
        <w:sz w:val="21"/>
        <w:szCs w:val="21"/>
      </w:rPr>
      <w:t>2/5</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528"/>
      <w:rPr>
        <w:rFonts w:ascii="宋体" w:hAnsi="宋体" w:eastAsia="宋体" w:cs="宋体"/>
        <w:sz w:val="27"/>
        <w:szCs w:val="27"/>
      </w:rPr>
    </w:pPr>
    <w:r>
      <w:rPr>
        <w:rFonts w:ascii="宋体" w:hAnsi="宋体" w:eastAsia="宋体" w:cs="宋体"/>
        <w:color w:val="465D86"/>
        <w:spacing w:val="-4"/>
        <w:sz w:val="27"/>
        <w:szCs w:val="27"/>
      </w:rPr>
      <w:t>3/5</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364"/>
      <w:rPr>
        <w:rFonts w:ascii="宋体" w:hAnsi="宋体" w:eastAsia="宋体" w:cs="宋体"/>
        <w:sz w:val="27"/>
        <w:szCs w:val="27"/>
      </w:rPr>
    </w:pPr>
    <w:r>
      <w:rPr>
        <w:rFonts w:ascii="宋体" w:hAnsi="宋体" w:eastAsia="宋体" w:cs="宋体"/>
        <w:spacing w:val="-3"/>
        <w:sz w:val="27"/>
        <w:szCs w:val="27"/>
      </w:rPr>
      <w:t>4/5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503"/>
      <w:rPr>
        <w:rFonts w:ascii="宋体" w:hAnsi="宋体" w:eastAsia="宋体" w:cs="宋体"/>
        <w:sz w:val="21"/>
        <w:szCs w:val="21"/>
      </w:rPr>
    </w:pPr>
    <w:r>
      <w:rPr>
        <w:rFonts w:ascii="宋体" w:hAnsi="宋体" w:eastAsia="宋体" w:cs="宋体"/>
        <w:spacing w:val="-5"/>
        <w:sz w:val="21"/>
        <w:szCs w:val="21"/>
      </w:rPr>
      <w:t>1/14</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479"/>
      <w:rPr>
        <w:rFonts w:ascii="宋体" w:hAnsi="宋体" w:eastAsia="宋体" w:cs="宋体"/>
        <w:sz w:val="23"/>
        <w:szCs w:val="23"/>
      </w:rPr>
    </w:pPr>
    <w:r>
      <w:rPr>
        <w:rFonts w:ascii="宋体" w:hAnsi="宋体" w:eastAsia="宋体" w:cs="宋体"/>
        <w:color w:val="4B6E92"/>
        <w:spacing w:val="-4"/>
        <w:sz w:val="23"/>
        <w:szCs w:val="23"/>
      </w:rPr>
      <w:t>5/5</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315"/>
      <w:rPr>
        <w:rFonts w:ascii="宋体" w:hAnsi="宋体" w:eastAsia="宋体" w:cs="宋体"/>
        <w:sz w:val="15"/>
        <w:szCs w:val="15"/>
      </w:rPr>
    </w:pPr>
    <w:r>
      <w:rPr>
        <w:rFonts w:ascii="宋体" w:hAnsi="宋体" w:eastAsia="宋体" w:cs="宋体"/>
        <w:spacing w:val="-4"/>
        <w:sz w:val="15"/>
        <w:szCs w:val="15"/>
      </w:rPr>
      <w:t>1/6</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355"/>
      <w:rPr>
        <w:rFonts w:ascii="宋体" w:hAnsi="宋体" w:eastAsia="宋体" w:cs="宋体"/>
        <w:sz w:val="25"/>
        <w:szCs w:val="25"/>
      </w:rPr>
    </w:pPr>
    <w:r>
      <w:rPr>
        <w:rFonts w:ascii="宋体" w:hAnsi="宋体" w:eastAsia="宋体" w:cs="宋体"/>
        <w:spacing w:val="-3"/>
        <w:sz w:val="25"/>
        <w:szCs w:val="25"/>
      </w:rPr>
      <w:t>2/6</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394"/>
      <w:rPr>
        <w:rFonts w:ascii="宋体" w:hAnsi="宋体" w:eastAsia="宋体" w:cs="宋体"/>
        <w:sz w:val="22"/>
        <w:szCs w:val="22"/>
      </w:rPr>
    </w:pPr>
    <w:r>
      <w:rPr>
        <w:rFonts w:ascii="宋体" w:hAnsi="宋体" w:eastAsia="宋体" w:cs="宋体"/>
        <w:spacing w:val="-3"/>
        <w:sz w:val="22"/>
        <w:szCs w:val="22"/>
      </w:rPr>
      <w:t>3/6</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414"/>
      <w:rPr>
        <w:rFonts w:ascii="宋体" w:hAnsi="宋体" w:eastAsia="宋体" w:cs="宋体"/>
        <w:sz w:val="24"/>
        <w:szCs w:val="24"/>
      </w:rPr>
    </w:pPr>
    <w:r>
      <w:rPr>
        <w:rFonts w:ascii="宋体" w:hAnsi="宋体" w:eastAsia="宋体" w:cs="宋体"/>
        <w:spacing w:val="-2"/>
        <w:sz w:val="24"/>
        <w:szCs w:val="24"/>
      </w:rPr>
      <w:t>4/6</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440"/>
      <w:rPr>
        <w:rFonts w:ascii="宋体" w:hAnsi="宋体" w:eastAsia="宋体" w:cs="宋体"/>
        <w:sz w:val="22"/>
        <w:szCs w:val="22"/>
      </w:rPr>
    </w:pPr>
    <w:r>
      <w:rPr>
        <w:rFonts w:ascii="宋体" w:hAnsi="宋体" w:eastAsia="宋体" w:cs="宋体"/>
        <w:spacing w:val="-3"/>
        <w:sz w:val="22"/>
        <w:szCs w:val="22"/>
      </w:rPr>
      <w:t>5/6</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402"/>
      <w:rPr>
        <w:rFonts w:ascii="宋体" w:hAnsi="宋体" w:eastAsia="宋体" w:cs="宋体"/>
        <w:sz w:val="25"/>
        <w:szCs w:val="25"/>
      </w:rPr>
    </w:pPr>
    <w:r>
      <w:rPr>
        <w:rFonts w:ascii="宋体" w:hAnsi="宋体" w:eastAsia="宋体" w:cs="宋体"/>
        <w:spacing w:val="-3"/>
        <w:sz w:val="25"/>
        <w:szCs w:val="25"/>
      </w:rPr>
      <w:t>6/6</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91"/>
      <w:rPr>
        <w:rFonts w:ascii="宋体" w:hAnsi="宋体" w:eastAsia="宋体" w:cs="宋体"/>
        <w:sz w:val="19"/>
        <w:szCs w:val="19"/>
      </w:rPr>
    </w:pPr>
    <w:r>
      <w:rPr>
        <w:rFonts w:ascii="宋体" w:hAnsi="宋体" w:eastAsia="宋体" w:cs="宋体"/>
        <w:spacing w:val="-5"/>
        <w:sz w:val="19"/>
        <w:szCs w:val="19"/>
      </w:rPr>
      <w:t>1/10</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380"/>
      <w:rPr>
        <w:rFonts w:ascii="宋体" w:hAnsi="宋体" w:eastAsia="宋体" w:cs="宋体"/>
        <w:sz w:val="20"/>
        <w:szCs w:val="20"/>
      </w:rPr>
    </w:pPr>
    <w:r>
      <w:rPr>
        <w:rFonts w:ascii="宋体" w:hAnsi="宋体" w:eastAsia="宋体" w:cs="宋体"/>
        <w:spacing w:val="-2"/>
        <w:sz w:val="20"/>
        <w:szCs w:val="20"/>
      </w:rPr>
      <w:t>2/10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49"/>
      <w:rPr>
        <w:rFonts w:ascii="宋体" w:hAnsi="宋体" w:eastAsia="宋体" w:cs="宋体"/>
        <w:sz w:val="26"/>
        <w:szCs w:val="26"/>
      </w:rPr>
    </w:pPr>
    <w:r>
      <w:rPr>
        <w:rFonts w:ascii="宋体" w:hAnsi="宋体" w:eastAsia="宋体" w:cs="宋体"/>
        <w:spacing w:val="-12"/>
        <w:sz w:val="26"/>
        <w:szCs w:val="26"/>
      </w:rPr>
      <w:t>2/14</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170"/>
      <w:rPr>
        <w:rFonts w:ascii="宋体" w:hAnsi="宋体" w:eastAsia="宋体" w:cs="宋体"/>
        <w:sz w:val="20"/>
        <w:szCs w:val="20"/>
      </w:rPr>
    </w:pPr>
    <w:r>
      <w:rPr>
        <w:rFonts w:ascii="宋体" w:hAnsi="宋体" w:eastAsia="宋体" w:cs="宋体"/>
        <w:spacing w:val="-3"/>
        <w:sz w:val="20"/>
        <w:szCs w:val="20"/>
      </w:rPr>
      <w:t>3/10</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421"/>
      <w:rPr>
        <w:rFonts w:ascii="宋体" w:hAnsi="宋体" w:eastAsia="宋体" w:cs="宋体"/>
        <w:sz w:val="20"/>
        <w:szCs w:val="20"/>
      </w:rPr>
    </w:pPr>
    <w:r>
      <w:rPr>
        <w:rFonts w:ascii="宋体" w:hAnsi="宋体" w:eastAsia="宋体" w:cs="宋体"/>
        <w:spacing w:val="-2"/>
        <w:sz w:val="20"/>
        <w:szCs w:val="20"/>
      </w:rPr>
      <w:t>4/10</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09"/>
      <w:rPr>
        <w:rFonts w:ascii="宋体" w:hAnsi="宋体" w:eastAsia="宋体" w:cs="宋体"/>
        <w:sz w:val="20"/>
        <w:szCs w:val="20"/>
      </w:rPr>
    </w:pPr>
    <w:r>
      <w:rPr>
        <w:rFonts w:ascii="宋体" w:hAnsi="宋体" w:eastAsia="宋体" w:cs="宋体"/>
        <w:spacing w:val="-3"/>
        <w:sz w:val="20"/>
        <w:szCs w:val="20"/>
      </w:rPr>
      <w:t>5/10</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419"/>
      <w:rPr>
        <w:rFonts w:ascii="宋体" w:hAnsi="宋体" w:eastAsia="宋体" w:cs="宋体"/>
        <w:sz w:val="20"/>
        <w:szCs w:val="20"/>
      </w:rPr>
    </w:pPr>
    <w:r>
      <w:rPr>
        <w:rFonts w:ascii="宋体" w:hAnsi="宋体" w:eastAsia="宋体" w:cs="宋体"/>
        <w:spacing w:val="-2"/>
        <w:sz w:val="20"/>
        <w:szCs w:val="20"/>
      </w:rPr>
      <w:t>6/10</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169"/>
      <w:rPr>
        <w:rFonts w:ascii="宋体" w:hAnsi="宋体" w:eastAsia="宋体" w:cs="宋体"/>
        <w:sz w:val="21"/>
        <w:szCs w:val="21"/>
      </w:rPr>
    </w:pPr>
    <w:r>
      <w:rPr>
        <w:rFonts w:ascii="宋体" w:hAnsi="宋体" w:eastAsia="宋体" w:cs="宋体"/>
        <w:spacing w:val="-3"/>
        <w:sz w:val="21"/>
        <w:szCs w:val="21"/>
      </w:rPr>
      <w:t>7/10</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320"/>
      <w:rPr>
        <w:rFonts w:ascii="宋体" w:hAnsi="宋体" w:eastAsia="宋体" w:cs="宋体"/>
        <w:sz w:val="21"/>
        <w:szCs w:val="21"/>
      </w:rPr>
    </w:pPr>
    <w:r>
      <w:rPr>
        <w:rFonts w:ascii="宋体" w:hAnsi="宋体" w:eastAsia="宋体" w:cs="宋体"/>
        <w:spacing w:val="-2"/>
        <w:sz w:val="21"/>
        <w:szCs w:val="21"/>
      </w:rPr>
      <w:t>8/10</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377"/>
      <w:rPr>
        <w:rFonts w:ascii="宋体" w:hAnsi="宋体" w:eastAsia="宋体" w:cs="宋体"/>
        <w:sz w:val="20"/>
        <w:szCs w:val="20"/>
      </w:rPr>
    </w:pPr>
    <w:r>
      <w:rPr>
        <w:rFonts w:ascii="宋体" w:hAnsi="宋体" w:eastAsia="宋体" w:cs="宋体"/>
        <w:spacing w:val="-2"/>
        <w:sz w:val="20"/>
        <w:szCs w:val="20"/>
      </w:rPr>
      <w:t>9/10</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48"/>
      <w:rPr>
        <w:rFonts w:ascii="宋体" w:hAnsi="宋体" w:eastAsia="宋体" w:cs="宋体"/>
        <w:sz w:val="23"/>
        <w:szCs w:val="23"/>
      </w:rPr>
    </w:pPr>
    <w:r>
      <w:rPr>
        <w:rFonts w:ascii="宋体" w:hAnsi="宋体" w:eastAsia="宋体" w:cs="宋体"/>
        <w:spacing w:val="-5"/>
        <w:sz w:val="23"/>
        <w:szCs w:val="23"/>
      </w:rPr>
      <w:t>10/10</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395"/>
      <w:rPr>
        <w:rFonts w:ascii="宋体" w:hAnsi="宋体" w:eastAsia="宋体" w:cs="宋体"/>
        <w:sz w:val="14"/>
        <w:szCs w:val="14"/>
      </w:rPr>
    </w:pPr>
    <w:r>
      <w:rPr>
        <w:rFonts w:ascii="宋体" w:hAnsi="宋体" w:eastAsia="宋体" w:cs="宋体"/>
        <w:sz w:val="14"/>
        <w:szCs w:val="14"/>
      </w:rPr>
      <w:t>1</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159"/>
      <w:rPr>
        <w:rFonts w:ascii="宋体" w:hAnsi="宋体" w:eastAsia="宋体" w:cs="宋体"/>
        <w:sz w:val="14"/>
        <w:szCs w:val="14"/>
      </w:rPr>
    </w:pPr>
    <w:r>
      <w:rPr>
        <w:rFonts w:ascii="宋体" w:hAnsi="宋体" w:eastAsia="宋体" w:cs="宋体"/>
        <w:sz w:val="14"/>
        <w:szCs w:val="14"/>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508"/>
      <w:rPr>
        <w:rFonts w:ascii="宋体" w:hAnsi="宋体" w:eastAsia="宋体" w:cs="宋体"/>
        <w:sz w:val="21"/>
        <w:szCs w:val="21"/>
      </w:rPr>
    </w:pPr>
    <w:r>
      <w:rPr>
        <w:rFonts w:ascii="宋体" w:hAnsi="宋体" w:eastAsia="宋体" w:cs="宋体"/>
        <w:spacing w:val="-3"/>
        <w:sz w:val="21"/>
        <w:szCs w:val="21"/>
      </w:rPr>
      <w:t>3/14</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244"/>
      <w:rPr>
        <w:rFonts w:ascii="宋体" w:hAnsi="宋体" w:eastAsia="宋体" w:cs="宋体"/>
        <w:sz w:val="16"/>
        <w:szCs w:val="16"/>
      </w:rPr>
    </w:pPr>
    <w:r>
      <w:rPr>
        <w:rFonts w:ascii="宋体" w:hAnsi="宋体" w:eastAsia="宋体" w:cs="宋体"/>
        <w:sz w:val="16"/>
        <w:szCs w:val="16"/>
      </w:rPr>
      <w:t>3</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130"/>
      <w:rPr>
        <w:rFonts w:ascii="宋体" w:hAnsi="宋体" w:eastAsia="宋体" w:cs="宋体"/>
        <w:sz w:val="14"/>
        <w:szCs w:val="14"/>
      </w:rPr>
    </w:pPr>
    <w:r>
      <w:rPr>
        <w:rFonts w:ascii="宋体" w:hAnsi="宋体" w:eastAsia="宋体" w:cs="宋体"/>
        <w:sz w:val="14"/>
        <w:szCs w:val="14"/>
      </w:rPr>
      <w:t>4</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1" w:lineRule="auto"/>
      <w:ind w:left="4214"/>
      <w:rPr>
        <w:rFonts w:ascii="宋体" w:hAnsi="宋体" w:eastAsia="宋体" w:cs="宋体"/>
        <w:sz w:val="15"/>
        <w:szCs w:val="15"/>
      </w:rPr>
    </w:pPr>
    <w:r>
      <w:rPr>
        <w:rFonts w:ascii="宋体" w:hAnsi="宋体" w:eastAsia="宋体" w:cs="宋体"/>
        <w:sz w:val="15"/>
        <w:szCs w:val="15"/>
      </w:rPr>
      <w:t>5</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120"/>
      <w:rPr>
        <w:rFonts w:ascii="宋体" w:hAnsi="宋体" w:eastAsia="宋体" w:cs="宋体"/>
        <w:sz w:val="14"/>
        <w:szCs w:val="14"/>
      </w:rPr>
    </w:pPr>
    <w:r>
      <w:rPr>
        <w:rFonts w:ascii="宋体" w:hAnsi="宋体" w:eastAsia="宋体" w:cs="宋体"/>
        <w:sz w:val="14"/>
        <w:szCs w:val="14"/>
      </w:rPr>
      <w:t>6</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1" w:lineRule="auto"/>
      <w:ind w:left="4332"/>
      <w:rPr>
        <w:rFonts w:ascii="宋体" w:hAnsi="宋体" w:eastAsia="宋体" w:cs="宋体"/>
        <w:sz w:val="15"/>
        <w:szCs w:val="15"/>
      </w:rPr>
    </w:pPr>
    <w:r>
      <w:rPr>
        <w:rFonts w:ascii="宋体" w:hAnsi="宋体" w:eastAsia="宋体" w:cs="宋体"/>
        <w:sz w:val="15"/>
        <w:szCs w:val="15"/>
      </w:rPr>
      <w:t>7</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185"/>
      <w:rPr>
        <w:rFonts w:ascii="宋体" w:hAnsi="宋体" w:eastAsia="宋体" w:cs="宋体"/>
        <w:sz w:val="14"/>
        <w:szCs w:val="14"/>
      </w:rPr>
    </w:pPr>
    <w:r>
      <w:rPr>
        <w:rFonts w:ascii="宋体" w:hAnsi="宋体" w:eastAsia="宋体" w:cs="宋体"/>
        <w:sz w:val="14"/>
        <w:szCs w:val="14"/>
      </w:rPr>
      <w:t>8</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368"/>
      <w:rPr>
        <w:rFonts w:ascii="宋体" w:hAnsi="宋体" w:eastAsia="宋体" w:cs="宋体"/>
        <w:sz w:val="13"/>
        <w:szCs w:val="13"/>
      </w:rPr>
    </w:pPr>
    <w:r>
      <w:rPr>
        <w:rFonts w:ascii="宋体" w:hAnsi="宋体" w:eastAsia="宋体" w:cs="宋体"/>
        <w:sz w:val="13"/>
        <w:szCs w:val="13"/>
      </w:rPr>
      <w:t>9</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149"/>
      <w:rPr>
        <w:rFonts w:ascii="宋体" w:hAnsi="宋体" w:eastAsia="宋体" w:cs="宋体"/>
        <w:sz w:val="14"/>
        <w:szCs w:val="14"/>
      </w:rPr>
    </w:pPr>
    <w:r>
      <w:rPr>
        <w:rFonts w:ascii="宋体" w:hAnsi="宋体" w:eastAsia="宋体" w:cs="宋体"/>
        <w:spacing w:val="-4"/>
        <w:sz w:val="14"/>
        <w:szCs w:val="14"/>
      </w:rPr>
      <w:t>10</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78"/>
      <w:rPr>
        <w:rFonts w:ascii="宋体" w:hAnsi="宋体" w:eastAsia="宋体" w:cs="宋体"/>
        <w:sz w:val="19"/>
        <w:szCs w:val="19"/>
      </w:rPr>
    </w:pPr>
    <w:r>
      <w:rPr>
        <w:rFonts w:ascii="宋体" w:hAnsi="宋体" w:eastAsia="宋体" w:cs="宋体"/>
        <w:spacing w:val="-2"/>
        <w:sz w:val="19"/>
        <w:szCs w:val="19"/>
      </w:rPr>
      <w:t>4/14</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485"/>
      <w:rPr>
        <w:rFonts w:ascii="宋体" w:hAnsi="宋体" w:eastAsia="宋体" w:cs="宋体"/>
        <w:sz w:val="22"/>
        <w:szCs w:val="22"/>
      </w:rPr>
    </w:pPr>
    <w:r>
      <w:rPr>
        <w:rFonts w:ascii="宋体" w:hAnsi="宋体" w:eastAsia="宋体" w:cs="宋体"/>
        <w:spacing w:val="-3"/>
        <w:sz w:val="22"/>
        <w:szCs w:val="22"/>
      </w:rPr>
      <w:t>5/14</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24" w:lineRule="auto"/>
      <w:ind w:left="4247"/>
      <w:rPr>
        <w:rFonts w:ascii="宋体" w:hAnsi="宋体" w:eastAsia="宋体" w:cs="宋体"/>
        <w:sz w:val="20"/>
        <w:szCs w:val="20"/>
      </w:rPr>
    </w:pPr>
    <w:r>
      <w:rPr>
        <w:rFonts w:ascii="宋体" w:hAnsi="宋体" w:eastAsia="宋体" w:cs="宋体"/>
        <w:spacing w:val="-2"/>
        <w:sz w:val="20"/>
        <w:szCs w:val="20"/>
      </w:rPr>
      <w:t>6/14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6DDF4FB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2" Type="http://schemas.openxmlformats.org/officeDocument/2006/relationships/fontTable" Target="fontTable.xml"/><Relationship Id="rId81" Type="http://schemas.openxmlformats.org/officeDocument/2006/relationships/customXml" Target="../customXml/item1.xml"/><Relationship Id="rId80" Type="http://schemas.openxmlformats.org/officeDocument/2006/relationships/image" Target="media/image7.png"/><Relationship Id="rId8" Type="http://schemas.openxmlformats.org/officeDocument/2006/relationships/footer" Target="footer3.xml"/><Relationship Id="rId79" Type="http://schemas.openxmlformats.org/officeDocument/2006/relationships/image" Target="media/image6.jpeg"/><Relationship Id="rId78" Type="http://schemas.openxmlformats.org/officeDocument/2006/relationships/image" Target="media/image5.jpeg"/><Relationship Id="rId77" Type="http://schemas.openxmlformats.org/officeDocument/2006/relationships/image" Target="media/image4.jpeg"/><Relationship Id="rId76" Type="http://schemas.openxmlformats.org/officeDocument/2006/relationships/image" Target="media/image3.jpeg"/><Relationship Id="rId75" Type="http://schemas.openxmlformats.org/officeDocument/2006/relationships/image" Target="media/image2.jpeg"/><Relationship Id="rId74" Type="http://schemas.openxmlformats.org/officeDocument/2006/relationships/image" Target="media/image1.jpeg"/><Relationship Id="rId73" Type="http://schemas.openxmlformats.org/officeDocument/2006/relationships/theme" Target="theme/theme1.xml"/><Relationship Id="rId72" Type="http://schemas.openxmlformats.org/officeDocument/2006/relationships/footer" Target="footer67.xml"/><Relationship Id="rId71" Type="http://schemas.openxmlformats.org/officeDocument/2006/relationships/footer" Target="footer66.xml"/><Relationship Id="rId70" Type="http://schemas.openxmlformats.org/officeDocument/2006/relationships/footer" Target="footer65.xml"/><Relationship Id="rId7" Type="http://schemas.openxmlformats.org/officeDocument/2006/relationships/header" Target="header1.xml"/><Relationship Id="rId69" Type="http://schemas.openxmlformats.org/officeDocument/2006/relationships/footer" Target="footer64.xml"/><Relationship Id="rId68" Type="http://schemas.openxmlformats.org/officeDocument/2006/relationships/footer" Target="footer63.xml"/><Relationship Id="rId67" Type="http://schemas.openxmlformats.org/officeDocument/2006/relationships/footer" Target="footer62.xml"/><Relationship Id="rId66" Type="http://schemas.openxmlformats.org/officeDocument/2006/relationships/footer" Target="footer61.xml"/><Relationship Id="rId65" Type="http://schemas.openxmlformats.org/officeDocument/2006/relationships/footer" Target="footer60.xml"/><Relationship Id="rId64" Type="http://schemas.openxmlformats.org/officeDocument/2006/relationships/footer" Target="footer59.xml"/><Relationship Id="rId63" Type="http://schemas.openxmlformats.org/officeDocument/2006/relationships/footer" Target="footer58.xml"/><Relationship Id="rId62" Type="http://schemas.openxmlformats.org/officeDocument/2006/relationships/footer" Target="footer57.xml"/><Relationship Id="rId61" Type="http://schemas.openxmlformats.org/officeDocument/2006/relationships/footer" Target="footer56.xml"/><Relationship Id="rId60" Type="http://schemas.openxmlformats.org/officeDocument/2006/relationships/footer" Target="footer55.xml"/><Relationship Id="rId6" Type="http://schemas.openxmlformats.org/officeDocument/2006/relationships/footer" Target="footer2.xml"/><Relationship Id="rId59" Type="http://schemas.openxmlformats.org/officeDocument/2006/relationships/footer" Target="footer54.xml"/><Relationship Id="rId58" Type="http://schemas.openxmlformats.org/officeDocument/2006/relationships/footer" Target="footer53.xml"/><Relationship Id="rId57" Type="http://schemas.openxmlformats.org/officeDocument/2006/relationships/footer" Target="footer52.xml"/><Relationship Id="rId56" Type="http://schemas.openxmlformats.org/officeDocument/2006/relationships/footer" Target="footer51.xml"/><Relationship Id="rId55" Type="http://schemas.openxmlformats.org/officeDocument/2006/relationships/footer" Target="footer50.xml"/><Relationship Id="rId54" Type="http://schemas.openxmlformats.org/officeDocument/2006/relationships/footer" Target="footer49.xml"/><Relationship Id="rId53" Type="http://schemas.openxmlformats.org/officeDocument/2006/relationships/footer" Target="footer48.xml"/><Relationship Id="rId52" Type="http://schemas.openxmlformats.org/officeDocument/2006/relationships/footer" Target="footer47.xml"/><Relationship Id="rId51" Type="http://schemas.openxmlformats.org/officeDocument/2006/relationships/footer" Target="footer46.xml"/><Relationship Id="rId50" Type="http://schemas.openxmlformats.org/officeDocument/2006/relationships/footer" Target="footer45.xml"/><Relationship Id="rId5" Type="http://schemas.openxmlformats.org/officeDocument/2006/relationships/footer" Target="footer1.xml"/><Relationship Id="rId49" Type="http://schemas.openxmlformats.org/officeDocument/2006/relationships/footer" Target="footer44.xml"/><Relationship Id="rId48" Type="http://schemas.openxmlformats.org/officeDocument/2006/relationships/footer" Target="footer43.xml"/><Relationship Id="rId47" Type="http://schemas.openxmlformats.org/officeDocument/2006/relationships/footer" Target="footer42.xml"/><Relationship Id="rId46" Type="http://schemas.openxmlformats.org/officeDocument/2006/relationships/footer" Target="footer41.xml"/><Relationship Id="rId45" Type="http://schemas.openxmlformats.org/officeDocument/2006/relationships/footer" Target="footer40.xml"/><Relationship Id="rId44" Type="http://schemas.openxmlformats.org/officeDocument/2006/relationships/footer" Target="footer39.xml"/><Relationship Id="rId43" Type="http://schemas.openxmlformats.org/officeDocument/2006/relationships/footer" Target="footer38.xml"/><Relationship Id="rId42" Type="http://schemas.openxmlformats.org/officeDocument/2006/relationships/footer" Target="footer37.xml"/><Relationship Id="rId41" Type="http://schemas.openxmlformats.org/officeDocument/2006/relationships/footer" Target="footer36.xml"/><Relationship Id="rId40" Type="http://schemas.openxmlformats.org/officeDocument/2006/relationships/footer" Target="footer35.xml"/><Relationship Id="rId4" Type="http://schemas.openxmlformats.org/officeDocument/2006/relationships/endnotes" Target="endnotes.xml"/><Relationship Id="rId39" Type="http://schemas.openxmlformats.org/officeDocument/2006/relationships/footer" Target="footer34.xml"/><Relationship Id="rId38" Type="http://schemas.openxmlformats.org/officeDocument/2006/relationships/footer" Target="footer33.xml"/><Relationship Id="rId37" Type="http://schemas.openxmlformats.org/officeDocument/2006/relationships/footer" Target="footer32.xml"/><Relationship Id="rId36" Type="http://schemas.openxmlformats.org/officeDocument/2006/relationships/footer" Target="footer31.xml"/><Relationship Id="rId35" Type="http://schemas.openxmlformats.org/officeDocument/2006/relationships/footer" Target="footer30.xml"/><Relationship Id="rId34" Type="http://schemas.openxmlformats.org/officeDocument/2006/relationships/footer" Target="footer29.xml"/><Relationship Id="rId33" Type="http://schemas.openxmlformats.org/officeDocument/2006/relationships/footer" Target="footer28.xml"/><Relationship Id="rId32" Type="http://schemas.openxmlformats.org/officeDocument/2006/relationships/footer" Target="footer27.xml"/><Relationship Id="rId31" Type="http://schemas.openxmlformats.org/officeDocument/2006/relationships/footer" Target="footer26.xml"/><Relationship Id="rId30" Type="http://schemas.openxmlformats.org/officeDocument/2006/relationships/footer" Target="footer25.xml"/><Relationship Id="rId3" Type="http://schemas.openxmlformats.org/officeDocument/2006/relationships/footnotes" Target="footnotes.xml"/><Relationship Id="rId29" Type="http://schemas.openxmlformats.org/officeDocument/2006/relationships/footer" Target="footer24.xml"/><Relationship Id="rId28" Type="http://schemas.openxmlformats.org/officeDocument/2006/relationships/footer" Target="footer23.xml"/><Relationship Id="rId27" Type="http://schemas.openxmlformats.org/officeDocument/2006/relationships/footer" Target="footer22.xml"/><Relationship Id="rId26" Type="http://schemas.openxmlformats.org/officeDocument/2006/relationships/footer" Target="footer21.xml"/><Relationship Id="rId25" Type="http://schemas.openxmlformats.org/officeDocument/2006/relationships/footer" Target="footer20.xml"/><Relationship Id="rId24" Type="http://schemas.openxmlformats.org/officeDocument/2006/relationships/footer" Target="footer19.xml"/><Relationship Id="rId23" Type="http://schemas.openxmlformats.org/officeDocument/2006/relationships/footer" Target="footer18.xml"/><Relationship Id="rId22" Type="http://schemas.openxmlformats.org/officeDocument/2006/relationships/footer" Target="footer17.xml"/><Relationship Id="rId21" Type="http://schemas.openxmlformats.org/officeDocument/2006/relationships/footer" Target="footer16.xml"/><Relationship Id="rId20" Type="http://schemas.openxmlformats.org/officeDocument/2006/relationships/footer" Target="footer15.xml"/><Relationship Id="rId2" Type="http://schemas.openxmlformats.org/officeDocument/2006/relationships/settings" Target="settings.xml"/><Relationship Id="rId19" Type="http://schemas.openxmlformats.org/officeDocument/2006/relationships/footer" Target="footer14.xml"/><Relationship Id="rId18" Type="http://schemas.openxmlformats.org/officeDocument/2006/relationships/footer" Target="footer13.xml"/><Relationship Id="rId17" Type="http://schemas.openxmlformats.org/officeDocument/2006/relationships/footer" Target="footer12.xml"/><Relationship Id="rId16" Type="http://schemas.openxmlformats.org/officeDocument/2006/relationships/footer" Target="footer1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7"/>
    <customShpInfo spid="_x0000_s1028"/>
    <customShpInfo spid="_x0000_s1029"/>
    <customShpInfo spid="_x0000_s1030"/>
    <customShpInfo spid="_x0000_s1026"/>
    <customShpInfo spid="_x0000_s1032"/>
    <customShpInfo spid="_x0000_s1033"/>
    <customShpInfo spid="_x0000_s1031"/>
    <customShpInfo spid="_x0000_s1035"/>
    <customShpInfo spid="_x0000_s1036"/>
    <customShpInfo spid="_x0000_s1034"/>
    <customShpInfo spid="_x0000_s1038"/>
    <customShpInfo spid="_x0000_s1039"/>
    <customShpInfo spid="_x0000_s1037"/>
    <customShpInfo spid="_x0000_s1041"/>
    <customShpInfo spid="_x0000_s1042"/>
    <customShpInfo spid="_x0000_s104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69</Pages>
  <Words>22525</Words>
  <Characters>22923</Characters>
  <TotalTime>8</TotalTime>
  <ScaleCrop>false</ScaleCrop>
  <LinksUpToDate>false</LinksUpToDate>
  <CharactersWithSpaces>23877</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2023-08-01T09:39:00Z</dcterms:created>
  <dc:creator>Kingsoft-PDF</dc:creator>
  <cp:lastModifiedBy>王智</cp:lastModifiedBy>
  <dcterms:modified xsi:type="dcterms:W3CDTF">2023-08-01T04:17:12Z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2023-08-01T09:39:40Z</vt:filetime>
  </property>
  <property fmtid="{D5CDD505-2E9C-101B-9397-08002B2CF9AE}" pid="4" name="UsrData">
    <vt:lpwstr>64c862453028a300017eeb3dwl</vt:lpwstr>
  </property>
  <property fmtid="{D5CDD505-2E9C-101B-9397-08002B2CF9AE}" pid="5" name="KSOProductBuildVer">
    <vt:lpwstr>2052-11.1.0.14309</vt:lpwstr>
  </property>
  <property fmtid="{D5CDD505-2E9C-101B-9397-08002B2CF9AE}" pid="6" name="ICV">
    <vt:lpwstr>D21790C58C6841B2A8744155DCC3CD08_13</vt:lpwstr>
  </property>
</Properties>
</file>