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/>
          <w:lang w:val="en-US"/>
        </w:rPr>
      </w:pPr>
      <w:r>
        <w:rPr>
          <w:rStyle w:val="4"/>
          <w:rFonts w:hint="eastAsia" w:ascii="微软雅黑" w:hAnsi="微软雅黑" w:eastAsia="微软雅黑" w:cs="微软雅黑"/>
          <w:b/>
          <w:bCs/>
          <w:i w:val="0"/>
          <w:iCs w:val="0"/>
          <w:caps/>
          <w:color w:val="auto"/>
          <w:spacing w:val="0"/>
          <w:sz w:val="27"/>
          <w:szCs w:val="27"/>
          <w:shd w:val="clear" w:fill="FFFFFF"/>
          <w:vertAlign w:val="baseline"/>
          <w:lang w:eastAsia="zh-CN"/>
        </w:rPr>
        <w:t>北京天地文化发展基金会</w:t>
      </w:r>
      <w:r>
        <w:rPr>
          <w:rStyle w:val="4"/>
          <w:rFonts w:hint="eastAsia" w:ascii="微软雅黑" w:hAnsi="微软雅黑" w:eastAsia="微软雅黑" w:cs="微软雅黑"/>
          <w:b/>
          <w:bCs/>
          <w:i w:val="0"/>
          <w:iCs w:val="0"/>
          <w:caps/>
          <w:color w:val="auto"/>
          <w:spacing w:val="0"/>
          <w:sz w:val="27"/>
          <w:szCs w:val="27"/>
          <w:shd w:val="clear" w:fill="FFFFFF"/>
          <w:vertAlign w:val="baseline"/>
          <w:lang w:val="en-US" w:eastAsia="zh-CN"/>
        </w:rPr>
        <w:t>监事工作制度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  <w:r>
        <w:rPr>
          <w:rStyle w:val="4"/>
          <w:rFonts w:ascii="Verdana" w:hAnsi="Verdana" w:eastAsia="Verdana" w:cs="Verdana"/>
          <w:b/>
          <w:bCs/>
          <w:i w:val="0"/>
          <w:iCs w:val="0"/>
          <w:caps w:val="0"/>
          <w:color w:val="444444"/>
          <w:spacing w:val="0"/>
          <w:sz w:val="27"/>
          <w:szCs w:val="27"/>
          <w:bdr w:val="none" w:color="auto" w:sz="0" w:space="0"/>
          <w:shd w:val="clear" w:fill="FFFFFF"/>
        </w:rPr>
        <w:t>第一条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 xml:space="preserve"> 为了进一步完善</w:t>
      </w:r>
      <w:r>
        <w:rPr>
          <w:rFonts w:hint="eastAsia" w:ascii="Verdana" w:hAnsi="Verdana" w:eastAsia="宋体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eastAsia="zh-CN"/>
        </w:rPr>
        <w:t>北京天地文化发展基金会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治理结构，保障基金会监事依</w:t>
      </w:r>
      <w:bookmarkStart w:id="0" w:name="_GoBack"/>
      <w:bookmarkEnd w:id="0"/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法独立行使监督权，根据《基金会管理条例》等法律法规和《</w:t>
      </w:r>
      <w:r>
        <w:rPr>
          <w:rFonts w:hint="eastAsia" w:ascii="Verdana" w:hAnsi="Verdana" w:eastAsia="宋体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  <w:lang w:eastAsia="zh-CN"/>
        </w:rPr>
        <w:t>北京天地文化发展基金会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章程》，特制订本制度。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br w:type="textWrapping"/>
      </w:r>
      <w:r>
        <w:rPr>
          <w:rStyle w:val="4"/>
          <w:rFonts w:hint="default" w:ascii="Verdana" w:hAnsi="Verdana" w:eastAsia="Verdana" w:cs="Verdana"/>
          <w:b/>
          <w:bCs/>
          <w:i w:val="0"/>
          <w:iCs w:val="0"/>
          <w:caps w:val="0"/>
          <w:color w:val="444444"/>
          <w:spacing w:val="0"/>
          <w:sz w:val="27"/>
          <w:szCs w:val="27"/>
          <w:bdr w:val="none" w:color="auto" w:sz="0" w:space="0"/>
          <w:shd w:val="clear" w:fill="FFFFFF"/>
        </w:rPr>
        <w:t>第二条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 xml:space="preserve"> 本基金会设监事1-2名。监事任期与理事任期相同，期满可以连任。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br w:type="textWrapping"/>
      </w:r>
      <w:r>
        <w:rPr>
          <w:rStyle w:val="4"/>
          <w:rFonts w:hint="default" w:ascii="Verdana" w:hAnsi="Verdana" w:eastAsia="Verdana" w:cs="Verdana"/>
          <w:b/>
          <w:bCs/>
          <w:i w:val="0"/>
          <w:iCs w:val="0"/>
          <w:caps w:val="0"/>
          <w:color w:val="444444"/>
          <w:spacing w:val="0"/>
          <w:sz w:val="27"/>
          <w:szCs w:val="27"/>
          <w:bdr w:val="none" w:color="auto" w:sz="0" w:space="0"/>
          <w:shd w:val="clear" w:fill="FFFFFF"/>
        </w:rPr>
        <w:t>第三条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 xml:space="preserve"> 理事、理事的近亲属和基金会财会人员不得任监事。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br w:type="textWrapping"/>
      </w:r>
      <w:r>
        <w:rPr>
          <w:rStyle w:val="4"/>
          <w:rFonts w:hint="default" w:ascii="Verdana" w:hAnsi="Verdana" w:eastAsia="Verdana" w:cs="Verdana"/>
          <w:b/>
          <w:bCs/>
          <w:i w:val="0"/>
          <w:iCs w:val="0"/>
          <w:caps w:val="0"/>
          <w:color w:val="444444"/>
          <w:spacing w:val="0"/>
          <w:sz w:val="27"/>
          <w:szCs w:val="27"/>
          <w:bdr w:val="none" w:color="auto" w:sz="0" w:space="0"/>
          <w:shd w:val="clear" w:fill="FFFFFF"/>
        </w:rPr>
        <w:t>第四条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 xml:space="preserve"> 监事的产生和罢免：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br w:type="textWrapping"/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（一）监事由主要捐赠人选派；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br w:type="textWrapping"/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（二）登记管理机关根据工作需要选派；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br w:type="textWrapping"/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（三）监事的变更依照其产生程序。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br w:type="textWrapping"/>
      </w:r>
      <w:r>
        <w:rPr>
          <w:rStyle w:val="4"/>
          <w:rFonts w:hint="default" w:ascii="Verdana" w:hAnsi="Verdana" w:eastAsia="Verdana" w:cs="Verdana"/>
          <w:b/>
          <w:bCs/>
          <w:i w:val="0"/>
          <w:iCs w:val="0"/>
          <w:caps w:val="0"/>
          <w:color w:val="444444"/>
          <w:spacing w:val="0"/>
          <w:sz w:val="27"/>
          <w:szCs w:val="27"/>
          <w:bdr w:val="none" w:color="auto" w:sz="0" w:space="0"/>
          <w:shd w:val="clear" w:fill="FFFFFF"/>
        </w:rPr>
        <w:t>第五条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 xml:space="preserve"> 监事的权利和义务：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br w:type="textWrapping"/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监事依照基金会章程规定的程序检查基金会财务和会计资料，监督理事会遵守法律和章程的情况。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br w:type="textWrapping"/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监事列席理事会会议，有权向理事会提出质询和建议，并应当向登记管理机关、税务、会计主管部门反映情况。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br w:type="textWrapping"/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>监事应当遵守有关法律法规和基金会章程，忠实履行职责。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br w:type="textWrapping"/>
      </w:r>
      <w:r>
        <w:rPr>
          <w:rStyle w:val="4"/>
          <w:rFonts w:hint="default" w:ascii="Verdana" w:hAnsi="Verdana" w:eastAsia="Verdana" w:cs="Verdana"/>
          <w:b/>
          <w:bCs/>
          <w:i w:val="0"/>
          <w:iCs w:val="0"/>
          <w:caps w:val="0"/>
          <w:color w:val="444444"/>
          <w:spacing w:val="0"/>
          <w:sz w:val="27"/>
          <w:szCs w:val="27"/>
          <w:bdr w:val="none" w:color="auto" w:sz="0" w:space="0"/>
          <w:shd w:val="clear" w:fill="FFFFFF"/>
        </w:rPr>
        <w:t>第六条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 xml:space="preserve"> 受理来自于基金会内部、基金会外部的关于基金会及基金会工作人员（包括理事）的违法、违规行为的举报，查办违法违规行为，保护基金会及基金会工作人员（包括理事）、举报人的合法权益。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br w:type="textWrapping"/>
      </w:r>
      <w:r>
        <w:rPr>
          <w:rStyle w:val="4"/>
          <w:rFonts w:hint="default" w:ascii="Verdana" w:hAnsi="Verdana" w:eastAsia="Verdana" w:cs="Verdana"/>
          <w:b/>
          <w:bCs/>
          <w:i w:val="0"/>
          <w:iCs w:val="0"/>
          <w:caps w:val="0"/>
          <w:color w:val="444444"/>
          <w:spacing w:val="0"/>
          <w:sz w:val="27"/>
          <w:szCs w:val="27"/>
          <w:bdr w:val="none" w:color="auto" w:sz="0" w:space="0"/>
          <w:shd w:val="clear" w:fill="FFFFFF"/>
        </w:rPr>
        <w:t>第七条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 xml:space="preserve"> 本基金会为监事提供在本基金会工作的必要费用，包括办公费、调研费、差旅费等。监事的工作费用列入本基金会的行政管理费用。监事不得从基金会获取报酬。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br w:type="textWrapping"/>
      </w:r>
      <w:r>
        <w:rPr>
          <w:rStyle w:val="4"/>
          <w:rFonts w:hint="default" w:ascii="Verdana" w:hAnsi="Verdana" w:eastAsia="Verdana" w:cs="Verdana"/>
          <w:b/>
          <w:bCs/>
          <w:i w:val="0"/>
          <w:iCs w:val="0"/>
          <w:caps w:val="0"/>
          <w:color w:val="444444"/>
          <w:spacing w:val="0"/>
          <w:sz w:val="27"/>
          <w:szCs w:val="27"/>
          <w:bdr w:val="none" w:color="auto" w:sz="0" w:space="0"/>
          <w:shd w:val="clear" w:fill="FFFFFF"/>
        </w:rPr>
        <w:t>第八条</w:t>
      </w:r>
      <w:r>
        <w:rPr>
          <w:rFonts w:hint="default" w:ascii="Verdana" w:hAnsi="Verdana" w:eastAsia="Verdana" w:cs="Verdana"/>
          <w:i w:val="0"/>
          <w:iCs w:val="0"/>
          <w:caps w:val="0"/>
          <w:color w:val="444444"/>
          <w:spacing w:val="0"/>
          <w:sz w:val="27"/>
          <w:szCs w:val="27"/>
          <w:shd w:val="clear" w:fill="FFFFFF"/>
        </w:rPr>
        <w:t xml:space="preserve"> 本制度未尽事宜，依据《基金会管理条例》和基金会章程的规定办理。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jMmVkY2NhYWVkNjBjNjg3MDU2YzRlMDQ4OWMzZDQifQ=="/>
  </w:docVars>
  <w:rsids>
    <w:rsidRoot w:val="550436DA"/>
    <w:rsid w:val="5504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2023-08-09T07:22:00Z</dcterms:created>
  <dc:creator>王智</dc:creator>
  <cp:lastModifiedBy>王智</cp:lastModifiedBy>
  <cp:lastPrinted>2023-08-09T07:24:30Z</cp:lastPrinted>
  <dcterms:modified xsi:type="dcterms:W3CDTF">2023-08-09T07:25:01Z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109222F7ABE34F6DACBF43DFA2A810CC_11</vt:lpwstr>
  </property>
</Properties>
</file>